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2.xml" ContentType="application/vnd.openxmlformats-officedocument.wordprocessingml.header+xml"/>
  <Override PartName="/word/footer42.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45.xml" ContentType="application/vnd.openxmlformats-officedocument.wordprocessingml.header+xml"/>
  <Override PartName="/word/footer45.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footer46.xml" ContentType="application/vnd.openxmlformats-officedocument.wordprocessingml.footer+xml"/>
  <Override PartName="/word/footer47.xml" ContentType="application/vnd.openxmlformats-officedocument.wordprocessingml.footer+xml"/>
  <Override PartName="/word/header48.xml" ContentType="application/vnd.openxmlformats-officedocument.wordprocessingml.header+xml"/>
  <Override PartName="/word/footer48.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footer49.xml" ContentType="application/vnd.openxmlformats-officedocument.wordprocessingml.footer+xml"/>
  <Override PartName="/word/footer50.xml" ContentType="application/vnd.openxmlformats-officedocument.wordprocessingml.footer+xml"/>
  <Override PartName="/word/header51.xml" ContentType="application/vnd.openxmlformats-officedocument.wordprocessingml.header+xml"/>
  <Override PartName="/word/footer51.xml" ContentType="application/vnd.openxmlformats-officedocument.wordprocessingml.footer+xml"/>
  <Override PartName="/word/header52.xml" ContentType="application/vnd.openxmlformats-officedocument.wordprocessingml.header+xml"/>
  <Override PartName="/word/header53.xml" ContentType="application/vnd.openxmlformats-officedocument.wordprocessingml.header+xml"/>
  <Override PartName="/word/footer52.xml" ContentType="application/vnd.openxmlformats-officedocument.wordprocessingml.footer+xml"/>
  <Override PartName="/word/footer53.xml" ContentType="application/vnd.openxmlformats-officedocument.wordprocessingml.footer+xml"/>
  <Override PartName="/word/header54.xml" ContentType="application/vnd.openxmlformats-officedocument.wordprocessingml.header+xml"/>
  <Override PartName="/word/footer54.xml" ContentType="application/vnd.openxmlformats-officedocument.wordprocessingml.footer+xml"/>
  <Override PartName="/word/header55.xml" ContentType="application/vnd.openxmlformats-officedocument.wordprocessingml.header+xml"/>
  <Override PartName="/word/header56.xml" ContentType="application/vnd.openxmlformats-officedocument.wordprocessingml.header+xml"/>
  <Override PartName="/word/footer55.xml" ContentType="application/vnd.openxmlformats-officedocument.wordprocessingml.footer+xml"/>
  <Override PartName="/word/footer56.xml" ContentType="application/vnd.openxmlformats-officedocument.wordprocessingml.footer+xml"/>
  <Override PartName="/word/header57.xml" ContentType="application/vnd.openxmlformats-officedocument.wordprocessingml.header+xml"/>
  <Override PartName="/word/footer57.xml" ContentType="application/vnd.openxmlformats-officedocument.wordprocessingml.footer+xml"/>
  <Override PartName="/word/header58.xml" ContentType="application/vnd.openxmlformats-officedocument.wordprocessingml.header+xml"/>
  <Override PartName="/word/header59.xml" ContentType="application/vnd.openxmlformats-officedocument.wordprocessingml.header+xml"/>
  <Override PartName="/word/footer58.xml" ContentType="application/vnd.openxmlformats-officedocument.wordprocessingml.footer+xml"/>
  <Override PartName="/word/footer59.xml" ContentType="application/vnd.openxmlformats-officedocument.wordprocessingml.footer+xml"/>
  <Override PartName="/word/header60.xml" ContentType="application/vnd.openxmlformats-officedocument.wordprocessingml.header+xml"/>
  <Override PartName="/word/footer60.xml" ContentType="application/vnd.openxmlformats-officedocument.wordprocessingml.footer+xml"/>
  <Override PartName="/word/header61.xml" ContentType="application/vnd.openxmlformats-officedocument.wordprocessingml.header+xml"/>
  <Override PartName="/word/header62.xml" ContentType="application/vnd.openxmlformats-officedocument.wordprocessingml.header+xml"/>
  <Override PartName="/word/footer61.xml" ContentType="application/vnd.openxmlformats-officedocument.wordprocessingml.footer+xml"/>
  <Override PartName="/word/footer62.xml" ContentType="application/vnd.openxmlformats-officedocument.wordprocessingml.footer+xml"/>
  <Override PartName="/word/header63.xml" ContentType="application/vnd.openxmlformats-officedocument.wordprocessingml.header+xml"/>
  <Override PartName="/word/footer63.xml" ContentType="application/vnd.openxmlformats-officedocument.wordprocessingml.footer+xml"/>
  <Override PartName="/word/header64.xml" ContentType="application/vnd.openxmlformats-officedocument.wordprocessingml.header+xml"/>
  <Override PartName="/word/header65.xml" ContentType="application/vnd.openxmlformats-officedocument.wordprocessingml.header+xml"/>
  <Override PartName="/word/footer64.xml" ContentType="application/vnd.openxmlformats-officedocument.wordprocessingml.footer+xml"/>
  <Override PartName="/word/footer65.xml" ContentType="application/vnd.openxmlformats-officedocument.wordprocessingml.footer+xml"/>
  <Override PartName="/word/header66.xml" ContentType="application/vnd.openxmlformats-officedocument.wordprocessingml.header+xml"/>
  <Override PartName="/word/footer66.xml" ContentType="application/vnd.openxmlformats-officedocument.wordprocessingml.footer+xml"/>
  <Override PartName="/word/header67.xml" ContentType="application/vnd.openxmlformats-officedocument.wordprocessingml.header+xml"/>
  <Override PartName="/word/header68.xml" ContentType="application/vnd.openxmlformats-officedocument.wordprocessingml.header+xml"/>
  <Override PartName="/word/footer67.xml" ContentType="application/vnd.openxmlformats-officedocument.wordprocessingml.footer+xml"/>
  <Override PartName="/word/footer68.xml" ContentType="application/vnd.openxmlformats-officedocument.wordprocessingml.footer+xml"/>
  <Override PartName="/word/header69.xml" ContentType="application/vnd.openxmlformats-officedocument.wordprocessingml.header+xml"/>
  <Override PartName="/word/footer69.xml" ContentType="application/vnd.openxmlformats-officedocument.wordprocessingml.footer+xml"/>
  <Override PartName="/word/header70.xml" ContentType="application/vnd.openxmlformats-officedocument.wordprocessingml.header+xml"/>
  <Override PartName="/word/header71.xml" ContentType="application/vnd.openxmlformats-officedocument.wordprocessingml.header+xml"/>
  <Override PartName="/word/footer70.xml" ContentType="application/vnd.openxmlformats-officedocument.wordprocessingml.footer+xml"/>
  <Override PartName="/word/footer71.xml" ContentType="application/vnd.openxmlformats-officedocument.wordprocessingml.footer+xml"/>
  <Override PartName="/word/header72.xml" ContentType="application/vnd.openxmlformats-officedocument.wordprocessingml.header+xml"/>
  <Override PartName="/word/footer72.xml" ContentType="application/vnd.openxmlformats-officedocument.wordprocessingml.footer+xml"/>
  <Override PartName="/word/header73.xml" ContentType="application/vnd.openxmlformats-officedocument.wordprocessingml.header+xml"/>
  <Override PartName="/word/header74.xml" ContentType="application/vnd.openxmlformats-officedocument.wordprocessingml.header+xml"/>
  <Override PartName="/word/footer73.xml" ContentType="application/vnd.openxmlformats-officedocument.wordprocessingml.footer+xml"/>
  <Override PartName="/word/footer74.xml" ContentType="application/vnd.openxmlformats-officedocument.wordprocessingml.footer+xml"/>
  <Override PartName="/word/header75.xml" ContentType="application/vnd.openxmlformats-officedocument.wordprocessingml.header+xml"/>
  <Override PartName="/word/footer75.xml" ContentType="application/vnd.openxmlformats-officedocument.wordprocessingml.footer+xml"/>
  <Override PartName="/word/header76.xml" ContentType="application/vnd.openxmlformats-officedocument.wordprocessingml.header+xml"/>
  <Override PartName="/word/header77.xml" ContentType="application/vnd.openxmlformats-officedocument.wordprocessingml.header+xml"/>
  <Override PartName="/word/footer76.xml" ContentType="application/vnd.openxmlformats-officedocument.wordprocessingml.footer+xml"/>
  <Override PartName="/word/footer77.xml" ContentType="application/vnd.openxmlformats-officedocument.wordprocessingml.footer+xml"/>
  <Override PartName="/word/header78.xml" ContentType="application/vnd.openxmlformats-officedocument.wordprocessingml.header+xml"/>
  <Override PartName="/word/footer78.xml" ContentType="application/vnd.openxmlformats-officedocument.wordprocessingml.footer+xml"/>
  <Override PartName="/word/header79.xml" ContentType="application/vnd.openxmlformats-officedocument.wordprocessingml.header+xml"/>
  <Override PartName="/word/header80.xml" ContentType="application/vnd.openxmlformats-officedocument.wordprocessingml.header+xml"/>
  <Override PartName="/word/footer79.xml" ContentType="application/vnd.openxmlformats-officedocument.wordprocessingml.footer+xml"/>
  <Override PartName="/word/footer80.xml" ContentType="application/vnd.openxmlformats-officedocument.wordprocessingml.footer+xml"/>
  <Override PartName="/word/header81.xml" ContentType="application/vnd.openxmlformats-officedocument.wordprocessingml.header+xml"/>
  <Override PartName="/word/footer81.xml" ContentType="application/vnd.openxmlformats-officedocument.wordprocessingml.footer+xml"/>
  <Override PartName="/word/header82.xml" ContentType="application/vnd.openxmlformats-officedocument.wordprocessingml.header+xml"/>
  <Override PartName="/word/header83.xml" ContentType="application/vnd.openxmlformats-officedocument.wordprocessingml.header+xml"/>
  <Override PartName="/word/footer82.xml" ContentType="application/vnd.openxmlformats-officedocument.wordprocessingml.footer+xml"/>
  <Override PartName="/word/footer83.xml" ContentType="application/vnd.openxmlformats-officedocument.wordprocessingml.footer+xml"/>
  <Override PartName="/word/header84.xml" ContentType="application/vnd.openxmlformats-officedocument.wordprocessingml.header+xml"/>
  <Override PartName="/word/footer84.xml" ContentType="application/vnd.openxmlformats-officedocument.wordprocessingml.footer+xml"/>
  <Override PartName="/word/header85.xml" ContentType="application/vnd.openxmlformats-officedocument.wordprocessingml.header+xml"/>
  <Override PartName="/word/header86.xml" ContentType="application/vnd.openxmlformats-officedocument.wordprocessingml.header+xml"/>
  <Override PartName="/word/footer85.xml" ContentType="application/vnd.openxmlformats-officedocument.wordprocessingml.footer+xml"/>
  <Override PartName="/word/footer86.xml" ContentType="application/vnd.openxmlformats-officedocument.wordprocessingml.footer+xml"/>
  <Override PartName="/word/header87.xml" ContentType="application/vnd.openxmlformats-officedocument.wordprocessingml.header+xml"/>
  <Override PartName="/word/footer87.xml" ContentType="application/vnd.openxmlformats-officedocument.wordprocessingml.footer+xml"/>
  <Override PartName="/word/header88.xml" ContentType="application/vnd.openxmlformats-officedocument.wordprocessingml.header+xml"/>
  <Override PartName="/word/header89.xml" ContentType="application/vnd.openxmlformats-officedocument.wordprocessingml.header+xml"/>
  <Override PartName="/word/footer88.xml" ContentType="application/vnd.openxmlformats-officedocument.wordprocessingml.footer+xml"/>
  <Override PartName="/word/footer89.xml" ContentType="application/vnd.openxmlformats-officedocument.wordprocessingml.footer+xml"/>
  <Override PartName="/word/header90.xml" ContentType="application/vnd.openxmlformats-officedocument.wordprocessingml.header+xml"/>
  <Override PartName="/word/footer90.xml" ContentType="application/vnd.openxmlformats-officedocument.wordprocessingml.footer+xml"/>
  <Override PartName="/word/header91.xml" ContentType="application/vnd.openxmlformats-officedocument.wordprocessingml.header+xml"/>
  <Override PartName="/word/header92.xml" ContentType="application/vnd.openxmlformats-officedocument.wordprocessingml.header+xml"/>
  <Override PartName="/word/footer91.xml" ContentType="application/vnd.openxmlformats-officedocument.wordprocessingml.footer+xml"/>
  <Override PartName="/word/footer92.xml" ContentType="application/vnd.openxmlformats-officedocument.wordprocessingml.footer+xml"/>
  <Override PartName="/word/header93.xml" ContentType="application/vnd.openxmlformats-officedocument.wordprocessingml.header+xml"/>
  <Override PartName="/word/footer93.xml" ContentType="application/vnd.openxmlformats-officedocument.wordprocessingml.footer+xml"/>
  <Override PartName="/word/header94.xml" ContentType="application/vnd.openxmlformats-officedocument.wordprocessingml.header+xml"/>
  <Override PartName="/word/header95.xml" ContentType="application/vnd.openxmlformats-officedocument.wordprocessingml.header+xml"/>
  <Override PartName="/word/footer94.xml" ContentType="application/vnd.openxmlformats-officedocument.wordprocessingml.footer+xml"/>
  <Override PartName="/word/footer95.xml" ContentType="application/vnd.openxmlformats-officedocument.wordprocessingml.footer+xml"/>
  <Override PartName="/word/header96.xml" ContentType="application/vnd.openxmlformats-officedocument.wordprocessingml.header+xml"/>
  <Override PartName="/word/footer96.xml" ContentType="application/vnd.openxmlformats-officedocument.wordprocessingml.footer+xml"/>
  <Override PartName="/word/header97.xml" ContentType="application/vnd.openxmlformats-officedocument.wordprocessingml.header+xml"/>
  <Override PartName="/word/header98.xml" ContentType="application/vnd.openxmlformats-officedocument.wordprocessingml.header+xml"/>
  <Override PartName="/word/footer97.xml" ContentType="application/vnd.openxmlformats-officedocument.wordprocessingml.footer+xml"/>
  <Override PartName="/word/footer98.xml" ContentType="application/vnd.openxmlformats-officedocument.wordprocessingml.footer+xml"/>
  <Override PartName="/word/header99.xml" ContentType="application/vnd.openxmlformats-officedocument.wordprocessingml.header+xml"/>
  <Override PartName="/word/footer99.xml" ContentType="application/vnd.openxmlformats-officedocument.wordprocessingml.footer+xml"/>
  <Override PartName="/word/header100.xml" ContentType="application/vnd.openxmlformats-officedocument.wordprocessingml.header+xml"/>
  <Override PartName="/word/header101.xml" ContentType="application/vnd.openxmlformats-officedocument.wordprocessingml.header+xml"/>
  <Override PartName="/word/footer100.xml" ContentType="application/vnd.openxmlformats-officedocument.wordprocessingml.footer+xml"/>
  <Override PartName="/word/footer101.xml" ContentType="application/vnd.openxmlformats-officedocument.wordprocessingml.footer+xml"/>
  <Override PartName="/word/header102.xml" ContentType="application/vnd.openxmlformats-officedocument.wordprocessingml.header+xml"/>
  <Override PartName="/word/footer102.xml" ContentType="application/vnd.openxmlformats-officedocument.wordprocessingml.footer+xml"/>
  <Override PartName="/word/header103.xml" ContentType="application/vnd.openxmlformats-officedocument.wordprocessingml.header+xml"/>
  <Override PartName="/word/header104.xml" ContentType="application/vnd.openxmlformats-officedocument.wordprocessingml.header+xml"/>
  <Override PartName="/word/footer103.xml" ContentType="application/vnd.openxmlformats-officedocument.wordprocessingml.footer+xml"/>
  <Override PartName="/word/footer104.xml" ContentType="application/vnd.openxmlformats-officedocument.wordprocessingml.footer+xml"/>
  <Override PartName="/word/header105.xml" ContentType="application/vnd.openxmlformats-officedocument.wordprocessingml.header+xml"/>
  <Override PartName="/word/footer105.xml" ContentType="application/vnd.openxmlformats-officedocument.wordprocessingml.footer+xml"/>
  <Override PartName="/word/header106.xml" ContentType="application/vnd.openxmlformats-officedocument.wordprocessingml.header+xml"/>
  <Override PartName="/word/header107.xml" ContentType="application/vnd.openxmlformats-officedocument.wordprocessingml.header+xml"/>
  <Override PartName="/word/footer106.xml" ContentType="application/vnd.openxmlformats-officedocument.wordprocessingml.footer+xml"/>
  <Override PartName="/word/footer107.xml" ContentType="application/vnd.openxmlformats-officedocument.wordprocessingml.footer+xml"/>
  <Override PartName="/word/header108.xml" ContentType="application/vnd.openxmlformats-officedocument.wordprocessingml.header+xml"/>
  <Override PartName="/word/footer108.xml" ContentType="application/vnd.openxmlformats-officedocument.wordprocessingml.footer+xml"/>
  <Override PartName="/word/header109.xml" ContentType="application/vnd.openxmlformats-officedocument.wordprocessingml.header+xml"/>
  <Override PartName="/word/header110.xml" ContentType="application/vnd.openxmlformats-officedocument.wordprocessingml.header+xml"/>
  <Override PartName="/word/footer109.xml" ContentType="application/vnd.openxmlformats-officedocument.wordprocessingml.footer+xml"/>
  <Override PartName="/word/footer110.xml" ContentType="application/vnd.openxmlformats-officedocument.wordprocessingml.footer+xml"/>
  <Override PartName="/word/header111.xml" ContentType="application/vnd.openxmlformats-officedocument.wordprocessingml.header+xml"/>
  <Override PartName="/word/footer111.xml" ContentType="application/vnd.openxmlformats-officedocument.wordprocessingml.footer+xml"/>
  <Override PartName="/word/header112.xml" ContentType="application/vnd.openxmlformats-officedocument.wordprocessingml.header+xml"/>
  <Override PartName="/word/header113.xml" ContentType="application/vnd.openxmlformats-officedocument.wordprocessingml.header+xml"/>
  <Override PartName="/word/footer112.xml" ContentType="application/vnd.openxmlformats-officedocument.wordprocessingml.footer+xml"/>
  <Override PartName="/word/footer113.xml" ContentType="application/vnd.openxmlformats-officedocument.wordprocessingml.footer+xml"/>
  <Override PartName="/word/header114.xml" ContentType="application/vnd.openxmlformats-officedocument.wordprocessingml.header+xml"/>
  <Override PartName="/word/footer114.xml" ContentType="application/vnd.openxmlformats-officedocument.wordprocessingml.footer+xml"/>
  <Override PartName="/word/header115.xml" ContentType="application/vnd.openxmlformats-officedocument.wordprocessingml.header+xml"/>
  <Override PartName="/word/header116.xml" ContentType="application/vnd.openxmlformats-officedocument.wordprocessingml.header+xml"/>
  <Override PartName="/word/footer115.xml" ContentType="application/vnd.openxmlformats-officedocument.wordprocessingml.footer+xml"/>
  <Override PartName="/word/footer116.xml" ContentType="application/vnd.openxmlformats-officedocument.wordprocessingml.footer+xml"/>
  <Override PartName="/word/header117.xml" ContentType="application/vnd.openxmlformats-officedocument.wordprocessingml.header+xml"/>
  <Override PartName="/word/footer117.xml" ContentType="application/vnd.openxmlformats-officedocument.wordprocessingml.footer+xml"/>
  <Override PartName="/word/header118.xml" ContentType="application/vnd.openxmlformats-officedocument.wordprocessingml.header+xml"/>
  <Override PartName="/word/header119.xml" ContentType="application/vnd.openxmlformats-officedocument.wordprocessingml.header+xml"/>
  <Override PartName="/word/footer118.xml" ContentType="application/vnd.openxmlformats-officedocument.wordprocessingml.footer+xml"/>
  <Override PartName="/word/footer119.xml" ContentType="application/vnd.openxmlformats-officedocument.wordprocessingml.footer+xml"/>
  <Override PartName="/word/header120.xml" ContentType="application/vnd.openxmlformats-officedocument.wordprocessingml.header+xml"/>
  <Override PartName="/word/footer120.xml" ContentType="application/vnd.openxmlformats-officedocument.wordprocessingml.footer+xml"/>
  <Override PartName="/word/header121.xml" ContentType="application/vnd.openxmlformats-officedocument.wordprocessingml.header+xml"/>
  <Override PartName="/word/header122.xml" ContentType="application/vnd.openxmlformats-officedocument.wordprocessingml.header+xml"/>
  <Override PartName="/word/footer121.xml" ContentType="application/vnd.openxmlformats-officedocument.wordprocessingml.footer+xml"/>
  <Override PartName="/word/footer122.xml" ContentType="application/vnd.openxmlformats-officedocument.wordprocessingml.footer+xml"/>
  <Override PartName="/word/header123.xml" ContentType="application/vnd.openxmlformats-officedocument.wordprocessingml.header+xml"/>
  <Override PartName="/word/footer123.xml" ContentType="application/vnd.openxmlformats-officedocument.wordprocessingml.footer+xml"/>
  <Override PartName="/word/header124.xml" ContentType="application/vnd.openxmlformats-officedocument.wordprocessingml.header+xml"/>
  <Override PartName="/word/header125.xml" ContentType="application/vnd.openxmlformats-officedocument.wordprocessingml.header+xml"/>
  <Override PartName="/word/footer124.xml" ContentType="application/vnd.openxmlformats-officedocument.wordprocessingml.footer+xml"/>
  <Override PartName="/word/footer125.xml" ContentType="application/vnd.openxmlformats-officedocument.wordprocessingml.footer+xml"/>
  <Override PartName="/word/header126.xml" ContentType="application/vnd.openxmlformats-officedocument.wordprocessingml.header+xml"/>
  <Override PartName="/word/footer126.xml" ContentType="application/vnd.openxmlformats-officedocument.wordprocessingml.footer+xml"/>
  <Override PartName="/word/header127.xml" ContentType="application/vnd.openxmlformats-officedocument.wordprocessingml.header+xml"/>
  <Override PartName="/word/header128.xml" ContentType="application/vnd.openxmlformats-officedocument.wordprocessingml.header+xml"/>
  <Override PartName="/word/footer127.xml" ContentType="application/vnd.openxmlformats-officedocument.wordprocessingml.footer+xml"/>
  <Override PartName="/word/footer128.xml" ContentType="application/vnd.openxmlformats-officedocument.wordprocessingml.footer+xml"/>
  <Override PartName="/word/header129.xml" ContentType="application/vnd.openxmlformats-officedocument.wordprocessingml.header+xml"/>
  <Override PartName="/word/footer129.xml" ContentType="application/vnd.openxmlformats-officedocument.wordprocessingml.footer+xml"/>
  <Override PartName="/word/header130.xml" ContentType="application/vnd.openxmlformats-officedocument.wordprocessingml.header+xml"/>
  <Override PartName="/word/header131.xml" ContentType="application/vnd.openxmlformats-officedocument.wordprocessingml.header+xml"/>
  <Override PartName="/word/footer130.xml" ContentType="application/vnd.openxmlformats-officedocument.wordprocessingml.footer+xml"/>
  <Override PartName="/word/footer131.xml" ContentType="application/vnd.openxmlformats-officedocument.wordprocessingml.footer+xml"/>
  <Override PartName="/word/header132.xml" ContentType="application/vnd.openxmlformats-officedocument.wordprocessingml.header+xml"/>
  <Override PartName="/word/footer132.xml" ContentType="application/vnd.openxmlformats-officedocument.wordprocessingml.footer+xml"/>
  <Override PartName="/word/header133.xml" ContentType="application/vnd.openxmlformats-officedocument.wordprocessingml.header+xml"/>
  <Override PartName="/word/header134.xml" ContentType="application/vnd.openxmlformats-officedocument.wordprocessingml.header+xml"/>
  <Override PartName="/word/footer133.xml" ContentType="application/vnd.openxmlformats-officedocument.wordprocessingml.footer+xml"/>
  <Override PartName="/word/footer134.xml" ContentType="application/vnd.openxmlformats-officedocument.wordprocessingml.footer+xml"/>
  <Override PartName="/word/header135.xml" ContentType="application/vnd.openxmlformats-officedocument.wordprocessingml.header+xml"/>
  <Override PartName="/word/footer135.xml" ContentType="application/vnd.openxmlformats-officedocument.wordprocessingml.footer+xml"/>
  <Override PartName="/word/header136.xml" ContentType="application/vnd.openxmlformats-officedocument.wordprocessingml.header+xml"/>
  <Override PartName="/word/header137.xml" ContentType="application/vnd.openxmlformats-officedocument.wordprocessingml.header+xml"/>
  <Override PartName="/word/footer136.xml" ContentType="application/vnd.openxmlformats-officedocument.wordprocessingml.footer+xml"/>
  <Override PartName="/word/footer137.xml" ContentType="application/vnd.openxmlformats-officedocument.wordprocessingml.footer+xml"/>
  <Override PartName="/word/header138.xml" ContentType="application/vnd.openxmlformats-officedocument.wordprocessingml.header+xml"/>
  <Override PartName="/word/footer138.xml" ContentType="application/vnd.openxmlformats-officedocument.wordprocessingml.footer+xml"/>
  <Override PartName="/word/header139.xml" ContentType="application/vnd.openxmlformats-officedocument.wordprocessingml.header+xml"/>
  <Override PartName="/word/header140.xml" ContentType="application/vnd.openxmlformats-officedocument.wordprocessingml.header+xml"/>
  <Override PartName="/word/footer139.xml" ContentType="application/vnd.openxmlformats-officedocument.wordprocessingml.footer+xml"/>
  <Override PartName="/word/footer140.xml" ContentType="application/vnd.openxmlformats-officedocument.wordprocessingml.footer+xml"/>
  <Override PartName="/word/header141.xml" ContentType="application/vnd.openxmlformats-officedocument.wordprocessingml.header+xml"/>
  <Override PartName="/word/footer141.xml" ContentType="application/vnd.openxmlformats-officedocument.wordprocessingml.footer+xml"/>
  <Override PartName="/word/header142.xml" ContentType="application/vnd.openxmlformats-officedocument.wordprocessingml.header+xml"/>
  <Override PartName="/word/header143.xml" ContentType="application/vnd.openxmlformats-officedocument.wordprocessingml.header+xml"/>
  <Override PartName="/word/footer142.xml" ContentType="application/vnd.openxmlformats-officedocument.wordprocessingml.footer+xml"/>
  <Override PartName="/word/footer143.xml" ContentType="application/vnd.openxmlformats-officedocument.wordprocessingml.footer+xml"/>
  <Override PartName="/word/header144.xml" ContentType="application/vnd.openxmlformats-officedocument.wordprocessingml.header+xml"/>
  <Override PartName="/word/footer144.xml" ContentType="application/vnd.openxmlformats-officedocument.wordprocessingml.footer+xml"/>
  <Override PartName="/word/header145.xml" ContentType="application/vnd.openxmlformats-officedocument.wordprocessingml.header+xml"/>
  <Override PartName="/word/header146.xml" ContentType="application/vnd.openxmlformats-officedocument.wordprocessingml.header+xml"/>
  <Override PartName="/word/footer145.xml" ContentType="application/vnd.openxmlformats-officedocument.wordprocessingml.footer+xml"/>
  <Override PartName="/word/footer146.xml" ContentType="application/vnd.openxmlformats-officedocument.wordprocessingml.footer+xml"/>
  <Override PartName="/word/header147.xml" ContentType="application/vnd.openxmlformats-officedocument.wordprocessingml.header+xml"/>
  <Override PartName="/word/footer147.xml" ContentType="application/vnd.openxmlformats-officedocument.wordprocessingml.footer+xml"/>
  <Override PartName="/word/header148.xml" ContentType="application/vnd.openxmlformats-officedocument.wordprocessingml.header+xml"/>
  <Override PartName="/word/header149.xml" ContentType="application/vnd.openxmlformats-officedocument.wordprocessingml.header+xml"/>
  <Override PartName="/word/footer148.xml" ContentType="application/vnd.openxmlformats-officedocument.wordprocessingml.footer+xml"/>
  <Override PartName="/word/footer149.xml" ContentType="application/vnd.openxmlformats-officedocument.wordprocessingml.footer+xml"/>
  <Override PartName="/word/header150.xml" ContentType="application/vnd.openxmlformats-officedocument.wordprocessingml.header+xml"/>
  <Override PartName="/word/footer150.xml" ContentType="application/vnd.openxmlformats-officedocument.wordprocessingml.footer+xml"/>
  <Override PartName="/word/header151.xml" ContentType="application/vnd.openxmlformats-officedocument.wordprocessingml.header+xml"/>
  <Override PartName="/word/header152.xml" ContentType="application/vnd.openxmlformats-officedocument.wordprocessingml.header+xml"/>
  <Override PartName="/word/footer151.xml" ContentType="application/vnd.openxmlformats-officedocument.wordprocessingml.footer+xml"/>
  <Override PartName="/word/footer152.xml" ContentType="application/vnd.openxmlformats-officedocument.wordprocessingml.footer+xml"/>
  <Override PartName="/word/header153.xml" ContentType="application/vnd.openxmlformats-officedocument.wordprocessingml.header+xml"/>
  <Override PartName="/word/footer153.xml" ContentType="application/vnd.openxmlformats-officedocument.wordprocessingml.footer+xml"/>
  <Override PartName="/word/header154.xml" ContentType="application/vnd.openxmlformats-officedocument.wordprocessingml.header+xml"/>
  <Override PartName="/word/header155.xml" ContentType="application/vnd.openxmlformats-officedocument.wordprocessingml.header+xml"/>
  <Override PartName="/word/footer154.xml" ContentType="application/vnd.openxmlformats-officedocument.wordprocessingml.footer+xml"/>
  <Override PartName="/word/footer155.xml" ContentType="application/vnd.openxmlformats-officedocument.wordprocessingml.footer+xml"/>
  <Override PartName="/word/header156.xml" ContentType="application/vnd.openxmlformats-officedocument.wordprocessingml.header+xml"/>
  <Override PartName="/word/footer156.xml" ContentType="application/vnd.openxmlformats-officedocument.wordprocessingml.footer+xml"/>
  <Override PartName="/word/header157.xml" ContentType="application/vnd.openxmlformats-officedocument.wordprocessingml.header+xml"/>
  <Override PartName="/word/header158.xml" ContentType="application/vnd.openxmlformats-officedocument.wordprocessingml.header+xml"/>
  <Override PartName="/word/footer157.xml" ContentType="application/vnd.openxmlformats-officedocument.wordprocessingml.footer+xml"/>
  <Override PartName="/word/footer158.xml" ContentType="application/vnd.openxmlformats-officedocument.wordprocessingml.footer+xml"/>
  <Override PartName="/word/header159.xml" ContentType="application/vnd.openxmlformats-officedocument.wordprocessingml.header+xml"/>
  <Override PartName="/word/footer159.xml" ContentType="application/vnd.openxmlformats-officedocument.wordprocessingml.footer+xml"/>
  <Override PartName="/word/header160.xml" ContentType="application/vnd.openxmlformats-officedocument.wordprocessingml.header+xml"/>
  <Override PartName="/word/header161.xml" ContentType="application/vnd.openxmlformats-officedocument.wordprocessingml.header+xml"/>
  <Override PartName="/word/footer160.xml" ContentType="application/vnd.openxmlformats-officedocument.wordprocessingml.footer+xml"/>
  <Override PartName="/word/footer161.xml" ContentType="application/vnd.openxmlformats-officedocument.wordprocessingml.footer+xml"/>
  <Override PartName="/word/header162.xml" ContentType="application/vnd.openxmlformats-officedocument.wordprocessingml.header+xml"/>
  <Override PartName="/word/footer162.xml" ContentType="application/vnd.openxmlformats-officedocument.wordprocessingml.footer+xml"/>
  <Override PartName="/word/header163.xml" ContentType="application/vnd.openxmlformats-officedocument.wordprocessingml.header+xml"/>
  <Override PartName="/word/header164.xml" ContentType="application/vnd.openxmlformats-officedocument.wordprocessingml.header+xml"/>
  <Override PartName="/word/footer163.xml" ContentType="application/vnd.openxmlformats-officedocument.wordprocessingml.footer+xml"/>
  <Override PartName="/word/footer164.xml" ContentType="application/vnd.openxmlformats-officedocument.wordprocessingml.footer+xml"/>
  <Override PartName="/word/header165.xml" ContentType="application/vnd.openxmlformats-officedocument.wordprocessingml.header+xml"/>
  <Override PartName="/word/footer165.xml" ContentType="application/vnd.openxmlformats-officedocument.wordprocessingml.footer+xml"/>
  <Override PartName="/word/header166.xml" ContentType="application/vnd.openxmlformats-officedocument.wordprocessingml.header+xml"/>
  <Override PartName="/word/header167.xml" ContentType="application/vnd.openxmlformats-officedocument.wordprocessingml.header+xml"/>
  <Override PartName="/word/footer166.xml" ContentType="application/vnd.openxmlformats-officedocument.wordprocessingml.footer+xml"/>
  <Override PartName="/word/footer167.xml" ContentType="application/vnd.openxmlformats-officedocument.wordprocessingml.footer+xml"/>
  <Override PartName="/word/header168.xml" ContentType="application/vnd.openxmlformats-officedocument.wordprocessingml.header+xml"/>
  <Override PartName="/word/footer16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25C161" w14:textId="77777777" w:rsidR="00226D53" w:rsidRDefault="00226D53" w:rsidP="00B063DC">
      <w:pPr>
        <w:pStyle w:val="Kopfzeile"/>
      </w:pPr>
      <w:bookmarkStart w:id="0" w:name="_GoBack"/>
      <w:bookmarkEnd w:id="0"/>
    </w:p>
    <w:p w14:paraId="67789E7F" w14:textId="77777777" w:rsidR="00CC6210" w:rsidRDefault="00D646FB" w:rsidP="00F9167A">
      <w:pPr>
        <w:pStyle w:val="Titel-Subberschrift"/>
        <w:framePr w:h="9496" w:wrap="notBeside" w:vAnchor="page" w:y="6346"/>
        <w:spacing w:after="0"/>
      </w:pPr>
      <w:r>
        <w:t>Beschreibung der</w:t>
      </w:r>
      <w:r w:rsidR="00CD6FF5">
        <w:t xml:space="preserve"> Qualitätsindikatoren</w:t>
      </w:r>
      <w:r>
        <w:br/>
      </w:r>
      <w:r w:rsidR="009F2AFF">
        <w:t>und Kennzahlen</w:t>
      </w:r>
      <w:r w:rsidR="00CD6FF5">
        <w:t xml:space="preserve"> </w:t>
      </w:r>
      <w:r w:rsidR="00F409F8">
        <w:t xml:space="preserve">nach </w:t>
      </w:r>
      <w:r>
        <w:t>QSKH-RL</w:t>
      </w:r>
    </w:p>
    <w:p w14:paraId="19655C82" w14:textId="77777777" w:rsidR="00A24618" w:rsidRDefault="00A24618" w:rsidP="00F9167A">
      <w:pPr>
        <w:pStyle w:val="Titel-berschrift"/>
        <w:framePr w:h="9496" w:wrap="notBeside" w:vAnchor="page" w:y="6346"/>
        <w:suppressAutoHyphens/>
        <w:spacing w:before="240" w:after="0"/>
      </w:pPr>
    </w:p>
    <w:p w14:paraId="609AB00E" w14:textId="77777777" w:rsidR="00022543" w:rsidRPr="00022543" w:rsidRDefault="009F2AFF" w:rsidP="00E03FC9">
      <w:pPr>
        <w:pStyle w:val="Titel-berschrift"/>
        <w:framePr w:h="9496" w:wrap="notBeside" w:vAnchor="page" w:y="6346"/>
        <w:suppressAutoHyphens/>
      </w:pPr>
      <w:r>
        <w:t>Neonatologie</w:t>
      </w:r>
    </w:p>
    <w:p w14:paraId="2960F835" w14:textId="77777777" w:rsidR="00022543" w:rsidRDefault="00022543" w:rsidP="00FA117E">
      <w:pPr>
        <w:pStyle w:val="Titel-Subberschrift"/>
        <w:framePr w:h="9496" w:wrap="notBeside" w:vAnchor="page" w:y="6346"/>
      </w:pPr>
      <w:r>
        <w:t>Erfassungsjahr 2019</w:t>
      </w:r>
    </w:p>
    <w:p w14:paraId="081ECB0B" w14:textId="77777777" w:rsidR="00DA46B2" w:rsidRDefault="00DA46B2" w:rsidP="00FA117E">
      <w:pPr>
        <w:pStyle w:val="TitelseiteStand"/>
        <w:framePr w:h="9496" w:wrap="notBeside" w:vAnchor="page" w:y="6346"/>
      </w:pPr>
    </w:p>
    <w:p w14:paraId="20602AE8" w14:textId="2188F077" w:rsidR="009F2AFF" w:rsidRPr="009F2AFF" w:rsidRDefault="009F2AFF" w:rsidP="00FA117E">
      <w:pPr>
        <w:pStyle w:val="TitelseiteStand"/>
        <w:framePr w:h="9496" w:wrap="notBeside" w:vAnchor="page" w:y="6346"/>
      </w:pPr>
      <w:r w:rsidRPr="009F2AFF">
        <w:t xml:space="preserve">Stand: </w:t>
      </w:r>
      <w:del w:id="1" w:author="IQTIG" w:date="2020-06-29T12:32:00Z">
        <w:r>
          <w:delText>29.04</w:delText>
        </w:r>
      </w:del>
      <w:ins w:id="2" w:author="IQTIG" w:date="2020-06-29T12:32:00Z">
        <w:r>
          <w:t>26.06</w:t>
        </w:r>
      </w:ins>
      <w:r>
        <w:t>.2020</w:t>
      </w:r>
    </w:p>
    <w:p w14:paraId="245ACBD1"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469FBF61" wp14:editId="797DC420">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68DA024C" wp14:editId="0E97156C">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4A49D9FB"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551D94B8" wp14:editId="6ADF316E">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0E3C4FD9" w14:textId="77777777" w:rsidR="00A000B3" w:rsidRPr="001103BB" w:rsidRDefault="00A000B3" w:rsidP="000F3DAF">
      <w:pPr>
        <w:pStyle w:val="berschriftTitelei"/>
        <w:outlineLvl w:val="9"/>
      </w:pPr>
      <w:bookmarkStart w:id="3" w:name="_Toc1482030_1"/>
      <w:bookmarkStart w:id="4" w:name="_Toc1737405_1"/>
      <w:bookmarkStart w:id="5" w:name="_Toc1737430_1"/>
      <w:bookmarkStart w:id="6" w:name="_Toc1737502_1"/>
      <w:r w:rsidRPr="001103BB">
        <w:lastRenderedPageBreak/>
        <w:t>Impressum</w:t>
      </w:r>
      <w:bookmarkEnd w:id="3"/>
      <w:bookmarkEnd w:id="4"/>
      <w:bookmarkEnd w:id="5"/>
      <w:bookmarkEnd w:id="6"/>
    </w:p>
    <w:p w14:paraId="3ACFED42" w14:textId="77777777" w:rsidR="000C1A88" w:rsidRDefault="00A000B3" w:rsidP="000C1A88">
      <w:pPr>
        <w:pStyle w:val="StandardImpressum"/>
        <w:spacing w:after="0"/>
        <w:rPr>
          <w:b/>
        </w:rPr>
      </w:pPr>
      <w:r w:rsidRPr="00EC19C9">
        <w:rPr>
          <w:b/>
        </w:rPr>
        <w:t>Thema:</w:t>
      </w:r>
    </w:p>
    <w:p w14:paraId="55CDC402" w14:textId="77777777" w:rsidR="00A80B33" w:rsidRDefault="00A80B33" w:rsidP="00A14DD3">
      <w:pPr>
        <w:pStyle w:val="StandardImpressumkeineSilbentrennung"/>
      </w:pPr>
      <w:r>
        <w:t>Beschreibung der Qualitätsindikatoren und Kennzahlen nach QSKH-RL. Neonatologie. Rechenregeln für das Erfassungsjahr 2019</w:t>
      </w:r>
    </w:p>
    <w:p w14:paraId="51E5620F" w14:textId="77777777" w:rsidR="00A000B3" w:rsidRDefault="00A000B3" w:rsidP="00A000B3">
      <w:pPr>
        <w:pStyle w:val="StandardImpressum"/>
      </w:pPr>
      <w:r w:rsidRPr="00EC19C9">
        <w:rPr>
          <w:b/>
        </w:rPr>
        <w:t>Auftraggeber:</w:t>
      </w:r>
      <w:r>
        <w:rPr>
          <w:b/>
        </w:rPr>
        <w:br/>
      </w:r>
      <w:r w:rsidRPr="005F3E57">
        <w:t>Gemeinsamer Bundesausschuss</w:t>
      </w:r>
    </w:p>
    <w:p w14:paraId="67EFB16A" w14:textId="1D7DC526" w:rsidR="00A000B3" w:rsidRPr="005F3E57" w:rsidRDefault="00A000B3" w:rsidP="00A000B3">
      <w:pPr>
        <w:pStyle w:val="StandardImpressum"/>
      </w:pPr>
      <w:r w:rsidRPr="00EC19C9">
        <w:rPr>
          <w:b/>
        </w:rPr>
        <w:t>Datum der Abgabe:</w:t>
      </w:r>
      <w:r>
        <w:rPr>
          <w:b/>
        </w:rPr>
        <w:br/>
      </w:r>
      <w:del w:id="7" w:author="IQTIG" w:date="2020-06-29T12:32:00Z">
        <w:r>
          <w:delText>29.04</w:delText>
        </w:r>
      </w:del>
      <w:ins w:id="8" w:author="IQTIG" w:date="2020-06-29T12:32:00Z">
        <w:r>
          <w:t>26.06</w:t>
        </w:r>
      </w:ins>
      <w:r>
        <w:t>.2020</w:t>
      </w:r>
    </w:p>
    <w:p w14:paraId="717612C9"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59BB9CB5" w14:textId="77777777" w:rsidR="00A000B3" w:rsidRPr="005F3E57" w:rsidRDefault="00A000B3" w:rsidP="00A000B3">
      <w:pPr>
        <w:pStyle w:val="StandardImpressum"/>
      </w:pPr>
      <w:r w:rsidRPr="005F3E57">
        <w:t>Katharina-Heinroth-Ufer 1</w:t>
      </w:r>
      <w:r w:rsidRPr="005F3E57">
        <w:br/>
        <w:t>10787 Berlin</w:t>
      </w:r>
    </w:p>
    <w:p w14:paraId="0D77B6FB"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44B36BE3" w14:textId="7D00F3F4" w:rsidR="00907B99" w:rsidRDefault="00270B4A" w:rsidP="00091365">
      <w:pPr>
        <w:pStyle w:val="IQTIG-Hyperlinlk"/>
      </w:pPr>
      <w:del w:id="9" w:author="IQTIG" w:date="2020-06-29T12:32:00Z">
        <w:r>
          <w:fldChar w:fldCharType="begin"/>
        </w:r>
        <w:r>
          <w:delInstrText xml:space="preserve"> HYPERLINK "mailto:verfahrenssupport@iqtig.org" </w:delInstrText>
        </w:r>
        <w:r>
          <w:fldChar w:fldCharType="separate"/>
        </w:r>
        <w:r w:rsidR="006D08D6" w:rsidRPr="002B1243">
          <w:delText>verfahrenssupport@iqtig.org</w:delText>
        </w:r>
        <w:r>
          <w:fldChar w:fldCharType="end"/>
        </w:r>
      </w:del>
      <w:ins w:id="10" w:author="IQTIG" w:date="2020-06-29T12:32:00Z">
        <w:r>
          <w:fldChar w:fldCharType="begin"/>
        </w:r>
        <w:r>
          <w:instrText xml:space="preserve"> HYPERLINK "mailto:verfahrenssupport@iqtig.org" </w:instrText>
        </w:r>
        <w:r>
          <w:fldChar w:fldCharType="separate"/>
        </w:r>
        <w:r w:rsidR="006D08D6" w:rsidRPr="002B1243">
          <w:t>verfahrenssupport@iqtig.org</w:t>
        </w:r>
        <w:r>
          <w:fldChar w:fldCharType="end"/>
        </w:r>
      </w:ins>
      <w:r w:rsidR="00A000B3" w:rsidRPr="002B1243">
        <w:br/>
        <w:t>https://www.iqtig.org</w:t>
      </w:r>
    </w:p>
    <w:bookmarkStart w:id="11" w:name="_Toc1482031_1" w:displacedByCustomXml="next"/>
    <w:bookmarkStart w:id="12" w:name="_Toc1737406_1" w:displacedByCustomXml="next"/>
    <w:bookmarkStart w:id="13" w:name="_Toc1737431_1" w:displacedByCustomXml="next"/>
    <w:bookmarkStart w:id="14" w:name="_Toc1737503_1" w:displacedByCustomXml="next"/>
    <w:bookmarkStart w:id="15"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p w14:paraId="323EBFDA" w14:textId="77777777" w:rsidR="00CA1189" w:rsidRPr="00503242" w:rsidRDefault="00CA1189" w:rsidP="000F3DAF">
          <w:pPr>
            <w:pStyle w:val="berschriftTitelei"/>
            <w:outlineLvl w:val="9"/>
          </w:pPr>
          <w:r w:rsidRPr="00503242">
            <w:t>Inhaltsverzeichnis</w:t>
          </w:r>
          <w:bookmarkEnd w:id="14"/>
          <w:bookmarkEnd w:id="13"/>
          <w:bookmarkEnd w:id="12"/>
          <w:bookmarkEnd w:id="11"/>
        </w:p>
        <w:p w14:paraId="289BDDD7" w14:textId="77777777" w:rsidR="00CA6676" w:rsidRDefault="00F46B13">
          <w:pPr>
            <w:pStyle w:val="Verzeichnis1"/>
            <w:rPr>
              <w:del w:id="16" w:author="IQTIG" w:date="2020-06-29T12:32:00Z"/>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del w:id="17" w:author="IQTIG" w:date="2020-06-29T12:32:00Z">
            <w:r w:rsidR="00CA6676" w:rsidRPr="00C54E6E">
              <w:rPr>
                <w:rStyle w:val="Hyperlink"/>
              </w:rPr>
              <w:fldChar w:fldCharType="begin"/>
            </w:r>
            <w:r w:rsidR="00CA6676" w:rsidRPr="00C54E6E">
              <w:rPr>
                <w:rStyle w:val="Hyperlink"/>
              </w:rPr>
              <w:delInstrText xml:space="preserve"> </w:delInstrText>
            </w:r>
            <w:r w:rsidR="00CA6676">
              <w:delInstrText>HYPERLINK \l "_Toc44326267"</w:delInstrText>
            </w:r>
            <w:r w:rsidR="00CA6676" w:rsidRPr="00C54E6E">
              <w:rPr>
                <w:rStyle w:val="Hyperlink"/>
              </w:rPr>
              <w:delInstrText xml:space="preserve"> </w:delInstrText>
            </w:r>
            <w:r w:rsidR="00CA6676" w:rsidRPr="00C54E6E">
              <w:rPr>
                <w:rStyle w:val="Hyperlink"/>
              </w:rPr>
            </w:r>
            <w:r w:rsidR="00CA6676" w:rsidRPr="00C54E6E">
              <w:rPr>
                <w:rStyle w:val="Hyperlink"/>
              </w:rPr>
              <w:fldChar w:fldCharType="separate"/>
            </w:r>
            <w:r w:rsidR="00CA6676" w:rsidRPr="00C54E6E">
              <w:rPr>
                <w:rStyle w:val="Hyperlink"/>
              </w:rPr>
              <w:delText>Einleitung</w:delText>
            </w:r>
            <w:r w:rsidR="00CA6676">
              <w:rPr>
                <w:webHidden/>
              </w:rPr>
              <w:tab/>
            </w:r>
            <w:r w:rsidR="00CA6676">
              <w:rPr>
                <w:webHidden/>
              </w:rPr>
              <w:fldChar w:fldCharType="begin"/>
            </w:r>
            <w:r w:rsidR="00CA6676">
              <w:rPr>
                <w:webHidden/>
              </w:rPr>
              <w:delInstrText xml:space="preserve"> PAGEREF _Toc44326267 \h </w:delInstrText>
            </w:r>
            <w:r w:rsidR="00CA6676">
              <w:rPr>
                <w:webHidden/>
              </w:rPr>
            </w:r>
            <w:r w:rsidR="00CA6676">
              <w:rPr>
                <w:webHidden/>
              </w:rPr>
              <w:fldChar w:fldCharType="separate"/>
            </w:r>
            <w:r w:rsidR="00CA6676">
              <w:rPr>
                <w:webHidden/>
              </w:rPr>
              <w:delText>5</w:delText>
            </w:r>
            <w:r w:rsidR="00CA6676">
              <w:rPr>
                <w:webHidden/>
              </w:rPr>
              <w:fldChar w:fldCharType="end"/>
            </w:r>
            <w:r w:rsidR="00CA6676" w:rsidRPr="00C54E6E">
              <w:rPr>
                <w:rStyle w:val="Hyperlink"/>
              </w:rPr>
              <w:fldChar w:fldCharType="end"/>
            </w:r>
          </w:del>
        </w:p>
        <w:p w14:paraId="7E9A40DE" w14:textId="77777777" w:rsidR="00CA6676" w:rsidRDefault="00CA6676">
          <w:pPr>
            <w:pStyle w:val="Verzeichnis1"/>
            <w:rPr>
              <w:del w:id="18" w:author="IQTIG" w:date="2020-06-29T12:32:00Z"/>
              <w:sz w:val="22"/>
            </w:rPr>
          </w:pPr>
          <w:del w:id="19" w:author="IQTIG" w:date="2020-06-29T12:32:00Z">
            <w:r w:rsidRPr="00C54E6E">
              <w:rPr>
                <w:rStyle w:val="Hyperlink"/>
              </w:rPr>
              <w:fldChar w:fldCharType="begin"/>
            </w:r>
            <w:r w:rsidRPr="00C54E6E">
              <w:rPr>
                <w:rStyle w:val="Hyperlink"/>
              </w:rPr>
              <w:delInstrText xml:space="preserve"> </w:delInstrText>
            </w:r>
            <w:r>
              <w:delInstrText>HYPERLINK \l "_Toc44326268"</w:delInstrText>
            </w:r>
            <w:r w:rsidRPr="00C54E6E">
              <w:rPr>
                <w:rStyle w:val="Hyperlink"/>
              </w:rPr>
              <w:delInstrText xml:space="preserve"> </w:delInstrText>
            </w:r>
            <w:r w:rsidRPr="00C54E6E">
              <w:rPr>
                <w:rStyle w:val="Hyperlink"/>
              </w:rPr>
            </w:r>
            <w:r w:rsidRPr="00C54E6E">
              <w:rPr>
                <w:rStyle w:val="Hyperlink"/>
              </w:rPr>
              <w:fldChar w:fldCharType="separate"/>
            </w:r>
            <w:r w:rsidRPr="00C54E6E">
              <w:rPr>
                <w:rStyle w:val="Hyperlink"/>
              </w:rPr>
              <w:delText>Gruppe: Sterblichkeit bei Risiko-Lebendgeborenen</w:delText>
            </w:r>
            <w:r>
              <w:rPr>
                <w:webHidden/>
              </w:rPr>
              <w:tab/>
            </w:r>
            <w:r>
              <w:rPr>
                <w:webHidden/>
              </w:rPr>
              <w:fldChar w:fldCharType="begin"/>
            </w:r>
            <w:r>
              <w:rPr>
                <w:webHidden/>
              </w:rPr>
              <w:delInstrText xml:space="preserve"> PAGEREF _Toc44326268 \h </w:delInstrText>
            </w:r>
            <w:r>
              <w:rPr>
                <w:webHidden/>
              </w:rPr>
            </w:r>
            <w:r>
              <w:rPr>
                <w:webHidden/>
              </w:rPr>
              <w:fldChar w:fldCharType="separate"/>
            </w:r>
            <w:r>
              <w:rPr>
                <w:webHidden/>
              </w:rPr>
              <w:delText>6</w:delText>
            </w:r>
            <w:r>
              <w:rPr>
                <w:webHidden/>
              </w:rPr>
              <w:fldChar w:fldCharType="end"/>
            </w:r>
            <w:r w:rsidRPr="00C54E6E">
              <w:rPr>
                <w:rStyle w:val="Hyperlink"/>
              </w:rPr>
              <w:fldChar w:fldCharType="end"/>
            </w:r>
          </w:del>
        </w:p>
        <w:p w14:paraId="7EB77496" w14:textId="77777777" w:rsidR="00CA6676" w:rsidRDefault="00CA6676">
          <w:pPr>
            <w:pStyle w:val="Verzeichnis2"/>
            <w:rPr>
              <w:del w:id="20" w:author="IQTIG" w:date="2020-06-29T12:32:00Z"/>
              <w:rFonts w:asciiTheme="minorHAnsi" w:hAnsiTheme="minorHAnsi"/>
              <w:sz w:val="22"/>
            </w:rPr>
          </w:pPr>
          <w:del w:id="21" w:author="IQTIG" w:date="2020-06-29T12:32:00Z">
            <w:r w:rsidRPr="00C54E6E">
              <w:rPr>
                <w:rStyle w:val="Hyperlink"/>
              </w:rPr>
              <w:fldChar w:fldCharType="begin"/>
            </w:r>
            <w:r w:rsidRPr="00C54E6E">
              <w:rPr>
                <w:rStyle w:val="Hyperlink"/>
              </w:rPr>
              <w:delInstrText xml:space="preserve"> </w:delInstrText>
            </w:r>
            <w:r>
              <w:delInstrText>HYPERLINK \l "_Toc44326269"</w:delInstrText>
            </w:r>
            <w:r w:rsidRPr="00C54E6E">
              <w:rPr>
                <w:rStyle w:val="Hyperlink"/>
              </w:rPr>
              <w:delInstrText xml:space="preserve"> </w:delInstrText>
            </w:r>
            <w:r w:rsidRPr="00C54E6E">
              <w:rPr>
                <w:rStyle w:val="Hyperlink"/>
              </w:rPr>
            </w:r>
            <w:r w:rsidRPr="00C54E6E">
              <w:rPr>
                <w:rStyle w:val="Hyperlink"/>
              </w:rPr>
              <w:fldChar w:fldCharType="separate"/>
            </w:r>
            <w:r w:rsidRPr="00C54E6E">
              <w:rPr>
                <w:rStyle w:val="Hyperlink"/>
              </w:rPr>
              <w:delText>51070: Sterblichkeit bei Risiko-Lebendgeborenen (ohne zuverlegte Kinder)</w:delText>
            </w:r>
            <w:r>
              <w:rPr>
                <w:webHidden/>
              </w:rPr>
              <w:tab/>
            </w:r>
            <w:r>
              <w:rPr>
                <w:webHidden/>
              </w:rPr>
              <w:fldChar w:fldCharType="begin"/>
            </w:r>
            <w:r>
              <w:rPr>
                <w:webHidden/>
              </w:rPr>
              <w:delInstrText xml:space="preserve"> PAGEREF _Toc44326269 \h </w:delInstrText>
            </w:r>
            <w:r>
              <w:rPr>
                <w:webHidden/>
              </w:rPr>
            </w:r>
            <w:r>
              <w:rPr>
                <w:webHidden/>
              </w:rPr>
              <w:fldChar w:fldCharType="separate"/>
            </w:r>
            <w:r>
              <w:rPr>
                <w:webHidden/>
              </w:rPr>
              <w:delText>8</w:delText>
            </w:r>
            <w:r>
              <w:rPr>
                <w:webHidden/>
              </w:rPr>
              <w:fldChar w:fldCharType="end"/>
            </w:r>
            <w:r w:rsidRPr="00C54E6E">
              <w:rPr>
                <w:rStyle w:val="Hyperlink"/>
              </w:rPr>
              <w:fldChar w:fldCharType="end"/>
            </w:r>
          </w:del>
        </w:p>
        <w:p w14:paraId="5F00AD14" w14:textId="77777777" w:rsidR="00CA6676" w:rsidRDefault="00CA6676">
          <w:pPr>
            <w:pStyle w:val="Verzeichnis2"/>
            <w:rPr>
              <w:del w:id="22" w:author="IQTIG" w:date="2020-06-29T12:32:00Z"/>
              <w:rFonts w:asciiTheme="minorHAnsi" w:hAnsiTheme="minorHAnsi"/>
              <w:sz w:val="22"/>
            </w:rPr>
          </w:pPr>
          <w:del w:id="23" w:author="IQTIG" w:date="2020-06-29T12:32:00Z">
            <w:r w:rsidRPr="00C54E6E">
              <w:rPr>
                <w:rStyle w:val="Hyperlink"/>
              </w:rPr>
              <w:fldChar w:fldCharType="begin"/>
            </w:r>
            <w:r w:rsidRPr="00C54E6E">
              <w:rPr>
                <w:rStyle w:val="Hyperlink"/>
              </w:rPr>
              <w:delInstrText xml:space="preserve"> </w:delInstrText>
            </w:r>
            <w:r>
              <w:delInstrText>HYPERLINK \l "_Toc44326270"</w:delInstrText>
            </w:r>
            <w:r w:rsidRPr="00C54E6E">
              <w:rPr>
                <w:rStyle w:val="Hyperlink"/>
              </w:rPr>
              <w:delInstrText xml:space="preserve"> </w:delInstrText>
            </w:r>
            <w:r w:rsidRPr="00C54E6E">
              <w:rPr>
                <w:rStyle w:val="Hyperlink"/>
              </w:rPr>
            </w:r>
            <w:r w:rsidRPr="00C54E6E">
              <w:rPr>
                <w:rStyle w:val="Hyperlink"/>
              </w:rPr>
              <w:fldChar w:fldCharType="separate"/>
            </w:r>
            <w:r w:rsidRPr="00C54E6E">
              <w:rPr>
                <w:rStyle w:val="Hyperlink"/>
              </w:rPr>
              <w:delText>51832: Sterblichkeit bei sehr kleinen Frühgeborenen (ohne zuverlegte Kinder)</w:delText>
            </w:r>
            <w:r>
              <w:rPr>
                <w:webHidden/>
              </w:rPr>
              <w:tab/>
            </w:r>
            <w:r>
              <w:rPr>
                <w:webHidden/>
              </w:rPr>
              <w:fldChar w:fldCharType="begin"/>
            </w:r>
            <w:r>
              <w:rPr>
                <w:webHidden/>
              </w:rPr>
              <w:delInstrText xml:space="preserve"> PAGEREF _Toc44326270 \h </w:delInstrText>
            </w:r>
            <w:r>
              <w:rPr>
                <w:webHidden/>
              </w:rPr>
            </w:r>
            <w:r>
              <w:rPr>
                <w:webHidden/>
              </w:rPr>
              <w:fldChar w:fldCharType="separate"/>
            </w:r>
            <w:r>
              <w:rPr>
                <w:webHidden/>
              </w:rPr>
              <w:delText>10</w:delText>
            </w:r>
            <w:r>
              <w:rPr>
                <w:webHidden/>
              </w:rPr>
              <w:fldChar w:fldCharType="end"/>
            </w:r>
            <w:r w:rsidRPr="00C54E6E">
              <w:rPr>
                <w:rStyle w:val="Hyperlink"/>
              </w:rPr>
              <w:fldChar w:fldCharType="end"/>
            </w:r>
          </w:del>
        </w:p>
        <w:p w14:paraId="37FCCB95" w14:textId="77777777" w:rsidR="00CA6676" w:rsidRDefault="00CA6676">
          <w:pPr>
            <w:pStyle w:val="Verzeichnis2"/>
            <w:rPr>
              <w:del w:id="24" w:author="IQTIG" w:date="2020-06-29T12:32:00Z"/>
              <w:rFonts w:asciiTheme="minorHAnsi" w:hAnsiTheme="minorHAnsi"/>
              <w:sz w:val="22"/>
            </w:rPr>
          </w:pPr>
          <w:del w:id="25" w:author="IQTIG" w:date="2020-06-29T12:32:00Z">
            <w:r w:rsidRPr="00C54E6E">
              <w:rPr>
                <w:rStyle w:val="Hyperlink"/>
              </w:rPr>
              <w:fldChar w:fldCharType="begin"/>
            </w:r>
            <w:r w:rsidRPr="00C54E6E">
              <w:rPr>
                <w:rStyle w:val="Hyperlink"/>
              </w:rPr>
              <w:delInstrText xml:space="preserve"> </w:delInstrText>
            </w:r>
            <w:r>
              <w:delInstrText>HYPERLINK \l "_Toc44326271"</w:delInstrText>
            </w:r>
            <w:r w:rsidRPr="00C54E6E">
              <w:rPr>
                <w:rStyle w:val="Hyperlink"/>
              </w:rPr>
              <w:delInstrText xml:space="preserve"> </w:delInstrText>
            </w:r>
            <w:r w:rsidRPr="00C54E6E">
              <w:rPr>
                <w:rStyle w:val="Hyperlink"/>
              </w:rPr>
            </w:r>
            <w:r w:rsidRPr="00C54E6E">
              <w:rPr>
                <w:rStyle w:val="Hyperlink"/>
              </w:rPr>
              <w:fldChar w:fldCharType="separate"/>
            </w:r>
            <w:r w:rsidRPr="00C54E6E">
              <w:rPr>
                <w:rStyle w:val="Hyperlink"/>
              </w:rPr>
              <w:delText>51837: Verhältnis der beobachteten zur erwarteten Rate (O/E) an Todesfällen bei sehr kleinen Frühgeborenen (ohne zuverlegte Kinder)</w:delText>
            </w:r>
            <w:r>
              <w:rPr>
                <w:webHidden/>
              </w:rPr>
              <w:tab/>
            </w:r>
            <w:r>
              <w:rPr>
                <w:webHidden/>
              </w:rPr>
              <w:fldChar w:fldCharType="begin"/>
            </w:r>
            <w:r>
              <w:rPr>
                <w:webHidden/>
              </w:rPr>
              <w:delInstrText xml:space="preserve"> PAGEREF _Toc44326271 \h </w:delInstrText>
            </w:r>
            <w:r>
              <w:rPr>
                <w:webHidden/>
              </w:rPr>
            </w:r>
            <w:r>
              <w:rPr>
                <w:webHidden/>
              </w:rPr>
              <w:fldChar w:fldCharType="separate"/>
            </w:r>
            <w:r>
              <w:rPr>
                <w:webHidden/>
              </w:rPr>
              <w:delText>12</w:delText>
            </w:r>
            <w:r>
              <w:rPr>
                <w:webHidden/>
              </w:rPr>
              <w:fldChar w:fldCharType="end"/>
            </w:r>
            <w:r w:rsidRPr="00C54E6E">
              <w:rPr>
                <w:rStyle w:val="Hyperlink"/>
              </w:rPr>
              <w:fldChar w:fldCharType="end"/>
            </w:r>
          </w:del>
        </w:p>
        <w:p w14:paraId="781ADB82" w14:textId="77777777" w:rsidR="00CA6676" w:rsidRDefault="00CA6676">
          <w:pPr>
            <w:pStyle w:val="Verzeichnis1"/>
            <w:rPr>
              <w:del w:id="26" w:author="IQTIG" w:date="2020-06-29T12:32:00Z"/>
              <w:sz w:val="22"/>
            </w:rPr>
          </w:pPr>
          <w:del w:id="27" w:author="IQTIG" w:date="2020-06-29T12:32:00Z">
            <w:r w:rsidRPr="00C54E6E">
              <w:rPr>
                <w:rStyle w:val="Hyperlink"/>
              </w:rPr>
              <w:fldChar w:fldCharType="begin"/>
            </w:r>
            <w:r w:rsidRPr="00C54E6E">
              <w:rPr>
                <w:rStyle w:val="Hyperlink"/>
              </w:rPr>
              <w:delInstrText xml:space="preserve"> </w:delInstrText>
            </w:r>
            <w:r>
              <w:delInstrText>HYPERLINK \l "_Toc44326272"</w:delInstrText>
            </w:r>
            <w:r w:rsidRPr="00C54E6E">
              <w:rPr>
                <w:rStyle w:val="Hyperlink"/>
              </w:rPr>
              <w:delInstrText xml:space="preserve"> </w:delInstrText>
            </w:r>
            <w:r w:rsidRPr="00C54E6E">
              <w:rPr>
                <w:rStyle w:val="Hyperlink"/>
              </w:rPr>
            </w:r>
            <w:r w:rsidRPr="00C54E6E">
              <w:rPr>
                <w:rStyle w:val="Hyperlink"/>
              </w:rPr>
              <w:fldChar w:fldCharType="separate"/>
            </w:r>
            <w:r w:rsidRPr="00C54E6E">
              <w:rPr>
                <w:rStyle w:val="Hyperlink"/>
              </w:rPr>
              <w:delText>Gruppe: Intra- und periventrikuläre Hirnblutung (IVH Grad 3 oder PVH)</w:delText>
            </w:r>
            <w:r>
              <w:rPr>
                <w:webHidden/>
              </w:rPr>
              <w:tab/>
            </w:r>
            <w:r>
              <w:rPr>
                <w:webHidden/>
              </w:rPr>
              <w:fldChar w:fldCharType="begin"/>
            </w:r>
            <w:r>
              <w:rPr>
                <w:webHidden/>
              </w:rPr>
              <w:delInstrText xml:space="preserve"> PAGEREF _Toc44326272 \h </w:delInstrText>
            </w:r>
            <w:r>
              <w:rPr>
                <w:webHidden/>
              </w:rPr>
            </w:r>
            <w:r>
              <w:rPr>
                <w:webHidden/>
              </w:rPr>
              <w:fldChar w:fldCharType="separate"/>
            </w:r>
            <w:r>
              <w:rPr>
                <w:webHidden/>
              </w:rPr>
              <w:delText>19</w:delText>
            </w:r>
            <w:r>
              <w:rPr>
                <w:webHidden/>
              </w:rPr>
              <w:fldChar w:fldCharType="end"/>
            </w:r>
            <w:r w:rsidRPr="00C54E6E">
              <w:rPr>
                <w:rStyle w:val="Hyperlink"/>
              </w:rPr>
              <w:fldChar w:fldCharType="end"/>
            </w:r>
          </w:del>
        </w:p>
        <w:p w14:paraId="3963F5E6" w14:textId="77777777" w:rsidR="00CA6676" w:rsidRDefault="00CA6676">
          <w:pPr>
            <w:pStyle w:val="Verzeichnis2"/>
            <w:rPr>
              <w:del w:id="28" w:author="IQTIG" w:date="2020-06-29T12:32:00Z"/>
              <w:rFonts w:asciiTheme="minorHAnsi" w:hAnsiTheme="minorHAnsi"/>
              <w:sz w:val="22"/>
            </w:rPr>
          </w:pPr>
          <w:del w:id="29" w:author="IQTIG" w:date="2020-06-29T12:32:00Z">
            <w:r w:rsidRPr="00C54E6E">
              <w:rPr>
                <w:rStyle w:val="Hyperlink"/>
              </w:rPr>
              <w:fldChar w:fldCharType="begin"/>
            </w:r>
            <w:r w:rsidRPr="00C54E6E">
              <w:rPr>
                <w:rStyle w:val="Hyperlink"/>
              </w:rPr>
              <w:delInstrText xml:space="preserve"> </w:delInstrText>
            </w:r>
            <w:r>
              <w:delInstrText>HYPERLINK \l "_Toc44326273"</w:delInstrText>
            </w:r>
            <w:r w:rsidRPr="00C54E6E">
              <w:rPr>
                <w:rStyle w:val="Hyperlink"/>
              </w:rPr>
              <w:delInstrText xml:space="preserve"> </w:delInstrText>
            </w:r>
            <w:r w:rsidRPr="00C54E6E">
              <w:rPr>
                <w:rStyle w:val="Hyperlink"/>
              </w:rPr>
            </w:r>
            <w:r w:rsidRPr="00C54E6E">
              <w:rPr>
                <w:rStyle w:val="Hyperlink"/>
              </w:rPr>
              <w:fldChar w:fldCharType="separate"/>
            </w:r>
            <w:r w:rsidRPr="00C54E6E">
              <w:rPr>
                <w:rStyle w:val="Hyperlink"/>
              </w:rPr>
              <w:delText>51076: Intra- und periventrikuläre Hirnblutung (IVH Grad 3 oder PVH) bei sehr kleinen Frühgeborenen (ohne zuverlegte Kinder)</w:delText>
            </w:r>
            <w:r>
              <w:rPr>
                <w:webHidden/>
              </w:rPr>
              <w:tab/>
            </w:r>
            <w:r>
              <w:rPr>
                <w:webHidden/>
              </w:rPr>
              <w:fldChar w:fldCharType="begin"/>
            </w:r>
            <w:r>
              <w:rPr>
                <w:webHidden/>
              </w:rPr>
              <w:delInstrText xml:space="preserve"> PAGEREF _Toc44326273 \h </w:delInstrText>
            </w:r>
            <w:r>
              <w:rPr>
                <w:webHidden/>
              </w:rPr>
            </w:r>
            <w:r>
              <w:rPr>
                <w:webHidden/>
              </w:rPr>
              <w:fldChar w:fldCharType="separate"/>
            </w:r>
            <w:r>
              <w:rPr>
                <w:webHidden/>
              </w:rPr>
              <w:delText>21</w:delText>
            </w:r>
            <w:r>
              <w:rPr>
                <w:webHidden/>
              </w:rPr>
              <w:fldChar w:fldCharType="end"/>
            </w:r>
            <w:r w:rsidRPr="00C54E6E">
              <w:rPr>
                <w:rStyle w:val="Hyperlink"/>
              </w:rPr>
              <w:fldChar w:fldCharType="end"/>
            </w:r>
          </w:del>
        </w:p>
        <w:p w14:paraId="4ADD5325" w14:textId="77777777" w:rsidR="00CA6676" w:rsidRDefault="00CA6676">
          <w:pPr>
            <w:pStyle w:val="Verzeichnis2"/>
            <w:rPr>
              <w:del w:id="30" w:author="IQTIG" w:date="2020-06-29T12:32:00Z"/>
              <w:rFonts w:asciiTheme="minorHAnsi" w:hAnsiTheme="minorHAnsi"/>
              <w:sz w:val="22"/>
            </w:rPr>
          </w:pPr>
          <w:del w:id="31" w:author="IQTIG" w:date="2020-06-29T12:32:00Z">
            <w:r w:rsidRPr="00C54E6E">
              <w:rPr>
                <w:rStyle w:val="Hyperlink"/>
              </w:rPr>
              <w:fldChar w:fldCharType="begin"/>
            </w:r>
            <w:r w:rsidRPr="00C54E6E">
              <w:rPr>
                <w:rStyle w:val="Hyperlink"/>
              </w:rPr>
              <w:delInstrText xml:space="preserve"> </w:delInstrText>
            </w:r>
            <w:r>
              <w:delInstrText>HYPERLINK \l "_Toc44326274"</w:delInstrText>
            </w:r>
            <w:r w:rsidRPr="00C54E6E">
              <w:rPr>
                <w:rStyle w:val="Hyperlink"/>
              </w:rPr>
              <w:delInstrText xml:space="preserve"> </w:delInstrText>
            </w:r>
            <w:r w:rsidRPr="00C54E6E">
              <w:rPr>
                <w:rStyle w:val="Hyperlink"/>
              </w:rPr>
            </w:r>
            <w:r w:rsidRPr="00C54E6E">
              <w:rPr>
                <w:rStyle w:val="Hyperlink"/>
              </w:rPr>
              <w:fldChar w:fldCharType="separate"/>
            </w:r>
            <w:r w:rsidRPr="00C54E6E">
              <w:rPr>
                <w:rStyle w:val="Hyperlink"/>
              </w:rPr>
              <w:delText>50050: Verhältnis der beobachteten zur erwarteten Rate (O/E) an Hirnblutungen (IVH Grad 3 oder PVH) bei sehr kleinen Frühgeborenen (ohne zuverlegte Kinder)</w:delText>
            </w:r>
            <w:r>
              <w:rPr>
                <w:webHidden/>
              </w:rPr>
              <w:tab/>
            </w:r>
            <w:r>
              <w:rPr>
                <w:webHidden/>
              </w:rPr>
              <w:fldChar w:fldCharType="begin"/>
            </w:r>
            <w:r>
              <w:rPr>
                <w:webHidden/>
              </w:rPr>
              <w:delInstrText xml:space="preserve"> PAGEREF _Toc44326274 \h </w:delInstrText>
            </w:r>
            <w:r>
              <w:rPr>
                <w:webHidden/>
              </w:rPr>
            </w:r>
            <w:r>
              <w:rPr>
                <w:webHidden/>
              </w:rPr>
              <w:fldChar w:fldCharType="separate"/>
            </w:r>
            <w:r>
              <w:rPr>
                <w:webHidden/>
              </w:rPr>
              <w:delText>25</w:delText>
            </w:r>
            <w:r>
              <w:rPr>
                <w:webHidden/>
              </w:rPr>
              <w:fldChar w:fldCharType="end"/>
            </w:r>
            <w:r w:rsidRPr="00C54E6E">
              <w:rPr>
                <w:rStyle w:val="Hyperlink"/>
              </w:rPr>
              <w:fldChar w:fldCharType="end"/>
            </w:r>
          </w:del>
        </w:p>
        <w:p w14:paraId="27CB7D12" w14:textId="77777777" w:rsidR="00CA6676" w:rsidRDefault="00CA6676">
          <w:pPr>
            <w:pStyle w:val="Verzeichnis1"/>
            <w:rPr>
              <w:del w:id="32" w:author="IQTIG" w:date="2020-06-29T12:32:00Z"/>
              <w:sz w:val="22"/>
            </w:rPr>
          </w:pPr>
          <w:del w:id="33" w:author="IQTIG" w:date="2020-06-29T12:32:00Z">
            <w:r w:rsidRPr="00C54E6E">
              <w:rPr>
                <w:rStyle w:val="Hyperlink"/>
              </w:rPr>
              <w:fldChar w:fldCharType="begin"/>
            </w:r>
            <w:r w:rsidRPr="00C54E6E">
              <w:rPr>
                <w:rStyle w:val="Hyperlink"/>
              </w:rPr>
              <w:delInstrText xml:space="preserve"> </w:delInstrText>
            </w:r>
            <w:r>
              <w:delInstrText>HYPERLINK \l "_Toc44326275"</w:delInstrText>
            </w:r>
            <w:r w:rsidRPr="00C54E6E">
              <w:rPr>
                <w:rStyle w:val="Hyperlink"/>
              </w:rPr>
              <w:delInstrText xml:space="preserve"> </w:delInstrText>
            </w:r>
            <w:r w:rsidRPr="00C54E6E">
              <w:rPr>
                <w:rStyle w:val="Hyperlink"/>
              </w:rPr>
            </w:r>
            <w:r w:rsidRPr="00C54E6E">
              <w:rPr>
                <w:rStyle w:val="Hyperlink"/>
              </w:rPr>
              <w:fldChar w:fldCharType="separate"/>
            </w:r>
            <w:r w:rsidRPr="00C54E6E">
              <w:rPr>
                <w:rStyle w:val="Hyperlink"/>
              </w:rPr>
              <w:delText>Gruppe: Nekrotisierende Enterokolitis (NEK)</w:delText>
            </w:r>
            <w:r>
              <w:rPr>
                <w:webHidden/>
              </w:rPr>
              <w:tab/>
            </w:r>
            <w:r>
              <w:rPr>
                <w:webHidden/>
              </w:rPr>
              <w:fldChar w:fldCharType="begin"/>
            </w:r>
            <w:r>
              <w:rPr>
                <w:webHidden/>
              </w:rPr>
              <w:delInstrText xml:space="preserve"> PAGEREF _Toc44326275 \h </w:delInstrText>
            </w:r>
            <w:r>
              <w:rPr>
                <w:webHidden/>
              </w:rPr>
            </w:r>
            <w:r>
              <w:rPr>
                <w:webHidden/>
              </w:rPr>
              <w:fldChar w:fldCharType="separate"/>
            </w:r>
            <w:r>
              <w:rPr>
                <w:webHidden/>
              </w:rPr>
              <w:delText>32</w:delText>
            </w:r>
            <w:r>
              <w:rPr>
                <w:webHidden/>
              </w:rPr>
              <w:fldChar w:fldCharType="end"/>
            </w:r>
            <w:r w:rsidRPr="00C54E6E">
              <w:rPr>
                <w:rStyle w:val="Hyperlink"/>
              </w:rPr>
              <w:fldChar w:fldCharType="end"/>
            </w:r>
          </w:del>
        </w:p>
        <w:p w14:paraId="4489F215" w14:textId="77777777" w:rsidR="00CA6676" w:rsidRDefault="00CA6676">
          <w:pPr>
            <w:pStyle w:val="Verzeichnis2"/>
            <w:rPr>
              <w:del w:id="34" w:author="IQTIG" w:date="2020-06-29T12:32:00Z"/>
              <w:rFonts w:asciiTheme="minorHAnsi" w:hAnsiTheme="minorHAnsi"/>
              <w:sz w:val="22"/>
            </w:rPr>
          </w:pPr>
          <w:del w:id="35" w:author="IQTIG" w:date="2020-06-29T12:32:00Z">
            <w:r w:rsidRPr="00C54E6E">
              <w:rPr>
                <w:rStyle w:val="Hyperlink"/>
              </w:rPr>
              <w:fldChar w:fldCharType="begin"/>
            </w:r>
            <w:r w:rsidRPr="00C54E6E">
              <w:rPr>
                <w:rStyle w:val="Hyperlink"/>
              </w:rPr>
              <w:delInstrText xml:space="preserve"> </w:delInstrText>
            </w:r>
            <w:r>
              <w:delInstrText>HYPERLINK \l "_Toc44326276"</w:delInstrText>
            </w:r>
            <w:r w:rsidRPr="00C54E6E">
              <w:rPr>
                <w:rStyle w:val="Hyperlink"/>
              </w:rPr>
              <w:delInstrText xml:space="preserve"> </w:delInstrText>
            </w:r>
            <w:r w:rsidRPr="00C54E6E">
              <w:rPr>
                <w:rStyle w:val="Hyperlink"/>
              </w:rPr>
            </w:r>
            <w:r w:rsidRPr="00C54E6E">
              <w:rPr>
                <w:rStyle w:val="Hyperlink"/>
              </w:rPr>
              <w:fldChar w:fldCharType="separate"/>
            </w:r>
            <w:r w:rsidRPr="00C54E6E">
              <w:rPr>
                <w:rStyle w:val="Hyperlink"/>
              </w:rPr>
              <w:delText>51838: Nekrotisierende Enterokolitis (NEK) bei sehr kleinen Frühgeborenen</w:delText>
            </w:r>
            <w:r>
              <w:rPr>
                <w:webHidden/>
              </w:rPr>
              <w:tab/>
            </w:r>
            <w:r>
              <w:rPr>
                <w:webHidden/>
              </w:rPr>
              <w:fldChar w:fldCharType="begin"/>
            </w:r>
            <w:r>
              <w:rPr>
                <w:webHidden/>
              </w:rPr>
              <w:delInstrText xml:space="preserve"> PAGEREF _Toc44326276 \h </w:delInstrText>
            </w:r>
            <w:r>
              <w:rPr>
                <w:webHidden/>
              </w:rPr>
            </w:r>
            <w:r>
              <w:rPr>
                <w:webHidden/>
              </w:rPr>
              <w:fldChar w:fldCharType="separate"/>
            </w:r>
            <w:r>
              <w:rPr>
                <w:webHidden/>
              </w:rPr>
              <w:delText>34</w:delText>
            </w:r>
            <w:r>
              <w:rPr>
                <w:webHidden/>
              </w:rPr>
              <w:fldChar w:fldCharType="end"/>
            </w:r>
            <w:r w:rsidRPr="00C54E6E">
              <w:rPr>
                <w:rStyle w:val="Hyperlink"/>
              </w:rPr>
              <w:fldChar w:fldCharType="end"/>
            </w:r>
          </w:del>
        </w:p>
        <w:p w14:paraId="7B18E199" w14:textId="77777777" w:rsidR="00CA6676" w:rsidRDefault="00CA6676">
          <w:pPr>
            <w:pStyle w:val="Verzeichnis2"/>
            <w:rPr>
              <w:del w:id="36" w:author="IQTIG" w:date="2020-06-29T12:32:00Z"/>
              <w:rFonts w:asciiTheme="minorHAnsi" w:hAnsiTheme="minorHAnsi"/>
              <w:sz w:val="22"/>
            </w:rPr>
          </w:pPr>
          <w:del w:id="37" w:author="IQTIG" w:date="2020-06-29T12:32:00Z">
            <w:r w:rsidRPr="00C54E6E">
              <w:rPr>
                <w:rStyle w:val="Hyperlink"/>
              </w:rPr>
              <w:fldChar w:fldCharType="begin"/>
            </w:r>
            <w:r w:rsidRPr="00C54E6E">
              <w:rPr>
                <w:rStyle w:val="Hyperlink"/>
              </w:rPr>
              <w:delInstrText xml:space="preserve"> </w:delInstrText>
            </w:r>
            <w:r>
              <w:delInstrText>HYPERLINK \l "_Toc44326277"</w:delInstrText>
            </w:r>
            <w:r w:rsidRPr="00C54E6E">
              <w:rPr>
                <w:rStyle w:val="Hyperlink"/>
              </w:rPr>
              <w:delInstrText xml:space="preserve"> </w:delInstrText>
            </w:r>
            <w:r w:rsidRPr="00C54E6E">
              <w:rPr>
                <w:rStyle w:val="Hyperlink"/>
              </w:rPr>
            </w:r>
            <w:r w:rsidRPr="00C54E6E">
              <w:rPr>
                <w:rStyle w:val="Hyperlink"/>
              </w:rPr>
              <w:fldChar w:fldCharType="separate"/>
            </w:r>
            <w:r w:rsidRPr="00C54E6E">
              <w:rPr>
                <w:rStyle w:val="Hyperlink"/>
              </w:rPr>
              <w:delText>51843: Verhältnis der beobachteten zur erwarteten Rate (O/E) an nekrotisierenden Enterokolitiden (NEK) bei sehr kleinen Frühgeborenen</w:delText>
            </w:r>
            <w:r>
              <w:rPr>
                <w:webHidden/>
              </w:rPr>
              <w:tab/>
            </w:r>
            <w:r>
              <w:rPr>
                <w:webHidden/>
              </w:rPr>
              <w:fldChar w:fldCharType="begin"/>
            </w:r>
            <w:r>
              <w:rPr>
                <w:webHidden/>
              </w:rPr>
              <w:delInstrText xml:space="preserve"> PAGEREF _Toc44326277 \h </w:delInstrText>
            </w:r>
            <w:r>
              <w:rPr>
                <w:webHidden/>
              </w:rPr>
            </w:r>
            <w:r>
              <w:rPr>
                <w:webHidden/>
              </w:rPr>
              <w:fldChar w:fldCharType="separate"/>
            </w:r>
            <w:r>
              <w:rPr>
                <w:webHidden/>
              </w:rPr>
              <w:delText>36</w:delText>
            </w:r>
            <w:r>
              <w:rPr>
                <w:webHidden/>
              </w:rPr>
              <w:fldChar w:fldCharType="end"/>
            </w:r>
            <w:r w:rsidRPr="00C54E6E">
              <w:rPr>
                <w:rStyle w:val="Hyperlink"/>
              </w:rPr>
              <w:fldChar w:fldCharType="end"/>
            </w:r>
          </w:del>
        </w:p>
        <w:p w14:paraId="04939FD9" w14:textId="77777777" w:rsidR="00CA6676" w:rsidRDefault="00CA6676">
          <w:pPr>
            <w:pStyle w:val="Verzeichnis1"/>
            <w:rPr>
              <w:del w:id="38" w:author="IQTIG" w:date="2020-06-29T12:32:00Z"/>
              <w:sz w:val="22"/>
            </w:rPr>
          </w:pPr>
          <w:del w:id="39" w:author="IQTIG" w:date="2020-06-29T12:32:00Z">
            <w:r w:rsidRPr="00C54E6E">
              <w:rPr>
                <w:rStyle w:val="Hyperlink"/>
              </w:rPr>
              <w:fldChar w:fldCharType="begin"/>
            </w:r>
            <w:r w:rsidRPr="00C54E6E">
              <w:rPr>
                <w:rStyle w:val="Hyperlink"/>
              </w:rPr>
              <w:delInstrText xml:space="preserve"> </w:delInstrText>
            </w:r>
            <w:r>
              <w:delInstrText>HYPERLINK \l "_Toc44326278"</w:delInstrText>
            </w:r>
            <w:r w:rsidRPr="00C54E6E">
              <w:rPr>
                <w:rStyle w:val="Hyperlink"/>
              </w:rPr>
              <w:delInstrText xml:space="preserve"> </w:delInstrText>
            </w:r>
            <w:r w:rsidRPr="00C54E6E">
              <w:rPr>
                <w:rStyle w:val="Hyperlink"/>
              </w:rPr>
            </w:r>
            <w:r w:rsidRPr="00C54E6E">
              <w:rPr>
                <w:rStyle w:val="Hyperlink"/>
              </w:rPr>
              <w:fldChar w:fldCharType="separate"/>
            </w:r>
            <w:r w:rsidRPr="00C54E6E">
              <w:rPr>
                <w:rStyle w:val="Hyperlink"/>
              </w:rPr>
              <w:delText>Gruppe: Zystische periventrikuläre Leukomalazie (PVL)</w:delText>
            </w:r>
            <w:r>
              <w:rPr>
                <w:webHidden/>
              </w:rPr>
              <w:tab/>
            </w:r>
            <w:r>
              <w:rPr>
                <w:webHidden/>
              </w:rPr>
              <w:fldChar w:fldCharType="begin"/>
            </w:r>
            <w:r>
              <w:rPr>
                <w:webHidden/>
              </w:rPr>
              <w:delInstrText xml:space="preserve"> PAGEREF _Toc44326278 \h </w:delInstrText>
            </w:r>
            <w:r>
              <w:rPr>
                <w:webHidden/>
              </w:rPr>
            </w:r>
            <w:r>
              <w:rPr>
                <w:webHidden/>
              </w:rPr>
              <w:fldChar w:fldCharType="separate"/>
            </w:r>
            <w:r>
              <w:rPr>
                <w:webHidden/>
              </w:rPr>
              <w:delText>43</w:delText>
            </w:r>
            <w:r>
              <w:rPr>
                <w:webHidden/>
              </w:rPr>
              <w:fldChar w:fldCharType="end"/>
            </w:r>
            <w:r w:rsidRPr="00C54E6E">
              <w:rPr>
                <w:rStyle w:val="Hyperlink"/>
              </w:rPr>
              <w:fldChar w:fldCharType="end"/>
            </w:r>
          </w:del>
        </w:p>
        <w:p w14:paraId="2E6805A6" w14:textId="77777777" w:rsidR="00CA6676" w:rsidRDefault="00CA6676">
          <w:pPr>
            <w:pStyle w:val="Verzeichnis2"/>
            <w:rPr>
              <w:del w:id="40" w:author="IQTIG" w:date="2020-06-29T12:32:00Z"/>
              <w:rFonts w:asciiTheme="minorHAnsi" w:hAnsiTheme="minorHAnsi"/>
              <w:sz w:val="22"/>
            </w:rPr>
          </w:pPr>
          <w:del w:id="41" w:author="IQTIG" w:date="2020-06-29T12:32:00Z">
            <w:r w:rsidRPr="00C54E6E">
              <w:rPr>
                <w:rStyle w:val="Hyperlink"/>
              </w:rPr>
              <w:fldChar w:fldCharType="begin"/>
            </w:r>
            <w:r w:rsidRPr="00C54E6E">
              <w:rPr>
                <w:rStyle w:val="Hyperlink"/>
              </w:rPr>
              <w:delInstrText xml:space="preserve"> </w:delInstrText>
            </w:r>
            <w:r>
              <w:delInstrText>HYPERLINK \l "_Toc44326279"</w:delInstrText>
            </w:r>
            <w:r w:rsidRPr="00C54E6E">
              <w:rPr>
                <w:rStyle w:val="Hyperlink"/>
              </w:rPr>
              <w:delInstrText xml:space="preserve"> </w:delInstrText>
            </w:r>
            <w:r w:rsidRPr="00C54E6E">
              <w:rPr>
                <w:rStyle w:val="Hyperlink"/>
              </w:rPr>
            </w:r>
            <w:r w:rsidRPr="00C54E6E">
              <w:rPr>
                <w:rStyle w:val="Hyperlink"/>
              </w:rPr>
              <w:fldChar w:fldCharType="separate"/>
            </w:r>
            <w:r w:rsidRPr="00C54E6E">
              <w:rPr>
                <w:rStyle w:val="Hyperlink"/>
              </w:rPr>
              <w:delText>51077: Zystische periventrikuläre Leukomalazie (PVL) bei sehr kleinen Frühgeborenen (ohne zuverlegte Kinder)</w:delText>
            </w:r>
            <w:r>
              <w:rPr>
                <w:webHidden/>
              </w:rPr>
              <w:tab/>
            </w:r>
            <w:r>
              <w:rPr>
                <w:webHidden/>
              </w:rPr>
              <w:fldChar w:fldCharType="begin"/>
            </w:r>
            <w:r>
              <w:rPr>
                <w:webHidden/>
              </w:rPr>
              <w:delInstrText xml:space="preserve"> PAGEREF _Toc44326279 \h </w:delInstrText>
            </w:r>
            <w:r>
              <w:rPr>
                <w:webHidden/>
              </w:rPr>
            </w:r>
            <w:r>
              <w:rPr>
                <w:webHidden/>
              </w:rPr>
              <w:fldChar w:fldCharType="separate"/>
            </w:r>
            <w:r>
              <w:rPr>
                <w:webHidden/>
              </w:rPr>
              <w:delText>44</w:delText>
            </w:r>
            <w:r>
              <w:rPr>
                <w:webHidden/>
              </w:rPr>
              <w:fldChar w:fldCharType="end"/>
            </w:r>
            <w:r w:rsidRPr="00C54E6E">
              <w:rPr>
                <w:rStyle w:val="Hyperlink"/>
              </w:rPr>
              <w:fldChar w:fldCharType="end"/>
            </w:r>
          </w:del>
        </w:p>
        <w:p w14:paraId="67AD8586" w14:textId="77777777" w:rsidR="00CA6676" w:rsidRDefault="00CA6676">
          <w:pPr>
            <w:pStyle w:val="Verzeichnis2"/>
            <w:rPr>
              <w:del w:id="42" w:author="IQTIG" w:date="2020-06-29T12:32:00Z"/>
              <w:rFonts w:asciiTheme="minorHAnsi" w:hAnsiTheme="minorHAnsi"/>
              <w:sz w:val="22"/>
            </w:rPr>
          </w:pPr>
          <w:del w:id="43" w:author="IQTIG" w:date="2020-06-29T12:32:00Z">
            <w:r w:rsidRPr="00C54E6E">
              <w:rPr>
                <w:rStyle w:val="Hyperlink"/>
              </w:rPr>
              <w:fldChar w:fldCharType="begin"/>
            </w:r>
            <w:r w:rsidRPr="00C54E6E">
              <w:rPr>
                <w:rStyle w:val="Hyperlink"/>
              </w:rPr>
              <w:delInstrText xml:space="preserve"> </w:delInstrText>
            </w:r>
            <w:r>
              <w:delInstrText>HYPERLINK \l "_Toc44326280"</w:delInstrText>
            </w:r>
            <w:r w:rsidRPr="00C54E6E">
              <w:rPr>
                <w:rStyle w:val="Hyperlink"/>
              </w:rPr>
              <w:delInstrText xml:space="preserve"> </w:delInstrText>
            </w:r>
            <w:r w:rsidRPr="00C54E6E">
              <w:rPr>
                <w:rStyle w:val="Hyperlink"/>
              </w:rPr>
            </w:r>
            <w:r w:rsidRPr="00C54E6E">
              <w:rPr>
                <w:rStyle w:val="Hyperlink"/>
              </w:rPr>
              <w:fldChar w:fldCharType="separate"/>
            </w:r>
            <w:r w:rsidRPr="00C54E6E">
              <w:rPr>
                <w:rStyle w:val="Hyperlink"/>
              </w:rPr>
              <w:delText>50051: Verhältnis der beobachteten zur erwarteten Rate (O/E) an zystischen periventrikulären Leukomalazien (PVL) bei sehr kleinen Frühgeborenen (ohne zuverlegte Kinder)</w:delText>
            </w:r>
            <w:r>
              <w:rPr>
                <w:webHidden/>
              </w:rPr>
              <w:tab/>
            </w:r>
            <w:r>
              <w:rPr>
                <w:webHidden/>
              </w:rPr>
              <w:fldChar w:fldCharType="begin"/>
            </w:r>
            <w:r>
              <w:rPr>
                <w:webHidden/>
              </w:rPr>
              <w:delInstrText xml:space="preserve"> PAGEREF _Toc44326280 \h </w:delInstrText>
            </w:r>
            <w:r>
              <w:rPr>
                <w:webHidden/>
              </w:rPr>
            </w:r>
            <w:r>
              <w:rPr>
                <w:webHidden/>
              </w:rPr>
              <w:fldChar w:fldCharType="separate"/>
            </w:r>
            <w:r>
              <w:rPr>
                <w:webHidden/>
              </w:rPr>
              <w:delText>48</w:delText>
            </w:r>
            <w:r>
              <w:rPr>
                <w:webHidden/>
              </w:rPr>
              <w:fldChar w:fldCharType="end"/>
            </w:r>
            <w:r w:rsidRPr="00C54E6E">
              <w:rPr>
                <w:rStyle w:val="Hyperlink"/>
              </w:rPr>
              <w:fldChar w:fldCharType="end"/>
            </w:r>
          </w:del>
        </w:p>
        <w:p w14:paraId="06E845D1" w14:textId="77777777" w:rsidR="00CA6676" w:rsidRDefault="00CA6676">
          <w:pPr>
            <w:pStyle w:val="Verzeichnis1"/>
            <w:rPr>
              <w:del w:id="44" w:author="IQTIG" w:date="2020-06-29T12:32:00Z"/>
              <w:sz w:val="22"/>
            </w:rPr>
          </w:pPr>
          <w:del w:id="45" w:author="IQTIG" w:date="2020-06-29T12:32:00Z">
            <w:r w:rsidRPr="00C54E6E">
              <w:rPr>
                <w:rStyle w:val="Hyperlink"/>
              </w:rPr>
              <w:fldChar w:fldCharType="begin"/>
            </w:r>
            <w:r w:rsidRPr="00C54E6E">
              <w:rPr>
                <w:rStyle w:val="Hyperlink"/>
              </w:rPr>
              <w:delInstrText xml:space="preserve"> </w:delInstrText>
            </w:r>
            <w:r>
              <w:delInstrText>HYPERLINK \l "_Toc44326281"</w:delInstrText>
            </w:r>
            <w:r w:rsidRPr="00C54E6E">
              <w:rPr>
                <w:rStyle w:val="Hyperlink"/>
              </w:rPr>
              <w:delInstrText xml:space="preserve"> </w:delInstrText>
            </w:r>
            <w:r w:rsidRPr="00C54E6E">
              <w:rPr>
                <w:rStyle w:val="Hyperlink"/>
              </w:rPr>
            </w:r>
            <w:r w:rsidRPr="00C54E6E">
              <w:rPr>
                <w:rStyle w:val="Hyperlink"/>
              </w:rPr>
              <w:fldChar w:fldCharType="separate"/>
            </w:r>
            <w:r w:rsidRPr="00C54E6E">
              <w:rPr>
                <w:rStyle w:val="Hyperlink"/>
              </w:rPr>
              <w:delText>Gruppe: Bronchopulmonale Dysplasie (BPD)</w:delText>
            </w:r>
            <w:r>
              <w:rPr>
                <w:webHidden/>
              </w:rPr>
              <w:tab/>
            </w:r>
            <w:r>
              <w:rPr>
                <w:webHidden/>
              </w:rPr>
              <w:fldChar w:fldCharType="begin"/>
            </w:r>
            <w:r>
              <w:rPr>
                <w:webHidden/>
              </w:rPr>
              <w:delInstrText xml:space="preserve"> PAGEREF _Toc44326281 \h </w:delInstrText>
            </w:r>
            <w:r>
              <w:rPr>
                <w:webHidden/>
              </w:rPr>
            </w:r>
            <w:r>
              <w:rPr>
                <w:webHidden/>
              </w:rPr>
              <w:fldChar w:fldCharType="separate"/>
            </w:r>
            <w:r>
              <w:rPr>
                <w:webHidden/>
              </w:rPr>
              <w:delText>56</w:delText>
            </w:r>
            <w:r>
              <w:rPr>
                <w:webHidden/>
              </w:rPr>
              <w:fldChar w:fldCharType="end"/>
            </w:r>
            <w:r w:rsidRPr="00C54E6E">
              <w:rPr>
                <w:rStyle w:val="Hyperlink"/>
              </w:rPr>
              <w:fldChar w:fldCharType="end"/>
            </w:r>
          </w:del>
        </w:p>
        <w:p w14:paraId="17CB1821" w14:textId="77777777" w:rsidR="00CA6676" w:rsidRDefault="00CA6676">
          <w:pPr>
            <w:pStyle w:val="Verzeichnis2"/>
            <w:rPr>
              <w:del w:id="46" w:author="IQTIG" w:date="2020-06-29T12:32:00Z"/>
              <w:rFonts w:asciiTheme="minorHAnsi" w:hAnsiTheme="minorHAnsi"/>
              <w:sz w:val="22"/>
            </w:rPr>
          </w:pPr>
          <w:del w:id="47" w:author="IQTIG" w:date="2020-06-29T12:32:00Z">
            <w:r w:rsidRPr="00C54E6E">
              <w:rPr>
                <w:rStyle w:val="Hyperlink"/>
              </w:rPr>
              <w:fldChar w:fldCharType="begin"/>
            </w:r>
            <w:r w:rsidRPr="00C54E6E">
              <w:rPr>
                <w:rStyle w:val="Hyperlink"/>
              </w:rPr>
              <w:delInstrText xml:space="preserve"> </w:delInstrText>
            </w:r>
            <w:r>
              <w:delInstrText>HYPERLINK \l "_Toc44326282"</w:delInstrText>
            </w:r>
            <w:r w:rsidRPr="00C54E6E">
              <w:rPr>
                <w:rStyle w:val="Hyperlink"/>
              </w:rPr>
              <w:delInstrText xml:space="preserve"> </w:delInstrText>
            </w:r>
            <w:r w:rsidRPr="00C54E6E">
              <w:rPr>
                <w:rStyle w:val="Hyperlink"/>
              </w:rPr>
            </w:r>
            <w:r w:rsidRPr="00C54E6E">
              <w:rPr>
                <w:rStyle w:val="Hyperlink"/>
              </w:rPr>
              <w:fldChar w:fldCharType="separate"/>
            </w:r>
            <w:r w:rsidRPr="00C54E6E">
              <w:rPr>
                <w:rStyle w:val="Hyperlink"/>
              </w:rPr>
              <w:delText>51079: Bronchopulmonale Dysplasie (BPD) bei sehr kleinen Frühgeborenen (ohne zuverlegte Kinder)</w:delText>
            </w:r>
            <w:r>
              <w:rPr>
                <w:webHidden/>
              </w:rPr>
              <w:tab/>
            </w:r>
            <w:r>
              <w:rPr>
                <w:webHidden/>
              </w:rPr>
              <w:fldChar w:fldCharType="begin"/>
            </w:r>
            <w:r>
              <w:rPr>
                <w:webHidden/>
              </w:rPr>
              <w:delInstrText xml:space="preserve"> PAGEREF _Toc44326282 \h </w:delInstrText>
            </w:r>
            <w:r>
              <w:rPr>
                <w:webHidden/>
              </w:rPr>
            </w:r>
            <w:r>
              <w:rPr>
                <w:webHidden/>
              </w:rPr>
              <w:fldChar w:fldCharType="separate"/>
            </w:r>
            <w:r>
              <w:rPr>
                <w:webHidden/>
              </w:rPr>
              <w:delText>58</w:delText>
            </w:r>
            <w:r>
              <w:rPr>
                <w:webHidden/>
              </w:rPr>
              <w:fldChar w:fldCharType="end"/>
            </w:r>
            <w:r w:rsidRPr="00C54E6E">
              <w:rPr>
                <w:rStyle w:val="Hyperlink"/>
              </w:rPr>
              <w:fldChar w:fldCharType="end"/>
            </w:r>
          </w:del>
        </w:p>
        <w:p w14:paraId="65695C1D" w14:textId="77777777" w:rsidR="00CA6676" w:rsidRDefault="00CA6676">
          <w:pPr>
            <w:pStyle w:val="Verzeichnis2"/>
            <w:rPr>
              <w:del w:id="48" w:author="IQTIG" w:date="2020-06-29T12:32:00Z"/>
              <w:rFonts w:asciiTheme="minorHAnsi" w:hAnsiTheme="minorHAnsi"/>
              <w:sz w:val="22"/>
            </w:rPr>
          </w:pPr>
          <w:del w:id="49" w:author="IQTIG" w:date="2020-06-29T12:32:00Z">
            <w:r w:rsidRPr="00C54E6E">
              <w:rPr>
                <w:rStyle w:val="Hyperlink"/>
              </w:rPr>
              <w:fldChar w:fldCharType="begin"/>
            </w:r>
            <w:r w:rsidRPr="00C54E6E">
              <w:rPr>
                <w:rStyle w:val="Hyperlink"/>
              </w:rPr>
              <w:delInstrText xml:space="preserve"> </w:delInstrText>
            </w:r>
            <w:r>
              <w:delInstrText>HYPERLINK \l "_Toc44326283"</w:delInstrText>
            </w:r>
            <w:r w:rsidRPr="00C54E6E">
              <w:rPr>
                <w:rStyle w:val="Hyperlink"/>
              </w:rPr>
              <w:delInstrText xml:space="preserve"> </w:delInstrText>
            </w:r>
            <w:r w:rsidRPr="00C54E6E">
              <w:rPr>
                <w:rStyle w:val="Hyperlink"/>
              </w:rPr>
            </w:r>
            <w:r w:rsidRPr="00C54E6E">
              <w:rPr>
                <w:rStyle w:val="Hyperlink"/>
              </w:rPr>
              <w:fldChar w:fldCharType="separate"/>
            </w:r>
            <w:r w:rsidRPr="00C54E6E">
              <w:rPr>
                <w:rStyle w:val="Hyperlink"/>
              </w:rPr>
              <w:delText>50053: Verhältnis der beobachteten zur erwarteten Rate (O/E) an bronchopulmonalen Dysplasien (BPD) bei sehr kleinen Frühgeborenen (ohne zuverlegte Kinder)</w:delText>
            </w:r>
            <w:r>
              <w:rPr>
                <w:webHidden/>
              </w:rPr>
              <w:tab/>
            </w:r>
            <w:r>
              <w:rPr>
                <w:webHidden/>
              </w:rPr>
              <w:fldChar w:fldCharType="begin"/>
            </w:r>
            <w:r>
              <w:rPr>
                <w:webHidden/>
              </w:rPr>
              <w:delInstrText xml:space="preserve"> PAGEREF _Toc44326283 \h </w:delInstrText>
            </w:r>
            <w:r>
              <w:rPr>
                <w:webHidden/>
              </w:rPr>
            </w:r>
            <w:r>
              <w:rPr>
                <w:webHidden/>
              </w:rPr>
              <w:fldChar w:fldCharType="separate"/>
            </w:r>
            <w:r>
              <w:rPr>
                <w:webHidden/>
              </w:rPr>
              <w:delText>60</w:delText>
            </w:r>
            <w:r>
              <w:rPr>
                <w:webHidden/>
              </w:rPr>
              <w:fldChar w:fldCharType="end"/>
            </w:r>
            <w:r w:rsidRPr="00C54E6E">
              <w:rPr>
                <w:rStyle w:val="Hyperlink"/>
              </w:rPr>
              <w:fldChar w:fldCharType="end"/>
            </w:r>
          </w:del>
        </w:p>
        <w:p w14:paraId="15FFB23C" w14:textId="77777777" w:rsidR="00CA6676" w:rsidRDefault="00CA6676">
          <w:pPr>
            <w:pStyle w:val="Verzeichnis1"/>
            <w:rPr>
              <w:del w:id="50" w:author="IQTIG" w:date="2020-06-29T12:32:00Z"/>
              <w:sz w:val="22"/>
            </w:rPr>
          </w:pPr>
          <w:del w:id="51" w:author="IQTIG" w:date="2020-06-29T12:32:00Z">
            <w:r w:rsidRPr="00C54E6E">
              <w:rPr>
                <w:rStyle w:val="Hyperlink"/>
              </w:rPr>
              <w:fldChar w:fldCharType="begin"/>
            </w:r>
            <w:r w:rsidRPr="00C54E6E">
              <w:rPr>
                <w:rStyle w:val="Hyperlink"/>
              </w:rPr>
              <w:delInstrText xml:space="preserve"> </w:delInstrText>
            </w:r>
            <w:r>
              <w:delInstrText>HYPERLINK \l "_Toc44326284"</w:delInstrText>
            </w:r>
            <w:r w:rsidRPr="00C54E6E">
              <w:rPr>
                <w:rStyle w:val="Hyperlink"/>
              </w:rPr>
              <w:delInstrText xml:space="preserve"> </w:delInstrText>
            </w:r>
            <w:r w:rsidRPr="00C54E6E">
              <w:rPr>
                <w:rStyle w:val="Hyperlink"/>
              </w:rPr>
            </w:r>
            <w:r w:rsidRPr="00C54E6E">
              <w:rPr>
                <w:rStyle w:val="Hyperlink"/>
              </w:rPr>
              <w:fldChar w:fldCharType="separate"/>
            </w:r>
            <w:r w:rsidRPr="00C54E6E">
              <w:rPr>
                <w:rStyle w:val="Hyperlink"/>
              </w:rPr>
              <w:delText>Gruppe: Höhergradige Frühgeborenenretinopathie (ROP)</w:delText>
            </w:r>
            <w:r>
              <w:rPr>
                <w:webHidden/>
              </w:rPr>
              <w:tab/>
            </w:r>
            <w:r>
              <w:rPr>
                <w:webHidden/>
              </w:rPr>
              <w:fldChar w:fldCharType="begin"/>
            </w:r>
            <w:r>
              <w:rPr>
                <w:webHidden/>
              </w:rPr>
              <w:delInstrText xml:space="preserve"> PAGEREF _Toc44326284 \h </w:delInstrText>
            </w:r>
            <w:r>
              <w:rPr>
                <w:webHidden/>
              </w:rPr>
            </w:r>
            <w:r>
              <w:rPr>
                <w:webHidden/>
              </w:rPr>
              <w:fldChar w:fldCharType="separate"/>
            </w:r>
            <w:r>
              <w:rPr>
                <w:webHidden/>
              </w:rPr>
              <w:delText>66</w:delText>
            </w:r>
            <w:r>
              <w:rPr>
                <w:webHidden/>
              </w:rPr>
              <w:fldChar w:fldCharType="end"/>
            </w:r>
            <w:r w:rsidRPr="00C54E6E">
              <w:rPr>
                <w:rStyle w:val="Hyperlink"/>
              </w:rPr>
              <w:fldChar w:fldCharType="end"/>
            </w:r>
          </w:del>
        </w:p>
        <w:p w14:paraId="0D655847" w14:textId="77777777" w:rsidR="00CA6676" w:rsidRDefault="00CA6676">
          <w:pPr>
            <w:pStyle w:val="Verzeichnis2"/>
            <w:rPr>
              <w:del w:id="52" w:author="IQTIG" w:date="2020-06-29T12:32:00Z"/>
              <w:rFonts w:asciiTheme="minorHAnsi" w:hAnsiTheme="minorHAnsi"/>
              <w:sz w:val="22"/>
            </w:rPr>
          </w:pPr>
          <w:del w:id="53" w:author="IQTIG" w:date="2020-06-29T12:32:00Z">
            <w:r w:rsidRPr="00C54E6E">
              <w:rPr>
                <w:rStyle w:val="Hyperlink"/>
              </w:rPr>
              <w:fldChar w:fldCharType="begin"/>
            </w:r>
            <w:r w:rsidRPr="00C54E6E">
              <w:rPr>
                <w:rStyle w:val="Hyperlink"/>
              </w:rPr>
              <w:delInstrText xml:space="preserve"> </w:delInstrText>
            </w:r>
            <w:r>
              <w:delInstrText>HYPERLINK \l "_Toc44326285"</w:delInstrText>
            </w:r>
            <w:r w:rsidRPr="00C54E6E">
              <w:rPr>
                <w:rStyle w:val="Hyperlink"/>
              </w:rPr>
              <w:delInstrText xml:space="preserve"> </w:delInstrText>
            </w:r>
            <w:r w:rsidRPr="00C54E6E">
              <w:rPr>
                <w:rStyle w:val="Hyperlink"/>
              </w:rPr>
            </w:r>
            <w:r w:rsidRPr="00C54E6E">
              <w:rPr>
                <w:rStyle w:val="Hyperlink"/>
              </w:rPr>
              <w:fldChar w:fldCharType="separate"/>
            </w:r>
            <w:r w:rsidRPr="00C54E6E">
              <w:rPr>
                <w:rStyle w:val="Hyperlink"/>
              </w:rPr>
              <w:delText>51078: Höhergradige Frühgeborenenretinopathie (ROP) bei sehr kleinen Frühgeborenen (ohne zuverlegte Kinder)</w:delText>
            </w:r>
            <w:r>
              <w:rPr>
                <w:webHidden/>
              </w:rPr>
              <w:tab/>
            </w:r>
            <w:r>
              <w:rPr>
                <w:webHidden/>
              </w:rPr>
              <w:fldChar w:fldCharType="begin"/>
            </w:r>
            <w:r>
              <w:rPr>
                <w:webHidden/>
              </w:rPr>
              <w:delInstrText xml:space="preserve"> PAGEREF _Toc44326285 \h </w:delInstrText>
            </w:r>
            <w:r>
              <w:rPr>
                <w:webHidden/>
              </w:rPr>
            </w:r>
            <w:r>
              <w:rPr>
                <w:webHidden/>
              </w:rPr>
              <w:fldChar w:fldCharType="separate"/>
            </w:r>
            <w:r>
              <w:rPr>
                <w:webHidden/>
              </w:rPr>
              <w:delText>68</w:delText>
            </w:r>
            <w:r>
              <w:rPr>
                <w:webHidden/>
              </w:rPr>
              <w:fldChar w:fldCharType="end"/>
            </w:r>
            <w:r w:rsidRPr="00C54E6E">
              <w:rPr>
                <w:rStyle w:val="Hyperlink"/>
              </w:rPr>
              <w:fldChar w:fldCharType="end"/>
            </w:r>
          </w:del>
        </w:p>
        <w:p w14:paraId="03F86347" w14:textId="77777777" w:rsidR="00CA6676" w:rsidRDefault="00CA6676">
          <w:pPr>
            <w:pStyle w:val="Verzeichnis2"/>
            <w:rPr>
              <w:del w:id="54" w:author="IQTIG" w:date="2020-06-29T12:32:00Z"/>
              <w:rFonts w:asciiTheme="minorHAnsi" w:hAnsiTheme="minorHAnsi"/>
              <w:sz w:val="22"/>
            </w:rPr>
          </w:pPr>
          <w:del w:id="55" w:author="IQTIG" w:date="2020-06-29T12:32:00Z">
            <w:r w:rsidRPr="00C54E6E">
              <w:rPr>
                <w:rStyle w:val="Hyperlink"/>
              </w:rPr>
              <w:fldChar w:fldCharType="begin"/>
            </w:r>
            <w:r w:rsidRPr="00C54E6E">
              <w:rPr>
                <w:rStyle w:val="Hyperlink"/>
              </w:rPr>
              <w:delInstrText xml:space="preserve"> </w:delInstrText>
            </w:r>
            <w:r>
              <w:delInstrText>HYPERLINK \l "_Toc44326286"</w:delInstrText>
            </w:r>
            <w:r w:rsidRPr="00C54E6E">
              <w:rPr>
                <w:rStyle w:val="Hyperlink"/>
              </w:rPr>
              <w:delInstrText xml:space="preserve"> </w:delInstrText>
            </w:r>
            <w:r w:rsidRPr="00C54E6E">
              <w:rPr>
                <w:rStyle w:val="Hyperlink"/>
              </w:rPr>
            </w:r>
            <w:r w:rsidRPr="00C54E6E">
              <w:rPr>
                <w:rStyle w:val="Hyperlink"/>
              </w:rPr>
              <w:fldChar w:fldCharType="separate"/>
            </w:r>
            <w:r w:rsidRPr="00C54E6E">
              <w:rPr>
                <w:rStyle w:val="Hyperlink"/>
              </w:rPr>
              <w:delText>50052: Verhältnis der beobachteten zur erwarteten Rate (O/E) an höhergradigen Frühgeborenenretinopathien (ROP) bei sehr kleinen Frühgeborenen (ohne zuverlegte Kinder)</w:delText>
            </w:r>
            <w:r>
              <w:rPr>
                <w:webHidden/>
              </w:rPr>
              <w:tab/>
            </w:r>
            <w:r>
              <w:rPr>
                <w:webHidden/>
              </w:rPr>
              <w:fldChar w:fldCharType="begin"/>
            </w:r>
            <w:r>
              <w:rPr>
                <w:webHidden/>
              </w:rPr>
              <w:delInstrText xml:space="preserve"> PAGEREF _Toc44326286 \h </w:delInstrText>
            </w:r>
            <w:r>
              <w:rPr>
                <w:webHidden/>
              </w:rPr>
            </w:r>
            <w:r>
              <w:rPr>
                <w:webHidden/>
              </w:rPr>
              <w:fldChar w:fldCharType="separate"/>
            </w:r>
            <w:r>
              <w:rPr>
                <w:webHidden/>
              </w:rPr>
              <w:delText>72</w:delText>
            </w:r>
            <w:r>
              <w:rPr>
                <w:webHidden/>
              </w:rPr>
              <w:fldChar w:fldCharType="end"/>
            </w:r>
            <w:r w:rsidRPr="00C54E6E">
              <w:rPr>
                <w:rStyle w:val="Hyperlink"/>
              </w:rPr>
              <w:fldChar w:fldCharType="end"/>
            </w:r>
          </w:del>
        </w:p>
        <w:p w14:paraId="6B055935" w14:textId="77777777" w:rsidR="00CA6676" w:rsidRDefault="00CA6676">
          <w:pPr>
            <w:pStyle w:val="Verzeichnis1"/>
            <w:rPr>
              <w:del w:id="56" w:author="IQTIG" w:date="2020-06-29T12:32:00Z"/>
              <w:sz w:val="22"/>
            </w:rPr>
          </w:pPr>
          <w:del w:id="57" w:author="IQTIG" w:date="2020-06-29T12:32:00Z">
            <w:r w:rsidRPr="00C54E6E">
              <w:rPr>
                <w:rStyle w:val="Hyperlink"/>
              </w:rPr>
              <w:fldChar w:fldCharType="begin"/>
            </w:r>
            <w:r w:rsidRPr="00C54E6E">
              <w:rPr>
                <w:rStyle w:val="Hyperlink"/>
              </w:rPr>
              <w:delInstrText xml:space="preserve"> </w:delInstrText>
            </w:r>
            <w:r>
              <w:delInstrText>HYPERLINK \l "_Toc44326287"</w:delInstrText>
            </w:r>
            <w:r w:rsidRPr="00C54E6E">
              <w:rPr>
                <w:rStyle w:val="Hyperlink"/>
              </w:rPr>
              <w:delInstrText xml:space="preserve"> </w:delInstrText>
            </w:r>
            <w:r w:rsidRPr="00C54E6E">
              <w:rPr>
                <w:rStyle w:val="Hyperlink"/>
              </w:rPr>
            </w:r>
            <w:r w:rsidRPr="00C54E6E">
              <w:rPr>
                <w:rStyle w:val="Hyperlink"/>
              </w:rPr>
              <w:fldChar w:fldCharType="separate"/>
            </w:r>
            <w:r w:rsidRPr="00C54E6E">
              <w:rPr>
                <w:rStyle w:val="Hyperlink"/>
              </w:rPr>
              <w:delText>51901: Qualitätsindex der Frühgeborenenversorgung</w:delText>
            </w:r>
            <w:r>
              <w:rPr>
                <w:webHidden/>
              </w:rPr>
              <w:tab/>
            </w:r>
            <w:r>
              <w:rPr>
                <w:webHidden/>
              </w:rPr>
              <w:fldChar w:fldCharType="begin"/>
            </w:r>
            <w:r>
              <w:rPr>
                <w:webHidden/>
              </w:rPr>
              <w:delInstrText xml:space="preserve"> PAGEREF _Toc44326287 \h </w:delInstrText>
            </w:r>
            <w:r>
              <w:rPr>
                <w:webHidden/>
              </w:rPr>
            </w:r>
            <w:r>
              <w:rPr>
                <w:webHidden/>
              </w:rPr>
              <w:fldChar w:fldCharType="separate"/>
            </w:r>
            <w:r>
              <w:rPr>
                <w:webHidden/>
              </w:rPr>
              <w:delText>80</w:delText>
            </w:r>
            <w:r>
              <w:rPr>
                <w:webHidden/>
              </w:rPr>
              <w:fldChar w:fldCharType="end"/>
            </w:r>
            <w:r w:rsidRPr="00C54E6E">
              <w:rPr>
                <w:rStyle w:val="Hyperlink"/>
              </w:rPr>
              <w:fldChar w:fldCharType="end"/>
            </w:r>
          </w:del>
        </w:p>
        <w:p w14:paraId="473C2BDB" w14:textId="77777777" w:rsidR="00CA6676" w:rsidRDefault="00CA6676">
          <w:pPr>
            <w:pStyle w:val="Verzeichnis2"/>
            <w:rPr>
              <w:del w:id="58" w:author="IQTIG" w:date="2020-06-29T12:32:00Z"/>
              <w:rFonts w:asciiTheme="minorHAnsi" w:hAnsiTheme="minorHAnsi"/>
              <w:sz w:val="22"/>
            </w:rPr>
          </w:pPr>
          <w:del w:id="59" w:author="IQTIG" w:date="2020-06-29T12:32:00Z">
            <w:r w:rsidRPr="00C54E6E">
              <w:rPr>
                <w:rStyle w:val="Hyperlink"/>
              </w:rPr>
              <w:fldChar w:fldCharType="begin"/>
            </w:r>
            <w:r w:rsidRPr="00C54E6E">
              <w:rPr>
                <w:rStyle w:val="Hyperlink"/>
              </w:rPr>
              <w:delInstrText xml:space="preserve"> </w:delInstrText>
            </w:r>
            <w:r>
              <w:delInstrText>HYPERLINK \l "_Toc44326288"</w:delInstrText>
            </w:r>
            <w:r w:rsidRPr="00C54E6E">
              <w:rPr>
                <w:rStyle w:val="Hyperlink"/>
              </w:rPr>
              <w:delInstrText xml:space="preserve"> </w:delInstrText>
            </w:r>
            <w:r w:rsidRPr="00C54E6E">
              <w:rPr>
                <w:rStyle w:val="Hyperlink"/>
              </w:rPr>
            </w:r>
            <w:r w:rsidRPr="00C54E6E">
              <w:rPr>
                <w:rStyle w:val="Hyperlink"/>
              </w:rPr>
              <w:fldChar w:fldCharType="separate"/>
            </w:r>
            <w:r w:rsidRPr="00C54E6E">
              <w:rPr>
                <w:rStyle w:val="Hyperlink"/>
              </w:rPr>
              <w:delText>51136_51901 - Ebene 1: Verhältnis der beobachteten zur erwarteten Rate (O/E) an Todesfällen bei sehr kleinen Frühgeborenen (ohne zuverlegte Kinder)</w:delText>
            </w:r>
            <w:r>
              <w:rPr>
                <w:webHidden/>
              </w:rPr>
              <w:tab/>
            </w:r>
            <w:r>
              <w:rPr>
                <w:webHidden/>
              </w:rPr>
              <w:fldChar w:fldCharType="begin"/>
            </w:r>
            <w:r>
              <w:rPr>
                <w:webHidden/>
              </w:rPr>
              <w:delInstrText xml:space="preserve"> PAGEREF _Toc44326288 \h </w:delInstrText>
            </w:r>
            <w:r>
              <w:rPr>
                <w:webHidden/>
              </w:rPr>
            </w:r>
            <w:r>
              <w:rPr>
                <w:webHidden/>
              </w:rPr>
              <w:fldChar w:fldCharType="separate"/>
            </w:r>
            <w:r>
              <w:rPr>
                <w:webHidden/>
              </w:rPr>
              <w:delText>88</w:delText>
            </w:r>
            <w:r>
              <w:rPr>
                <w:webHidden/>
              </w:rPr>
              <w:fldChar w:fldCharType="end"/>
            </w:r>
            <w:r w:rsidRPr="00C54E6E">
              <w:rPr>
                <w:rStyle w:val="Hyperlink"/>
              </w:rPr>
              <w:fldChar w:fldCharType="end"/>
            </w:r>
          </w:del>
        </w:p>
        <w:p w14:paraId="6A6B5616" w14:textId="77777777" w:rsidR="00CA6676" w:rsidRDefault="00CA6676">
          <w:pPr>
            <w:pStyle w:val="Verzeichnis2"/>
            <w:rPr>
              <w:del w:id="60" w:author="IQTIG" w:date="2020-06-29T12:32:00Z"/>
              <w:rFonts w:asciiTheme="minorHAnsi" w:hAnsiTheme="minorHAnsi"/>
              <w:sz w:val="22"/>
            </w:rPr>
          </w:pPr>
          <w:del w:id="61" w:author="IQTIG" w:date="2020-06-29T12:32:00Z">
            <w:r w:rsidRPr="00C54E6E">
              <w:rPr>
                <w:rStyle w:val="Hyperlink"/>
              </w:rPr>
              <w:fldChar w:fldCharType="begin"/>
            </w:r>
            <w:r w:rsidRPr="00C54E6E">
              <w:rPr>
                <w:rStyle w:val="Hyperlink"/>
              </w:rPr>
              <w:delInstrText xml:space="preserve"> </w:delInstrText>
            </w:r>
            <w:r>
              <w:delInstrText>HYPERLINK \l "_Toc44326289"</w:delInstrText>
            </w:r>
            <w:r w:rsidRPr="00C54E6E">
              <w:rPr>
                <w:rStyle w:val="Hyperlink"/>
              </w:rPr>
              <w:delInstrText xml:space="preserve"> </w:delInstrText>
            </w:r>
            <w:r w:rsidRPr="00C54E6E">
              <w:rPr>
                <w:rStyle w:val="Hyperlink"/>
              </w:rPr>
            </w:r>
            <w:r w:rsidRPr="00C54E6E">
              <w:rPr>
                <w:rStyle w:val="Hyperlink"/>
              </w:rPr>
              <w:fldChar w:fldCharType="separate"/>
            </w:r>
            <w:r w:rsidRPr="00C54E6E">
              <w:rPr>
                <w:rStyle w:val="Hyperlink"/>
              </w:rPr>
              <w:delText>51141_51901 - Ebene 2: Verhältnis der beobachteten zur erwarteten Rate (O/E) an Hirnblutungen (IVH Grad 3 oder PVH) bei sehr kleinen Frühgeborenen (ohne zuverlegte Kinder)</w:delText>
            </w:r>
            <w:r>
              <w:rPr>
                <w:webHidden/>
              </w:rPr>
              <w:tab/>
            </w:r>
            <w:r>
              <w:rPr>
                <w:webHidden/>
              </w:rPr>
              <w:fldChar w:fldCharType="begin"/>
            </w:r>
            <w:r>
              <w:rPr>
                <w:webHidden/>
              </w:rPr>
              <w:delInstrText xml:space="preserve"> PAGEREF _Toc44326289 \h </w:delInstrText>
            </w:r>
            <w:r>
              <w:rPr>
                <w:webHidden/>
              </w:rPr>
            </w:r>
            <w:r>
              <w:rPr>
                <w:webHidden/>
              </w:rPr>
              <w:fldChar w:fldCharType="separate"/>
            </w:r>
            <w:r>
              <w:rPr>
                <w:webHidden/>
              </w:rPr>
              <w:delText>91</w:delText>
            </w:r>
            <w:r>
              <w:rPr>
                <w:webHidden/>
              </w:rPr>
              <w:fldChar w:fldCharType="end"/>
            </w:r>
            <w:r w:rsidRPr="00C54E6E">
              <w:rPr>
                <w:rStyle w:val="Hyperlink"/>
              </w:rPr>
              <w:fldChar w:fldCharType="end"/>
            </w:r>
          </w:del>
        </w:p>
        <w:p w14:paraId="32D2688E" w14:textId="77777777" w:rsidR="00CA6676" w:rsidRDefault="00CA6676">
          <w:pPr>
            <w:pStyle w:val="Verzeichnis2"/>
            <w:rPr>
              <w:del w:id="62" w:author="IQTIG" w:date="2020-06-29T12:32:00Z"/>
              <w:rFonts w:asciiTheme="minorHAnsi" w:hAnsiTheme="minorHAnsi"/>
              <w:sz w:val="22"/>
            </w:rPr>
          </w:pPr>
          <w:del w:id="63" w:author="IQTIG" w:date="2020-06-29T12:32:00Z">
            <w:r w:rsidRPr="00C54E6E">
              <w:rPr>
                <w:rStyle w:val="Hyperlink"/>
              </w:rPr>
              <w:fldChar w:fldCharType="begin"/>
            </w:r>
            <w:r w:rsidRPr="00C54E6E">
              <w:rPr>
                <w:rStyle w:val="Hyperlink"/>
              </w:rPr>
              <w:delInstrText xml:space="preserve"> </w:delInstrText>
            </w:r>
            <w:r>
              <w:delInstrText>HYPERLINK \l "_Toc44326290"</w:delInstrText>
            </w:r>
            <w:r w:rsidRPr="00C54E6E">
              <w:rPr>
                <w:rStyle w:val="Hyperlink"/>
              </w:rPr>
              <w:delInstrText xml:space="preserve"> </w:delInstrText>
            </w:r>
            <w:r w:rsidRPr="00C54E6E">
              <w:rPr>
                <w:rStyle w:val="Hyperlink"/>
              </w:rPr>
            </w:r>
            <w:r w:rsidRPr="00C54E6E">
              <w:rPr>
                <w:rStyle w:val="Hyperlink"/>
              </w:rPr>
              <w:fldChar w:fldCharType="separate"/>
            </w:r>
            <w:r w:rsidRPr="00C54E6E">
              <w:rPr>
                <w:rStyle w:val="Hyperlink"/>
              </w:rPr>
              <w:delText>51146_51901 - Ebene 3: Verhältnis der beobachteten zur erwarteten Rate (O/E) an nekrotisierenden Enterokolitiden (NEK) bei sehr kleinen Frühgeborenen</w:delText>
            </w:r>
            <w:r>
              <w:rPr>
                <w:webHidden/>
              </w:rPr>
              <w:tab/>
            </w:r>
            <w:r>
              <w:rPr>
                <w:webHidden/>
              </w:rPr>
              <w:fldChar w:fldCharType="begin"/>
            </w:r>
            <w:r>
              <w:rPr>
                <w:webHidden/>
              </w:rPr>
              <w:delInstrText xml:space="preserve"> PAGEREF _Toc44326290 \h </w:delInstrText>
            </w:r>
            <w:r>
              <w:rPr>
                <w:webHidden/>
              </w:rPr>
            </w:r>
            <w:r>
              <w:rPr>
                <w:webHidden/>
              </w:rPr>
              <w:fldChar w:fldCharType="separate"/>
            </w:r>
            <w:r>
              <w:rPr>
                <w:webHidden/>
              </w:rPr>
              <w:delText>94</w:delText>
            </w:r>
            <w:r>
              <w:rPr>
                <w:webHidden/>
              </w:rPr>
              <w:fldChar w:fldCharType="end"/>
            </w:r>
            <w:r w:rsidRPr="00C54E6E">
              <w:rPr>
                <w:rStyle w:val="Hyperlink"/>
              </w:rPr>
              <w:fldChar w:fldCharType="end"/>
            </w:r>
          </w:del>
        </w:p>
        <w:p w14:paraId="4D01CBE7" w14:textId="77777777" w:rsidR="00CA6676" w:rsidRDefault="00CA6676">
          <w:pPr>
            <w:pStyle w:val="Verzeichnis2"/>
            <w:rPr>
              <w:del w:id="64" w:author="IQTIG" w:date="2020-06-29T12:32:00Z"/>
              <w:rFonts w:asciiTheme="minorHAnsi" w:hAnsiTheme="minorHAnsi"/>
              <w:sz w:val="22"/>
            </w:rPr>
          </w:pPr>
          <w:del w:id="65" w:author="IQTIG" w:date="2020-06-29T12:32:00Z">
            <w:r w:rsidRPr="00C54E6E">
              <w:rPr>
                <w:rStyle w:val="Hyperlink"/>
              </w:rPr>
              <w:lastRenderedPageBreak/>
              <w:fldChar w:fldCharType="begin"/>
            </w:r>
            <w:r w:rsidRPr="00C54E6E">
              <w:rPr>
                <w:rStyle w:val="Hyperlink"/>
              </w:rPr>
              <w:delInstrText xml:space="preserve"> </w:delInstrText>
            </w:r>
            <w:r>
              <w:delInstrText>HYPERLINK \l "_Toc44326291"</w:delInstrText>
            </w:r>
            <w:r w:rsidRPr="00C54E6E">
              <w:rPr>
                <w:rStyle w:val="Hyperlink"/>
              </w:rPr>
              <w:delInstrText xml:space="preserve"> </w:delInstrText>
            </w:r>
            <w:r w:rsidRPr="00C54E6E">
              <w:rPr>
                <w:rStyle w:val="Hyperlink"/>
              </w:rPr>
            </w:r>
            <w:r w:rsidRPr="00C54E6E">
              <w:rPr>
                <w:rStyle w:val="Hyperlink"/>
              </w:rPr>
              <w:fldChar w:fldCharType="separate"/>
            </w:r>
            <w:r w:rsidRPr="00C54E6E">
              <w:rPr>
                <w:rStyle w:val="Hyperlink"/>
              </w:rPr>
              <w:delText>51156_51901 - Ebene 4: Verhältnis der beobachteten zur erwarteten Rate (O/E) an bronchopulmonalen Dysplasien (BPD) bei sehr kleinen Frühgeborenen (ohne zuverlegte Kinder)</w:delText>
            </w:r>
            <w:r>
              <w:rPr>
                <w:webHidden/>
              </w:rPr>
              <w:tab/>
            </w:r>
            <w:r>
              <w:rPr>
                <w:webHidden/>
              </w:rPr>
              <w:fldChar w:fldCharType="begin"/>
            </w:r>
            <w:r>
              <w:rPr>
                <w:webHidden/>
              </w:rPr>
              <w:delInstrText xml:space="preserve"> PAGEREF _Toc44326291 \h </w:delInstrText>
            </w:r>
            <w:r>
              <w:rPr>
                <w:webHidden/>
              </w:rPr>
            </w:r>
            <w:r>
              <w:rPr>
                <w:webHidden/>
              </w:rPr>
              <w:fldChar w:fldCharType="separate"/>
            </w:r>
            <w:r>
              <w:rPr>
                <w:webHidden/>
              </w:rPr>
              <w:delText>97</w:delText>
            </w:r>
            <w:r>
              <w:rPr>
                <w:webHidden/>
              </w:rPr>
              <w:fldChar w:fldCharType="end"/>
            </w:r>
            <w:r w:rsidRPr="00C54E6E">
              <w:rPr>
                <w:rStyle w:val="Hyperlink"/>
              </w:rPr>
              <w:fldChar w:fldCharType="end"/>
            </w:r>
          </w:del>
        </w:p>
        <w:p w14:paraId="58F83F39" w14:textId="77777777" w:rsidR="00CA6676" w:rsidRDefault="00CA6676">
          <w:pPr>
            <w:pStyle w:val="Verzeichnis2"/>
            <w:rPr>
              <w:del w:id="66" w:author="IQTIG" w:date="2020-06-29T12:32:00Z"/>
              <w:rFonts w:asciiTheme="minorHAnsi" w:hAnsiTheme="minorHAnsi"/>
              <w:sz w:val="22"/>
            </w:rPr>
          </w:pPr>
          <w:del w:id="67" w:author="IQTIG" w:date="2020-06-29T12:32:00Z">
            <w:r w:rsidRPr="00C54E6E">
              <w:rPr>
                <w:rStyle w:val="Hyperlink"/>
              </w:rPr>
              <w:fldChar w:fldCharType="begin"/>
            </w:r>
            <w:r w:rsidRPr="00C54E6E">
              <w:rPr>
                <w:rStyle w:val="Hyperlink"/>
              </w:rPr>
              <w:delInstrText xml:space="preserve"> </w:delInstrText>
            </w:r>
            <w:r>
              <w:delInstrText>HYPERLINK \l "_Toc44326292"</w:delInstrText>
            </w:r>
            <w:r w:rsidRPr="00C54E6E">
              <w:rPr>
                <w:rStyle w:val="Hyperlink"/>
              </w:rPr>
              <w:delInstrText xml:space="preserve"> </w:delInstrText>
            </w:r>
            <w:r w:rsidRPr="00C54E6E">
              <w:rPr>
                <w:rStyle w:val="Hyperlink"/>
              </w:rPr>
            </w:r>
            <w:r w:rsidRPr="00C54E6E">
              <w:rPr>
                <w:rStyle w:val="Hyperlink"/>
              </w:rPr>
              <w:fldChar w:fldCharType="separate"/>
            </w:r>
            <w:r w:rsidRPr="00C54E6E">
              <w:rPr>
                <w:rStyle w:val="Hyperlink"/>
              </w:rPr>
              <w:delText>51161_51901 - Ebene 5: Verhältnis der beobachteten zur erwarteten Rate (O/E) an höhergradigen Frühgeborenenretinopathien (ROP) bei sehr kleinen Frühgeborenen (ohne zuverlegte Kinder)</w:delText>
            </w:r>
            <w:r>
              <w:rPr>
                <w:webHidden/>
              </w:rPr>
              <w:tab/>
            </w:r>
            <w:r>
              <w:rPr>
                <w:webHidden/>
              </w:rPr>
              <w:fldChar w:fldCharType="begin"/>
            </w:r>
            <w:r>
              <w:rPr>
                <w:webHidden/>
              </w:rPr>
              <w:delInstrText xml:space="preserve"> PAGEREF _Toc44326292 \h </w:delInstrText>
            </w:r>
            <w:r>
              <w:rPr>
                <w:webHidden/>
              </w:rPr>
            </w:r>
            <w:r>
              <w:rPr>
                <w:webHidden/>
              </w:rPr>
              <w:fldChar w:fldCharType="separate"/>
            </w:r>
            <w:r>
              <w:rPr>
                <w:webHidden/>
              </w:rPr>
              <w:delText>100</w:delText>
            </w:r>
            <w:r>
              <w:rPr>
                <w:webHidden/>
              </w:rPr>
              <w:fldChar w:fldCharType="end"/>
            </w:r>
            <w:r w:rsidRPr="00C54E6E">
              <w:rPr>
                <w:rStyle w:val="Hyperlink"/>
              </w:rPr>
              <w:fldChar w:fldCharType="end"/>
            </w:r>
          </w:del>
        </w:p>
        <w:p w14:paraId="469E5389" w14:textId="77777777" w:rsidR="00CA6676" w:rsidRDefault="00CA6676">
          <w:pPr>
            <w:pStyle w:val="Verzeichnis1"/>
            <w:rPr>
              <w:del w:id="68" w:author="IQTIG" w:date="2020-06-29T12:32:00Z"/>
              <w:sz w:val="22"/>
            </w:rPr>
          </w:pPr>
          <w:del w:id="69" w:author="IQTIG" w:date="2020-06-29T12:32:00Z">
            <w:r w:rsidRPr="00C54E6E">
              <w:rPr>
                <w:rStyle w:val="Hyperlink"/>
              </w:rPr>
              <w:fldChar w:fldCharType="begin"/>
            </w:r>
            <w:r w:rsidRPr="00C54E6E">
              <w:rPr>
                <w:rStyle w:val="Hyperlink"/>
              </w:rPr>
              <w:delInstrText xml:space="preserve"> </w:delInstrText>
            </w:r>
            <w:r>
              <w:delInstrText>HYPERLINK \l "_Toc44326293"</w:delInstrText>
            </w:r>
            <w:r w:rsidRPr="00C54E6E">
              <w:rPr>
                <w:rStyle w:val="Hyperlink"/>
              </w:rPr>
              <w:delInstrText xml:space="preserve"> </w:delInstrText>
            </w:r>
            <w:r w:rsidRPr="00C54E6E">
              <w:rPr>
                <w:rStyle w:val="Hyperlink"/>
              </w:rPr>
            </w:r>
            <w:r w:rsidRPr="00C54E6E">
              <w:rPr>
                <w:rStyle w:val="Hyperlink"/>
              </w:rPr>
              <w:fldChar w:fldCharType="separate"/>
            </w:r>
            <w:r w:rsidRPr="00C54E6E">
              <w:rPr>
                <w:rStyle w:val="Hyperlink"/>
              </w:rPr>
              <w:delText>50060: Verhältnis der beobachteten zur erwarteten Rate (O/E) an Kindern mit nosokomialen Infektionen (ohne zuverlegte Kinder)</w:delText>
            </w:r>
            <w:r>
              <w:rPr>
                <w:webHidden/>
              </w:rPr>
              <w:tab/>
            </w:r>
            <w:r>
              <w:rPr>
                <w:webHidden/>
              </w:rPr>
              <w:fldChar w:fldCharType="begin"/>
            </w:r>
            <w:r>
              <w:rPr>
                <w:webHidden/>
              </w:rPr>
              <w:delInstrText xml:space="preserve"> PAGEREF _Toc44326293 \h </w:delInstrText>
            </w:r>
            <w:r>
              <w:rPr>
                <w:webHidden/>
              </w:rPr>
            </w:r>
            <w:r>
              <w:rPr>
                <w:webHidden/>
              </w:rPr>
              <w:fldChar w:fldCharType="separate"/>
            </w:r>
            <w:r>
              <w:rPr>
                <w:webHidden/>
              </w:rPr>
              <w:delText>104</w:delText>
            </w:r>
            <w:r>
              <w:rPr>
                <w:webHidden/>
              </w:rPr>
              <w:fldChar w:fldCharType="end"/>
            </w:r>
            <w:r w:rsidRPr="00C54E6E">
              <w:rPr>
                <w:rStyle w:val="Hyperlink"/>
              </w:rPr>
              <w:fldChar w:fldCharType="end"/>
            </w:r>
          </w:del>
        </w:p>
        <w:p w14:paraId="42F782D7" w14:textId="77777777" w:rsidR="00CA6676" w:rsidRDefault="00CA6676">
          <w:pPr>
            <w:pStyle w:val="Verzeichnis1"/>
            <w:rPr>
              <w:del w:id="70" w:author="IQTIG" w:date="2020-06-29T12:32:00Z"/>
              <w:sz w:val="22"/>
            </w:rPr>
          </w:pPr>
          <w:del w:id="71" w:author="IQTIG" w:date="2020-06-29T12:32:00Z">
            <w:r w:rsidRPr="00C54E6E">
              <w:rPr>
                <w:rStyle w:val="Hyperlink"/>
              </w:rPr>
              <w:fldChar w:fldCharType="begin"/>
            </w:r>
            <w:r w:rsidRPr="00C54E6E">
              <w:rPr>
                <w:rStyle w:val="Hyperlink"/>
              </w:rPr>
              <w:delInstrText xml:space="preserve"> </w:delInstrText>
            </w:r>
            <w:r>
              <w:delInstrText>HYPERLINK \l "_Toc44326294"</w:delInstrText>
            </w:r>
            <w:r w:rsidRPr="00C54E6E">
              <w:rPr>
                <w:rStyle w:val="Hyperlink"/>
              </w:rPr>
              <w:delInstrText xml:space="preserve"> </w:delInstrText>
            </w:r>
            <w:r w:rsidRPr="00C54E6E">
              <w:rPr>
                <w:rStyle w:val="Hyperlink"/>
              </w:rPr>
            </w:r>
            <w:r w:rsidRPr="00C54E6E">
              <w:rPr>
                <w:rStyle w:val="Hyperlink"/>
              </w:rPr>
              <w:fldChar w:fldCharType="separate"/>
            </w:r>
            <w:r w:rsidRPr="00C54E6E">
              <w:rPr>
                <w:rStyle w:val="Hyperlink"/>
              </w:rPr>
              <w:delText>50062: Verhältnis der beobachteten zur erwarteten Rate (O/E) an Pneumothoraces bei Kindern unter oder nach Beatmung (ohne zuverlegte Kinder)</w:delText>
            </w:r>
            <w:r>
              <w:rPr>
                <w:webHidden/>
              </w:rPr>
              <w:tab/>
            </w:r>
            <w:r>
              <w:rPr>
                <w:webHidden/>
              </w:rPr>
              <w:fldChar w:fldCharType="begin"/>
            </w:r>
            <w:r>
              <w:rPr>
                <w:webHidden/>
              </w:rPr>
              <w:delInstrText xml:space="preserve"> PAGEREF _Toc44326294 \h </w:delInstrText>
            </w:r>
            <w:r>
              <w:rPr>
                <w:webHidden/>
              </w:rPr>
            </w:r>
            <w:r>
              <w:rPr>
                <w:webHidden/>
              </w:rPr>
              <w:fldChar w:fldCharType="separate"/>
            </w:r>
            <w:r>
              <w:rPr>
                <w:webHidden/>
              </w:rPr>
              <w:delText>111</w:delText>
            </w:r>
            <w:r>
              <w:rPr>
                <w:webHidden/>
              </w:rPr>
              <w:fldChar w:fldCharType="end"/>
            </w:r>
            <w:r w:rsidRPr="00C54E6E">
              <w:rPr>
                <w:rStyle w:val="Hyperlink"/>
              </w:rPr>
              <w:fldChar w:fldCharType="end"/>
            </w:r>
          </w:del>
        </w:p>
        <w:p w14:paraId="2C63444E" w14:textId="77777777" w:rsidR="00CA6676" w:rsidRDefault="00CA6676">
          <w:pPr>
            <w:pStyle w:val="Verzeichnis1"/>
            <w:rPr>
              <w:del w:id="72" w:author="IQTIG" w:date="2020-06-29T12:32:00Z"/>
              <w:sz w:val="22"/>
            </w:rPr>
          </w:pPr>
          <w:del w:id="73" w:author="IQTIG" w:date="2020-06-29T12:32:00Z">
            <w:r w:rsidRPr="00C54E6E">
              <w:rPr>
                <w:rStyle w:val="Hyperlink"/>
              </w:rPr>
              <w:fldChar w:fldCharType="begin"/>
            </w:r>
            <w:r w:rsidRPr="00C54E6E">
              <w:rPr>
                <w:rStyle w:val="Hyperlink"/>
              </w:rPr>
              <w:delInstrText xml:space="preserve"> </w:delInstrText>
            </w:r>
            <w:r>
              <w:delInstrText>HYPERLINK \l "_Toc44326295"</w:delInstrText>
            </w:r>
            <w:r w:rsidRPr="00C54E6E">
              <w:rPr>
                <w:rStyle w:val="Hyperlink"/>
              </w:rPr>
              <w:delInstrText xml:space="preserve"> </w:delInstrText>
            </w:r>
            <w:r w:rsidRPr="00C54E6E">
              <w:rPr>
                <w:rStyle w:val="Hyperlink"/>
              </w:rPr>
            </w:r>
            <w:r w:rsidRPr="00C54E6E">
              <w:rPr>
                <w:rStyle w:val="Hyperlink"/>
              </w:rPr>
              <w:fldChar w:fldCharType="separate"/>
            </w:r>
            <w:r w:rsidRPr="00C54E6E">
              <w:rPr>
                <w:rStyle w:val="Hyperlink"/>
              </w:rPr>
              <w:delText>52262: Zunahme des Kopfumfangs</w:delText>
            </w:r>
            <w:r>
              <w:rPr>
                <w:webHidden/>
              </w:rPr>
              <w:tab/>
            </w:r>
            <w:r>
              <w:rPr>
                <w:webHidden/>
              </w:rPr>
              <w:fldChar w:fldCharType="begin"/>
            </w:r>
            <w:r>
              <w:rPr>
                <w:webHidden/>
              </w:rPr>
              <w:delInstrText xml:space="preserve"> PAGEREF _Toc44326295 \h </w:delInstrText>
            </w:r>
            <w:r>
              <w:rPr>
                <w:webHidden/>
              </w:rPr>
            </w:r>
            <w:r>
              <w:rPr>
                <w:webHidden/>
              </w:rPr>
              <w:fldChar w:fldCharType="separate"/>
            </w:r>
            <w:r>
              <w:rPr>
                <w:webHidden/>
              </w:rPr>
              <w:delText>119</w:delText>
            </w:r>
            <w:r>
              <w:rPr>
                <w:webHidden/>
              </w:rPr>
              <w:fldChar w:fldCharType="end"/>
            </w:r>
            <w:r w:rsidRPr="00C54E6E">
              <w:rPr>
                <w:rStyle w:val="Hyperlink"/>
              </w:rPr>
              <w:fldChar w:fldCharType="end"/>
            </w:r>
          </w:del>
        </w:p>
        <w:p w14:paraId="774021C6" w14:textId="77777777" w:rsidR="00CA6676" w:rsidRDefault="00CA6676">
          <w:pPr>
            <w:pStyle w:val="Verzeichnis1"/>
            <w:rPr>
              <w:del w:id="74" w:author="IQTIG" w:date="2020-06-29T12:32:00Z"/>
              <w:sz w:val="22"/>
            </w:rPr>
          </w:pPr>
          <w:del w:id="75" w:author="IQTIG" w:date="2020-06-29T12:32:00Z">
            <w:r w:rsidRPr="00C54E6E">
              <w:rPr>
                <w:rStyle w:val="Hyperlink"/>
              </w:rPr>
              <w:fldChar w:fldCharType="begin"/>
            </w:r>
            <w:r w:rsidRPr="00C54E6E">
              <w:rPr>
                <w:rStyle w:val="Hyperlink"/>
              </w:rPr>
              <w:delInstrText xml:space="preserve"> </w:delInstrText>
            </w:r>
            <w:r>
              <w:delInstrText>HYPERLINK \l "_Toc44326296"</w:delInstrText>
            </w:r>
            <w:r w:rsidRPr="00C54E6E">
              <w:rPr>
                <w:rStyle w:val="Hyperlink"/>
              </w:rPr>
              <w:delInstrText xml:space="preserve"> </w:delInstrText>
            </w:r>
            <w:r w:rsidRPr="00C54E6E">
              <w:rPr>
                <w:rStyle w:val="Hyperlink"/>
              </w:rPr>
            </w:r>
            <w:r w:rsidRPr="00C54E6E">
              <w:rPr>
                <w:rStyle w:val="Hyperlink"/>
              </w:rPr>
              <w:fldChar w:fldCharType="separate"/>
            </w:r>
            <w:r w:rsidRPr="00C54E6E">
              <w:rPr>
                <w:rStyle w:val="Hyperlink"/>
              </w:rPr>
              <w:delText>50063: Durchführung eines Hörtests</w:delText>
            </w:r>
            <w:r>
              <w:rPr>
                <w:webHidden/>
              </w:rPr>
              <w:tab/>
            </w:r>
            <w:r>
              <w:rPr>
                <w:webHidden/>
              </w:rPr>
              <w:fldChar w:fldCharType="begin"/>
            </w:r>
            <w:r>
              <w:rPr>
                <w:webHidden/>
              </w:rPr>
              <w:delInstrText xml:space="preserve"> PAGEREF _Toc44326296 \h </w:delInstrText>
            </w:r>
            <w:r>
              <w:rPr>
                <w:webHidden/>
              </w:rPr>
            </w:r>
            <w:r>
              <w:rPr>
                <w:webHidden/>
              </w:rPr>
              <w:fldChar w:fldCharType="separate"/>
            </w:r>
            <w:r>
              <w:rPr>
                <w:webHidden/>
              </w:rPr>
              <w:delText>125</w:delText>
            </w:r>
            <w:r>
              <w:rPr>
                <w:webHidden/>
              </w:rPr>
              <w:fldChar w:fldCharType="end"/>
            </w:r>
            <w:r w:rsidRPr="00C54E6E">
              <w:rPr>
                <w:rStyle w:val="Hyperlink"/>
              </w:rPr>
              <w:fldChar w:fldCharType="end"/>
            </w:r>
          </w:del>
        </w:p>
        <w:p w14:paraId="725CA708" w14:textId="77777777" w:rsidR="00CA6676" w:rsidRDefault="00CA6676">
          <w:pPr>
            <w:pStyle w:val="Verzeichnis1"/>
            <w:rPr>
              <w:del w:id="76" w:author="IQTIG" w:date="2020-06-29T12:32:00Z"/>
              <w:sz w:val="22"/>
            </w:rPr>
          </w:pPr>
          <w:del w:id="77" w:author="IQTIG" w:date="2020-06-29T12:32:00Z">
            <w:r w:rsidRPr="00C54E6E">
              <w:rPr>
                <w:rStyle w:val="Hyperlink"/>
              </w:rPr>
              <w:fldChar w:fldCharType="begin"/>
            </w:r>
            <w:r w:rsidRPr="00C54E6E">
              <w:rPr>
                <w:rStyle w:val="Hyperlink"/>
              </w:rPr>
              <w:delInstrText xml:space="preserve"> </w:delInstrText>
            </w:r>
            <w:r>
              <w:delInstrText>HYPERLINK \l "_Toc44326297"</w:delInstrText>
            </w:r>
            <w:r w:rsidRPr="00C54E6E">
              <w:rPr>
                <w:rStyle w:val="Hyperlink"/>
              </w:rPr>
              <w:delInstrText xml:space="preserve"> </w:delInstrText>
            </w:r>
            <w:r w:rsidRPr="00C54E6E">
              <w:rPr>
                <w:rStyle w:val="Hyperlink"/>
              </w:rPr>
            </w:r>
            <w:r w:rsidRPr="00C54E6E">
              <w:rPr>
                <w:rStyle w:val="Hyperlink"/>
              </w:rPr>
              <w:fldChar w:fldCharType="separate"/>
            </w:r>
            <w:r w:rsidRPr="00C54E6E">
              <w:rPr>
                <w:rStyle w:val="Hyperlink"/>
              </w:rPr>
              <w:delText>Gruppe: Temperatur bei Aufnahme unter 36,0 °C</w:delText>
            </w:r>
            <w:r>
              <w:rPr>
                <w:webHidden/>
              </w:rPr>
              <w:tab/>
            </w:r>
            <w:r>
              <w:rPr>
                <w:webHidden/>
              </w:rPr>
              <w:fldChar w:fldCharType="begin"/>
            </w:r>
            <w:r>
              <w:rPr>
                <w:webHidden/>
              </w:rPr>
              <w:delInstrText xml:space="preserve"> PAGEREF _Toc44326297 \h </w:delInstrText>
            </w:r>
            <w:r>
              <w:rPr>
                <w:webHidden/>
              </w:rPr>
            </w:r>
            <w:r>
              <w:rPr>
                <w:webHidden/>
              </w:rPr>
              <w:fldChar w:fldCharType="separate"/>
            </w:r>
            <w:r>
              <w:rPr>
                <w:webHidden/>
              </w:rPr>
              <w:delText>130</w:delText>
            </w:r>
            <w:r>
              <w:rPr>
                <w:webHidden/>
              </w:rPr>
              <w:fldChar w:fldCharType="end"/>
            </w:r>
            <w:r w:rsidRPr="00C54E6E">
              <w:rPr>
                <w:rStyle w:val="Hyperlink"/>
              </w:rPr>
              <w:fldChar w:fldCharType="end"/>
            </w:r>
          </w:del>
        </w:p>
        <w:p w14:paraId="6780D2B8" w14:textId="77777777" w:rsidR="00CA6676" w:rsidRDefault="00CA6676">
          <w:pPr>
            <w:pStyle w:val="Verzeichnis2"/>
            <w:rPr>
              <w:del w:id="78" w:author="IQTIG" w:date="2020-06-29T12:32:00Z"/>
              <w:rFonts w:asciiTheme="minorHAnsi" w:hAnsiTheme="minorHAnsi"/>
              <w:sz w:val="22"/>
            </w:rPr>
          </w:pPr>
          <w:del w:id="79" w:author="IQTIG" w:date="2020-06-29T12:32:00Z">
            <w:r w:rsidRPr="00C54E6E">
              <w:rPr>
                <w:rStyle w:val="Hyperlink"/>
              </w:rPr>
              <w:fldChar w:fldCharType="begin"/>
            </w:r>
            <w:r w:rsidRPr="00C54E6E">
              <w:rPr>
                <w:rStyle w:val="Hyperlink"/>
              </w:rPr>
              <w:delInstrText xml:space="preserve"> </w:delInstrText>
            </w:r>
            <w:r>
              <w:delInstrText>HYPERLINK \l "_Toc44326298"</w:delInstrText>
            </w:r>
            <w:r w:rsidRPr="00C54E6E">
              <w:rPr>
                <w:rStyle w:val="Hyperlink"/>
              </w:rPr>
              <w:delInstrText xml:space="preserve"> </w:delInstrText>
            </w:r>
            <w:r w:rsidRPr="00C54E6E">
              <w:rPr>
                <w:rStyle w:val="Hyperlink"/>
              </w:rPr>
            </w:r>
            <w:r w:rsidRPr="00C54E6E">
              <w:rPr>
                <w:rStyle w:val="Hyperlink"/>
              </w:rPr>
              <w:fldChar w:fldCharType="separate"/>
            </w:r>
            <w:r w:rsidRPr="00C54E6E">
              <w:rPr>
                <w:rStyle w:val="Hyperlink"/>
              </w:rPr>
              <w:delText>50069: Verhältnis der beobachteten zur erwarteten Rate (O/E) an sehr kleinen Frühgeborenen mit einer Aufnahmetemperatur unter 36,0 °C</w:delText>
            </w:r>
            <w:r>
              <w:rPr>
                <w:webHidden/>
              </w:rPr>
              <w:tab/>
            </w:r>
            <w:r>
              <w:rPr>
                <w:webHidden/>
              </w:rPr>
              <w:fldChar w:fldCharType="begin"/>
            </w:r>
            <w:r>
              <w:rPr>
                <w:webHidden/>
              </w:rPr>
              <w:delInstrText xml:space="preserve"> PAGEREF _Toc44326298 \h </w:delInstrText>
            </w:r>
            <w:r>
              <w:rPr>
                <w:webHidden/>
              </w:rPr>
            </w:r>
            <w:r>
              <w:rPr>
                <w:webHidden/>
              </w:rPr>
              <w:fldChar w:fldCharType="separate"/>
            </w:r>
            <w:r>
              <w:rPr>
                <w:webHidden/>
              </w:rPr>
              <w:delText>131</w:delText>
            </w:r>
            <w:r>
              <w:rPr>
                <w:webHidden/>
              </w:rPr>
              <w:fldChar w:fldCharType="end"/>
            </w:r>
            <w:r w:rsidRPr="00C54E6E">
              <w:rPr>
                <w:rStyle w:val="Hyperlink"/>
              </w:rPr>
              <w:fldChar w:fldCharType="end"/>
            </w:r>
          </w:del>
        </w:p>
        <w:p w14:paraId="5420BD93" w14:textId="77777777" w:rsidR="00CA6676" w:rsidRDefault="00CA6676">
          <w:pPr>
            <w:pStyle w:val="Verzeichnis2"/>
            <w:rPr>
              <w:del w:id="80" w:author="IQTIG" w:date="2020-06-29T12:32:00Z"/>
              <w:rFonts w:asciiTheme="minorHAnsi" w:hAnsiTheme="minorHAnsi"/>
              <w:sz w:val="22"/>
            </w:rPr>
          </w:pPr>
          <w:del w:id="81" w:author="IQTIG" w:date="2020-06-29T12:32:00Z">
            <w:r w:rsidRPr="00C54E6E">
              <w:rPr>
                <w:rStyle w:val="Hyperlink"/>
              </w:rPr>
              <w:fldChar w:fldCharType="begin"/>
            </w:r>
            <w:r w:rsidRPr="00C54E6E">
              <w:rPr>
                <w:rStyle w:val="Hyperlink"/>
              </w:rPr>
              <w:delInstrText xml:space="preserve"> </w:delInstrText>
            </w:r>
            <w:r>
              <w:delInstrText>HYPERLINK \l "_Toc44326299"</w:delInstrText>
            </w:r>
            <w:r w:rsidRPr="00C54E6E">
              <w:rPr>
                <w:rStyle w:val="Hyperlink"/>
              </w:rPr>
              <w:delInstrText xml:space="preserve"> </w:delInstrText>
            </w:r>
            <w:r w:rsidRPr="00C54E6E">
              <w:rPr>
                <w:rStyle w:val="Hyperlink"/>
              </w:rPr>
            </w:r>
            <w:r w:rsidRPr="00C54E6E">
              <w:rPr>
                <w:rStyle w:val="Hyperlink"/>
              </w:rPr>
              <w:fldChar w:fldCharType="separate"/>
            </w:r>
            <w:r w:rsidRPr="00C54E6E">
              <w:rPr>
                <w:rStyle w:val="Hyperlink"/>
              </w:rPr>
              <w:delText>50074: Verhältnis der beobachteten zur erwarteten Rate (O/E) an Risiko-Lebendgeborenen mit einer Aufnahmetemperatur unter 36,0 °C</w:delText>
            </w:r>
            <w:r>
              <w:rPr>
                <w:webHidden/>
              </w:rPr>
              <w:tab/>
            </w:r>
            <w:r>
              <w:rPr>
                <w:webHidden/>
              </w:rPr>
              <w:fldChar w:fldCharType="begin"/>
            </w:r>
            <w:r>
              <w:rPr>
                <w:webHidden/>
              </w:rPr>
              <w:delInstrText xml:space="preserve"> PAGEREF _Toc44326299 \h </w:delInstrText>
            </w:r>
            <w:r>
              <w:rPr>
                <w:webHidden/>
              </w:rPr>
            </w:r>
            <w:r>
              <w:rPr>
                <w:webHidden/>
              </w:rPr>
              <w:fldChar w:fldCharType="separate"/>
            </w:r>
            <w:r>
              <w:rPr>
                <w:webHidden/>
              </w:rPr>
              <w:delText>135</w:delText>
            </w:r>
            <w:r>
              <w:rPr>
                <w:webHidden/>
              </w:rPr>
              <w:fldChar w:fldCharType="end"/>
            </w:r>
            <w:r w:rsidRPr="00C54E6E">
              <w:rPr>
                <w:rStyle w:val="Hyperlink"/>
              </w:rPr>
              <w:fldChar w:fldCharType="end"/>
            </w:r>
          </w:del>
        </w:p>
        <w:p w14:paraId="07159D5A" w14:textId="77777777" w:rsidR="00CA6676" w:rsidRDefault="00CA6676">
          <w:pPr>
            <w:pStyle w:val="Verzeichnis1"/>
            <w:rPr>
              <w:del w:id="82" w:author="IQTIG" w:date="2020-06-29T12:32:00Z"/>
              <w:sz w:val="22"/>
            </w:rPr>
          </w:pPr>
          <w:del w:id="83" w:author="IQTIG" w:date="2020-06-29T12:32:00Z">
            <w:r w:rsidRPr="00C54E6E">
              <w:rPr>
                <w:rStyle w:val="Hyperlink"/>
              </w:rPr>
              <w:fldChar w:fldCharType="begin"/>
            </w:r>
            <w:r w:rsidRPr="00C54E6E">
              <w:rPr>
                <w:rStyle w:val="Hyperlink"/>
              </w:rPr>
              <w:delInstrText xml:space="preserve"> </w:delInstrText>
            </w:r>
            <w:r>
              <w:delInstrText>HYPERLINK \l "_Toc44326300"</w:delInstrText>
            </w:r>
            <w:r w:rsidRPr="00C54E6E">
              <w:rPr>
                <w:rStyle w:val="Hyperlink"/>
              </w:rPr>
              <w:delInstrText xml:space="preserve"> </w:delInstrText>
            </w:r>
            <w:r w:rsidRPr="00C54E6E">
              <w:rPr>
                <w:rStyle w:val="Hyperlink"/>
              </w:rPr>
            </w:r>
            <w:r w:rsidRPr="00C54E6E">
              <w:rPr>
                <w:rStyle w:val="Hyperlink"/>
              </w:rPr>
              <w:fldChar w:fldCharType="separate"/>
            </w:r>
            <w:r w:rsidRPr="00C54E6E">
              <w:rPr>
                <w:rStyle w:val="Hyperlink"/>
              </w:rPr>
              <w:delText>Anhang I: Schlüssel (Spezifikation)</w:delText>
            </w:r>
            <w:r>
              <w:rPr>
                <w:webHidden/>
              </w:rPr>
              <w:tab/>
            </w:r>
            <w:r>
              <w:rPr>
                <w:webHidden/>
              </w:rPr>
              <w:fldChar w:fldCharType="begin"/>
            </w:r>
            <w:r>
              <w:rPr>
                <w:webHidden/>
              </w:rPr>
              <w:delInstrText xml:space="preserve"> PAGEREF _Toc44326300 \h </w:delInstrText>
            </w:r>
            <w:r>
              <w:rPr>
                <w:webHidden/>
              </w:rPr>
            </w:r>
            <w:r>
              <w:rPr>
                <w:webHidden/>
              </w:rPr>
              <w:fldChar w:fldCharType="separate"/>
            </w:r>
            <w:r>
              <w:rPr>
                <w:webHidden/>
              </w:rPr>
              <w:delText>140</w:delText>
            </w:r>
            <w:r>
              <w:rPr>
                <w:webHidden/>
              </w:rPr>
              <w:fldChar w:fldCharType="end"/>
            </w:r>
            <w:r w:rsidRPr="00C54E6E">
              <w:rPr>
                <w:rStyle w:val="Hyperlink"/>
              </w:rPr>
              <w:fldChar w:fldCharType="end"/>
            </w:r>
          </w:del>
        </w:p>
        <w:p w14:paraId="63423D37" w14:textId="77777777" w:rsidR="00CA6676" w:rsidRDefault="00CA6676">
          <w:pPr>
            <w:pStyle w:val="Verzeichnis1"/>
            <w:rPr>
              <w:del w:id="84" w:author="IQTIG" w:date="2020-06-29T12:32:00Z"/>
              <w:sz w:val="22"/>
            </w:rPr>
          </w:pPr>
          <w:del w:id="85" w:author="IQTIG" w:date="2020-06-29T12:32:00Z">
            <w:r w:rsidRPr="00C54E6E">
              <w:rPr>
                <w:rStyle w:val="Hyperlink"/>
              </w:rPr>
              <w:fldChar w:fldCharType="begin"/>
            </w:r>
            <w:r w:rsidRPr="00C54E6E">
              <w:rPr>
                <w:rStyle w:val="Hyperlink"/>
              </w:rPr>
              <w:delInstrText xml:space="preserve"> </w:delInstrText>
            </w:r>
            <w:r>
              <w:delInstrText>HYPERLINK \l "_Toc44326301"</w:delInstrText>
            </w:r>
            <w:r w:rsidRPr="00C54E6E">
              <w:rPr>
                <w:rStyle w:val="Hyperlink"/>
              </w:rPr>
              <w:delInstrText xml:space="preserve"> </w:delInstrText>
            </w:r>
            <w:r w:rsidRPr="00C54E6E">
              <w:rPr>
                <w:rStyle w:val="Hyperlink"/>
              </w:rPr>
            </w:r>
            <w:r w:rsidRPr="00C54E6E">
              <w:rPr>
                <w:rStyle w:val="Hyperlink"/>
              </w:rPr>
              <w:fldChar w:fldCharType="separate"/>
            </w:r>
            <w:r w:rsidRPr="00C54E6E">
              <w:rPr>
                <w:rStyle w:val="Hyperlink"/>
              </w:rPr>
              <w:delText>Anhang II: Listen</w:delText>
            </w:r>
            <w:r>
              <w:rPr>
                <w:webHidden/>
              </w:rPr>
              <w:tab/>
            </w:r>
            <w:r>
              <w:rPr>
                <w:webHidden/>
              </w:rPr>
              <w:fldChar w:fldCharType="begin"/>
            </w:r>
            <w:r>
              <w:rPr>
                <w:webHidden/>
              </w:rPr>
              <w:delInstrText xml:space="preserve"> PAGEREF _Toc44326301 \h </w:delInstrText>
            </w:r>
            <w:r>
              <w:rPr>
                <w:webHidden/>
              </w:rPr>
            </w:r>
            <w:r>
              <w:rPr>
                <w:webHidden/>
              </w:rPr>
              <w:fldChar w:fldCharType="separate"/>
            </w:r>
            <w:r>
              <w:rPr>
                <w:webHidden/>
              </w:rPr>
              <w:delText>141</w:delText>
            </w:r>
            <w:r>
              <w:rPr>
                <w:webHidden/>
              </w:rPr>
              <w:fldChar w:fldCharType="end"/>
            </w:r>
            <w:r w:rsidRPr="00C54E6E">
              <w:rPr>
                <w:rStyle w:val="Hyperlink"/>
              </w:rPr>
              <w:fldChar w:fldCharType="end"/>
            </w:r>
          </w:del>
        </w:p>
        <w:p w14:paraId="7F3357AB" w14:textId="77777777" w:rsidR="00CA6676" w:rsidRDefault="00CA6676">
          <w:pPr>
            <w:pStyle w:val="Verzeichnis1"/>
            <w:rPr>
              <w:del w:id="86" w:author="IQTIG" w:date="2020-06-29T12:32:00Z"/>
              <w:sz w:val="22"/>
            </w:rPr>
          </w:pPr>
          <w:del w:id="87" w:author="IQTIG" w:date="2020-06-29T12:32:00Z">
            <w:r w:rsidRPr="00C54E6E">
              <w:rPr>
                <w:rStyle w:val="Hyperlink"/>
              </w:rPr>
              <w:fldChar w:fldCharType="begin"/>
            </w:r>
            <w:r w:rsidRPr="00C54E6E">
              <w:rPr>
                <w:rStyle w:val="Hyperlink"/>
              </w:rPr>
              <w:delInstrText xml:space="preserve"> </w:delInstrText>
            </w:r>
            <w:r>
              <w:delInstrText>HYPERLINK \l "_Toc44326302"</w:delInstrText>
            </w:r>
            <w:r w:rsidRPr="00C54E6E">
              <w:rPr>
                <w:rStyle w:val="Hyperlink"/>
              </w:rPr>
              <w:delInstrText xml:space="preserve"> </w:delInstrText>
            </w:r>
            <w:r w:rsidRPr="00C54E6E">
              <w:rPr>
                <w:rStyle w:val="Hyperlink"/>
              </w:rPr>
            </w:r>
            <w:r w:rsidRPr="00C54E6E">
              <w:rPr>
                <w:rStyle w:val="Hyperlink"/>
              </w:rPr>
              <w:fldChar w:fldCharType="separate"/>
            </w:r>
            <w:r w:rsidRPr="00C54E6E">
              <w:rPr>
                <w:rStyle w:val="Hyperlink"/>
              </w:rPr>
              <w:delText>Anhang III: Vorberechnungen</w:delText>
            </w:r>
            <w:r>
              <w:rPr>
                <w:webHidden/>
              </w:rPr>
              <w:tab/>
            </w:r>
            <w:r>
              <w:rPr>
                <w:webHidden/>
              </w:rPr>
              <w:fldChar w:fldCharType="begin"/>
            </w:r>
            <w:r>
              <w:rPr>
                <w:webHidden/>
              </w:rPr>
              <w:delInstrText xml:space="preserve"> PAGEREF _Toc44326302 \h </w:delInstrText>
            </w:r>
            <w:r>
              <w:rPr>
                <w:webHidden/>
              </w:rPr>
            </w:r>
            <w:r>
              <w:rPr>
                <w:webHidden/>
              </w:rPr>
              <w:fldChar w:fldCharType="separate"/>
            </w:r>
            <w:r>
              <w:rPr>
                <w:webHidden/>
              </w:rPr>
              <w:delText>142</w:delText>
            </w:r>
            <w:r>
              <w:rPr>
                <w:webHidden/>
              </w:rPr>
              <w:fldChar w:fldCharType="end"/>
            </w:r>
            <w:r w:rsidRPr="00C54E6E">
              <w:rPr>
                <w:rStyle w:val="Hyperlink"/>
              </w:rPr>
              <w:fldChar w:fldCharType="end"/>
            </w:r>
          </w:del>
        </w:p>
        <w:p w14:paraId="6FB74284" w14:textId="77777777" w:rsidR="00CA6676" w:rsidRDefault="00CA6676">
          <w:pPr>
            <w:pStyle w:val="Verzeichnis1"/>
            <w:rPr>
              <w:del w:id="88" w:author="IQTIG" w:date="2020-06-29T12:32:00Z"/>
              <w:sz w:val="22"/>
            </w:rPr>
          </w:pPr>
          <w:del w:id="89" w:author="IQTIG" w:date="2020-06-29T12:32:00Z">
            <w:r w:rsidRPr="00C54E6E">
              <w:rPr>
                <w:rStyle w:val="Hyperlink"/>
              </w:rPr>
              <w:fldChar w:fldCharType="begin"/>
            </w:r>
            <w:r w:rsidRPr="00C54E6E">
              <w:rPr>
                <w:rStyle w:val="Hyperlink"/>
              </w:rPr>
              <w:delInstrText xml:space="preserve"> </w:delInstrText>
            </w:r>
            <w:r>
              <w:delInstrText>HYPERLINK \l "_Toc44326303"</w:delInstrText>
            </w:r>
            <w:r w:rsidRPr="00C54E6E">
              <w:rPr>
                <w:rStyle w:val="Hyperlink"/>
              </w:rPr>
              <w:delInstrText xml:space="preserve"> </w:delInstrText>
            </w:r>
            <w:r w:rsidRPr="00C54E6E">
              <w:rPr>
                <w:rStyle w:val="Hyperlink"/>
              </w:rPr>
            </w:r>
            <w:r w:rsidRPr="00C54E6E">
              <w:rPr>
                <w:rStyle w:val="Hyperlink"/>
              </w:rPr>
              <w:fldChar w:fldCharType="separate"/>
            </w:r>
            <w:r w:rsidRPr="00C54E6E">
              <w:rPr>
                <w:rStyle w:val="Hyperlink"/>
              </w:rPr>
              <w:delText>Anhang IV: Funktionen</w:delText>
            </w:r>
            <w:r>
              <w:rPr>
                <w:webHidden/>
              </w:rPr>
              <w:tab/>
            </w:r>
            <w:r>
              <w:rPr>
                <w:webHidden/>
              </w:rPr>
              <w:fldChar w:fldCharType="begin"/>
            </w:r>
            <w:r>
              <w:rPr>
                <w:webHidden/>
              </w:rPr>
              <w:delInstrText xml:space="preserve"> PAGEREF _Toc44326303 \h </w:delInstrText>
            </w:r>
            <w:r>
              <w:rPr>
                <w:webHidden/>
              </w:rPr>
            </w:r>
            <w:r>
              <w:rPr>
                <w:webHidden/>
              </w:rPr>
              <w:fldChar w:fldCharType="separate"/>
            </w:r>
            <w:r>
              <w:rPr>
                <w:webHidden/>
              </w:rPr>
              <w:delText>143</w:delText>
            </w:r>
            <w:r>
              <w:rPr>
                <w:webHidden/>
              </w:rPr>
              <w:fldChar w:fldCharType="end"/>
            </w:r>
            <w:r w:rsidRPr="00C54E6E">
              <w:rPr>
                <w:rStyle w:val="Hyperlink"/>
              </w:rPr>
              <w:fldChar w:fldCharType="end"/>
            </w:r>
          </w:del>
        </w:p>
        <w:p w14:paraId="647FA47B" w14:textId="77777777" w:rsidR="00CA6676" w:rsidRDefault="00CA6676">
          <w:pPr>
            <w:pStyle w:val="Verzeichnis1"/>
            <w:rPr>
              <w:del w:id="90" w:author="IQTIG" w:date="2020-06-29T12:32:00Z"/>
              <w:sz w:val="22"/>
            </w:rPr>
          </w:pPr>
          <w:del w:id="91" w:author="IQTIG" w:date="2020-06-29T12:32:00Z">
            <w:r w:rsidRPr="00C54E6E">
              <w:rPr>
                <w:rStyle w:val="Hyperlink"/>
              </w:rPr>
              <w:fldChar w:fldCharType="begin"/>
            </w:r>
            <w:r w:rsidRPr="00C54E6E">
              <w:rPr>
                <w:rStyle w:val="Hyperlink"/>
              </w:rPr>
              <w:delInstrText xml:space="preserve"> </w:delInstrText>
            </w:r>
            <w:r>
              <w:delInstrText>HYPERLINK \l "_Toc44326304"</w:delInstrText>
            </w:r>
            <w:r w:rsidRPr="00C54E6E">
              <w:rPr>
                <w:rStyle w:val="Hyperlink"/>
              </w:rPr>
              <w:delInstrText xml:space="preserve"> </w:delInstrText>
            </w:r>
            <w:r w:rsidRPr="00C54E6E">
              <w:rPr>
                <w:rStyle w:val="Hyperlink"/>
              </w:rPr>
            </w:r>
            <w:r w:rsidRPr="00C54E6E">
              <w:rPr>
                <w:rStyle w:val="Hyperlink"/>
              </w:rPr>
              <w:fldChar w:fldCharType="separate"/>
            </w:r>
            <w:r w:rsidRPr="00C54E6E">
              <w:rPr>
                <w:rStyle w:val="Hyperlink"/>
              </w:rPr>
              <w:delText>Anhang V: Historie der Qualitätsindikatoren</w:delText>
            </w:r>
            <w:r>
              <w:rPr>
                <w:webHidden/>
              </w:rPr>
              <w:tab/>
            </w:r>
            <w:r>
              <w:rPr>
                <w:webHidden/>
              </w:rPr>
              <w:fldChar w:fldCharType="begin"/>
            </w:r>
            <w:r>
              <w:rPr>
                <w:webHidden/>
              </w:rPr>
              <w:delInstrText xml:space="preserve"> PAGEREF _Toc44326304 \h </w:delInstrText>
            </w:r>
            <w:r>
              <w:rPr>
                <w:webHidden/>
              </w:rPr>
            </w:r>
            <w:r>
              <w:rPr>
                <w:webHidden/>
              </w:rPr>
              <w:fldChar w:fldCharType="separate"/>
            </w:r>
            <w:r>
              <w:rPr>
                <w:webHidden/>
              </w:rPr>
              <w:delText>161</w:delText>
            </w:r>
            <w:r>
              <w:rPr>
                <w:webHidden/>
              </w:rPr>
              <w:fldChar w:fldCharType="end"/>
            </w:r>
            <w:r w:rsidRPr="00C54E6E">
              <w:rPr>
                <w:rStyle w:val="Hyperlink"/>
              </w:rPr>
              <w:fldChar w:fldCharType="end"/>
            </w:r>
          </w:del>
        </w:p>
        <w:p w14:paraId="2C52E69D" w14:textId="77777777" w:rsidR="00282A57" w:rsidRDefault="00270B4A">
          <w:pPr>
            <w:pStyle w:val="Verzeichnis1"/>
            <w:rPr>
              <w:ins w:id="92" w:author="IQTIG" w:date="2020-06-29T12:32:00Z"/>
              <w:sz w:val="22"/>
            </w:rPr>
          </w:pPr>
          <w:ins w:id="93" w:author="IQTIG" w:date="2020-06-29T12:32:00Z">
            <w:r>
              <w:fldChar w:fldCharType="begin"/>
            </w:r>
            <w:r>
              <w:instrText xml:space="preserve"> HYPERLINK \l "_Toc43993565" </w:instrText>
            </w:r>
            <w:r>
              <w:fldChar w:fldCharType="separate"/>
            </w:r>
            <w:r w:rsidR="00282A57" w:rsidRPr="000751A1">
              <w:rPr>
                <w:rStyle w:val="Hyperlink"/>
              </w:rPr>
              <w:t>Einleitung</w:t>
            </w:r>
            <w:r w:rsidR="00282A57">
              <w:rPr>
                <w:webHidden/>
              </w:rPr>
              <w:tab/>
            </w:r>
            <w:r w:rsidR="00282A57">
              <w:rPr>
                <w:webHidden/>
              </w:rPr>
              <w:fldChar w:fldCharType="begin"/>
            </w:r>
            <w:r w:rsidR="00282A57">
              <w:rPr>
                <w:webHidden/>
              </w:rPr>
              <w:instrText xml:space="preserve"> PAGEREF _Toc43993565 \h </w:instrText>
            </w:r>
            <w:r w:rsidR="00282A57">
              <w:rPr>
                <w:webHidden/>
              </w:rPr>
            </w:r>
            <w:r w:rsidR="00282A57">
              <w:rPr>
                <w:webHidden/>
              </w:rPr>
              <w:fldChar w:fldCharType="separate"/>
            </w:r>
            <w:r w:rsidR="00282A57">
              <w:rPr>
                <w:webHidden/>
              </w:rPr>
              <w:t>5</w:t>
            </w:r>
            <w:r w:rsidR="00282A57">
              <w:rPr>
                <w:webHidden/>
              </w:rPr>
              <w:fldChar w:fldCharType="end"/>
            </w:r>
            <w:r>
              <w:fldChar w:fldCharType="end"/>
            </w:r>
          </w:ins>
        </w:p>
        <w:p w14:paraId="0365D567" w14:textId="77777777" w:rsidR="00282A57" w:rsidRDefault="00270B4A">
          <w:pPr>
            <w:pStyle w:val="Verzeichnis1"/>
            <w:rPr>
              <w:ins w:id="94" w:author="IQTIG" w:date="2020-06-29T12:32:00Z"/>
              <w:sz w:val="22"/>
            </w:rPr>
          </w:pPr>
          <w:ins w:id="95" w:author="IQTIG" w:date="2020-06-29T12:32:00Z">
            <w:r>
              <w:fldChar w:fldCharType="begin"/>
            </w:r>
            <w:r>
              <w:instrText xml:space="preserve"> HYPERLINK \l "_Toc43993566" </w:instrText>
            </w:r>
            <w:r>
              <w:fldChar w:fldCharType="separate"/>
            </w:r>
            <w:r w:rsidR="00282A57" w:rsidRPr="000751A1">
              <w:rPr>
                <w:rStyle w:val="Hyperlink"/>
              </w:rPr>
              <w:t>Gruppe: Sterblichkeit bei Risiko-Lebendgeborenen</w:t>
            </w:r>
            <w:r w:rsidR="00282A57">
              <w:rPr>
                <w:webHidden/>
              </w:rPr>
              <w:tab/>
            </w:r>
            <w:r w:rsidR="00282A57">
              <w:rPr>
                <w:webHidden/>
              </w:rPr>
              <w:fldChar w:fldCharType="begin"/>
            </w:r>
            <w:r w:rsidR="00282A57">
              <w:rPr>
                <w:webHidden/>
              </w:rPr>
              <w:instrText xml:space="preserve"> PAGEREF _Toc43993566 \h </w:instrText>
            </w:r>
            <w:r w:rsidR="00282A57">
              <w:rPr>
                <w:webHidden/>
              </w:rPr>
            </w:r>
            <w:r w:rsidR="00282A57">
              <w:rPr>
                <w:webHidden/>
              </w:rPr>
              <w:fldChar w:fldCharType="separate"/>
            </w:r>
            <w:r w:rsidR="00282A57">
              <w:rPr>
                <w:webHidden/>
              </w:rPr>
              <w:t>6</w:t>
            </w:r>
            <w:r w:rsidR="00282A57">
              <w:rPr>
                <w:webHidden/>
              </w:rPr>
              <w:fldChar w:fldCharType="end"/>
            </w:r>
            <w:r>
              <w:fldChar w:fldCharType="end"/>
            </w:r>
          </w:ins>
        </w:p>
        <w:p w14:paraId="74B88504" w14:textId="77777777" w:rsidR="00282A57" w:rsidRDefault="00270B4A">
          <w:pPr>
            <w:pStyle w:val="Verzeichnis2"/>
            <w:rPr>
              <w:ins w:id="96" w:author="IQTIG" w:date="2020-06-29T12:32:00Z"/>
              <w:rFonts w:asciiTheme="minorHAnsi" w:hAnsiTheme="minorHAnsi"/>
              <w:sz w:val="22"/>
            </w:rPr>
          </w:pPr>
          <w:ins w:id="97" w:author="IQTIG" w:date="2020-06-29T12:32:00Z">
            <w:r>
              <w:fldChar w:fldCharType="begin"/>
            </w:r>
            <w:r>
              <w:instrText xml:space="preserve"> HYPERLINK \l "_Toc43993567" </w:instrText>
            </w:r>
            <w:r>
              <w:fldChar w:fldCharType="separate"/>
            </w:r>
            <w:r w:rsidR="00282A57" w:rsidRPr="000751A1">
              <w:rPr>
                <w:rStyle w:val="Hyperlink"/>
              </w:rPr>
              <w:t>51070: Sterblichkeit bei Risiko-Lebendgeborenen (ohne zuverlegte Kinder)</w:t>
            </w:r>
            <w:r w:rsidR="00282A57">
              <w:rPr>
                <w:webHidden/>
              </w:rPr>
              <w:tab/>
            </w:r>
            <w:r w:rsidR="00282A57">
              <w:rPr>
                <w:webHidden/>
              </w:rPr>
              <w:fldChar w:fldCharType="begin"/>
            </w:r>
            <w:r w:rsidR="00282A57">
              <w:rPr>
                <w:webHidden/>
              </w:rPr>
              <w:instrText xml:space="preserve"> PAGEREF _Toc43993567 \h </w:instrText>
            </w:r>
            <w:r w:rsidR="00282A57">
              <w:rPr>
                <w:webHidden/>
              </w:rPr>
            </w:r>
            <w:r w:rsidR="00282A57">
              <w:rPr>
                <w:webHidden/>
              </w:rPr>
              <w:fldChar w:fldCharType="separate"/>
            </w:r>
            <w:r w:rsidR="00282A57">
              <w:rPr>
                <w:webHidden/>
              </w:rPr>
              <w:t>8</w:t>
            </w:r>
            <w:r w:rsidR="00282A57">
              <w:rPr>
                <w:webHidden/>
              </w:rPr>
              <w:fldChar w:fldCharType="end"/>
            </w:r>
            <w:r>
              <w:fldChar w:fldCharType="end"/>
            </w:r>
          </w:ins>
        </w:p>
        <w:p w14:paraId="65D3D7EC" w14:textId="77777777" w:rsidR="00282A57" w:rsidRDefault="00270B4A">
          <w:pPr>
            <w:pStyle w:val="Verzeichnis2"/>
            <w:rPr>
              <w:ins w:id="98" w:author="IQTIG" w:date="2020-06-29T12:32:00Z"/>
              <w:rFonts w:asciiTheme="minorHAnsi" w:hAnsiTheme="minorHAnsi"/>
              <w:sz w:val="22"/>
            </w:rPr>
          </w:pPr>
          <w:ins w:id="99" w:author="IQTIG" w:date="2020-06-29T12:32:00Z">
            <w:r>
              <w:fldChar w:fldCharType="begin"/>
            </w:r>
            <w:r>
              <w:instrText xml:space="preserve"> HYPERLINK \l "_Toc43993568" </w:instrText>
            </w:r>
            <w:r>
              <w:fldChar w:fldCharType="separate"/>
            </w:r>
            <w:r w:rsidR="00282A57" w:rsidRPr="000751A1">
              <w:rPr>
                <w:rStyle w:val="Hyperlink"/>
              </w:rPr>
              <w:t>51832: Sterblichkeit bei sehr kleinen Frühgeborenen (ohne zuverlegte Kinder)</w:t>
            </w:r>
            <w:r w:rsidR="00282A57">
              <w:rPr>
                <w:webHidden/>
              </w:rPr>
              <w:tab/>
            </w:r>
            <w:r w:rsidR="00282A57">
              <w:rPr>
                <w:webHidden/>
              </w:rPr>
              <w:fldChar w:fldCharType="begin"/>
            </w:r>
            <w:r w:rsidR="00282A57">
              <w:rPr>
                <w:webHidden/>
              </w:rPr>
              <w:instrText xml:space="preserve"> PAGEREF _Toc43993568 \h </w:instrText>
            </w:r>
            <w:r w:rsidR="00282A57">
              <w:rPr>
                <w:webHidden/>
              </w:rPr>
            </w:r>
            <w:r w:rsidR="00282A57">
              <w:rPr>
                <w:webHidden/>
              </w:rPr>
              <w:fldChar w:fldCharType="separate"/>
            </w:r>
            <w:r w:rsidR="00282A57">
              <w:rPr>
                <w:webHidden/>
              </w:rPr>
              <w:t>10</w:t>
            </w:r>
            <w:r w:rsidR="00282A57">
              <w:rPr>
                <w:webHidden/>
              </w:rPr>
              <w:fldChar w:fldCharType="end"/>
            </w:r>
            <w:r>
              <w:fldChar w:fldCharType="end"/>
            </w:r>
          </w:ins>
        </w:p>
        <w:p w14:paraId="0B0F611D" w14:textId="77777777" w:rsidR="00282A57" w:rsidRDefault="00270B4A">
          <w:pPr>
            <w:pStyle w:val="Verzeichnis2"/>
            <w:rPr>
              <w:ins w:id="100" w:author="IQTIG" w:date="2020-06-29T12:32:00Z"/>
              <w:rFonts w:asciiTheme="minorHAnsi" w:hAnsiTheme="minorHAnsi"/>
              <w:sz w:val="22"/>
            </w:rPr>
          </w:pPr>
          <w:ins w:id="101" w:author="IQTIG" w:date="2020-06-29T12:32:00Z">
            <w:r>
              <w:fldChar w:fldCharType="begin"/>
            </w:r>
            <w:r>
              <w:instrText xml:space="preserve"> HYPERLINK \l "_Toc43993569" </w:instrText>
            </w:r>
            <w:r>
              <w:fldChar w:fldCharType="separate"/>
            </w:r>
            <w:r w:rsidR="00282A57" w:rsidRPr="000751A1">
              <w:rPr>
                <w:rStyle w:val="Hyperlink"/>
              </w:rPr>
              <w:t>51837: Verhältnis der beobachteten zur erwarteten Rate (O/E) an Todesfällen bei sehr kleinen Frühgeborenen (ohne zuverlegte Kinder)</w:t>
            </w:r>
            <w:r w:rsidR="00282A57">
              <w:rPr>
                <w:webHidden/>
              </w:rPr>
              <w:tab/>
            </w:r>
            <w:r w:rsidR="00282A57">
              <w:rPr>
                <w:webHidden/>
              </w:rPr>
              <w:fldChar w:fldCharType="begin"/>
            </w:r>
            <w:r w:rsidR="00282A57">
              <w:rPr>
                <w:webHidden/>
              </w:rPr>
              <w:instrText xml:space="preserve"> PAGEREF _Toc43993569 \h </w:instrText>
            </w:r>
            <w:r w:rsidR="00282A57">
              <w:rPr>
                <w:webHidden/>
              </w:rPr>
            </w:r>
            <w:r w:rsidR="00282A57">
              <w:rPr>
                <w:webHidden/>
              </w:rPr>
              <w:fldChar w:fldCharType="separate"/>
            </w:r>
            <w:r w:rsidR="00282A57">
              <w:rPr>
                <w:webHidden/>
              </w:rPr>
              <w:t>12</w:t>
            </w:r>
            <w:r w:rsidR="00282A57">
              <w:rPr>
                <w:webHidden/>
              </w:rPr>
              <w:fldChar w:fldCharType="end"/>
            </w:r>
            <w:r>
              <w:fldChar w:fldCharType="end"/>
            </w:r>
          </w:ins>
        </w:p>
        <w:p w14:paraId="680D49FC" w14:textId="77777777" w:rsidR="00282A57" w:rsidRDefault="00270B4A">
          <w:pPr>
            <w:pStyle w:val="Verzeichnis1"/>
            <w:rPr>
              <w:ins w:id="102" w:author="IQTIG" w:date="2020-06-29T12:32:00Z"/>
              <w:sz w:val="22"/>
            </w:rPr>
          </w:pPr>
          <w:ins w:id="103" w:author="IQTIG" w:date="2020-06-29T12:32:00Z">
            <w:r>
              <w:fldChar w:fldCharType="begin"/>
            </w:r>
            <w:r>
              <w:instrText xml:space="preserve"> HYPERLINK \l "_Toc43993570" </w:instrText>
            </w:r>
            <w:r>
              <w:fldChar w:fldCharType="separate"/>
            </w:r>
            <w:r w:rsidR="00282A57" w:rsidRPr="000751A1">
              <w:rPr>
                <w:rStyle w:val="Hyperlink"/>
              </w:rPr>
              <w:t>Gruppe: Intra- und periventrikuläre Hirnblutung (IVH Grad 3 oder PVH)</w:t>
            </w:r>
            <w:r w:rsidR="00282A57">
              <w:rPr>
                <w:webHidden/>
              </w:rPr>
              <w:tab/>
            </w:r>
            <w:r w:rsidR="00282A57">
              <w:rPr>
                <w:webHidden/>
              </w:rPr>
              <w:fldChar w:fldCharType="begin"/>
            </w:r>
            <w:r w:rsidR="00282A57">
              <w:rPr>
                <w:webHidden/>
              </w:rPr>
              <w:instrText xml:space="preserve"> PAGEREF _Toc43993570 \h </w:instrText>
            </w:r>
            <w:r w:rsidR="00282A57">
              <w:rPr>
                <w:webHidden/>
              </w:rPr>
            </w:r>
            <w:r w:rsidR="00282A57">
              <w:rPr>
                <w:webHidden/>
              </w:rPr>
              <w:fldChar w:fldCharType="separate"/>
            </w:r>
            <w:r w:rsidR="00282A57">
              <w:rPr>
                <w:webHidden/>
              </w:rPr>
              <w:t>19</w:t>
            </w:r>
            <w:r w:rsidR="00282A57">
              <w:rPr>
                <w:webHidden/>
              </w:rPr>
              <w:fldChar w:fldCharType="end"/>
            </w:r>
            <w:r>
              <w:fldChar w:fldCharType="end"/>
            </w:r>
          </w:ins>
        </w:p>
        <w:p w14:paraId="60DC2814" w14:textId="77777777" w:rsidR="00282A57" w:rsidRDefault="00270B4A">
          <w:pPr>
            <w:pStyle w:val="Verzeichnis2"/>
            <w:rPr>
              <w:ins w:id="104" w:author="IQTIG" w:date="2020-06-29T12:32:00Z"/>
              <w:rFonts w:asciiTheme="minorHAnsi" w:hAnsiTheme="minorHAnsi"/>
              <w:sz w:val="22"/>
            </w:rPr>
          </w:pPr>
          <w:ins w:id="105" w:author="IQTIG" w:date="2020-06-29T12:32:00Z">
            <w:r>
              <w:fldChar w:fldCharType="begin"/>
            </w:r>
            <w:r>
              <w:instrText xml:space="preserve"> HYPERLINK \l "_Toc43993571" </w:instrText>
            </w:r>
            <w:r>
              <w:fldChar w:fldCharType="separate"/>
            </w:r>
            <w:r w:rsidR="00282A57" w:rsidRPr="000751A1">
              <w:rPr>
                <w:rStyle w:val="Hyperlink"/>
              </w:rPr>
              <w:t>51076: Intra- und periventrikuläre Hirnblutung (IVH Grad 3 oder PVH) bei sehr kleinen Frühgeborenen (ohne zuverlegte Kinder)</w:t>
            </w:r>
            <w:r w:rsidR="00282A57">
              <w:rPr>
                <w:webHidden/>
              </w:rPr>
              <w:tab/>
            </w:r>
            <w:r w:rsidR="00282A57">
              <w:rPr>
                <w:webHidden/>
              </w:rPr>
              <w:fldChar w:fldCharType="begin"/>
            </w:r>
            <w:r w:rsidR="00282A57">
              <w:rPr>
                <w:webHidden/>
              </w:rPr>
              <w:instrText xml:space="preserve"> PAGEREF _Toc43993571 \h </w:instrText>
            </w:r>
            <w:r w:rsidR="00282A57">
              <w:rPr>
                <w:webHidden/>
              </w:rPr>
            </w:r>
            <w:r w:rsidR="00282A57">
              <w:rPr>
                <w:webHidden/>
              </w:rPr>
              <w:fldChar w:fldCharType="separate"/>
            </w:r>
            <w:r w:rsidR="00282A57">
              <w:rPr>
                <w:webHidden/>
              </w:rPr>
              <w:t>21</w:t>
            </w:r>
            <w:r w:rsidR="00282A57">
              <w:rPr>
                <w:webHidden/>
              </w:rPr>
              <w:fldChar w:fldCharType="end"/>
            </w:r>
            <w:r>
              <w:fldChar w:fldCharType="end"/>
            </w:r>
          </w:ins>
        </w:p>
        <w:p w14:paraId="78FA77CE" w14:textId="77777777" w:rsidR="00282A57" w:rsidRDefault="00270B4A">
          <w:pPr>
            <w:pStyle w:val="Verzeichnis2"/>
            <w:rPr>
              <w:ins w:id="106" w:author="IQTIG" w:date="2020-06-29T12:32:00Z"/>
              <w:rFonts w:asciiTheme="minorHAnsi" w:hAnsiTheme="minorHAnsi"/>
              <w:sz w:val="22"/>
            </w:rPr>
          </w:pPr>
          <w:ins w:id="107" w:author="IQTIG" w:date="2020-06-29T12:32:00Z">
            <w:r>
              <w:fldChar w:fldCharType="begin"/>
            </w:r>
            <w:r>
              <w:instrText xml:space="preserve"> HYPERLINK \l "_Toc43993572" </w:instrText>
            </w:r>
            <w:r>
              <w:fldChar w:fldCharType="separate"/>
            </w:r>
            <w:r w:rsidR="00282A57" w:rsidRPr="000751A1">
              <w:rPr>
                <w:rStyle w:val="Hyperlink"/>
              </w:rPr>
              <w:t>50050: Verhältnis der beobachteten zur erwarteten Rate (O/E) an Hirnblutungen (IVH Grad 3 oder PVH) bei sehr kleinen Frühgeborenen (ohne zuverlegte Kinder)</w:t>
            </w:r>
            <w:r w:rsidR="00282A57">
              <w:rPr>
                <w:webHidden/>
              </w:rPr>
              <w:tab/>
            </w:r>
            <w:r w:rsidR="00282A57">
              <w:rPr>
                <w:webHidden/>
              </w:rPr>
              <w:fldChar w:fldCharType="begin"/>
            </w:r>
            <w:r w:rsidR="00282A57">
              <w:rPr>
                <w:webHidden/>
              </w:rPr>
              <w:instrText xml:space="preserve"> PAGEREF _Toc43993572 \h </w:instrText>
            </w:r>
            <w:r w:rsidR="00282A57">
              <w:rPr>
                <w:webHidden/>
              </w:rPr>
            </w:r>
            <w:r w:rsidR="00282A57">
              <w:rPr>
                <w:webHidden/>
              </w:rPr>
              <w:fldChar w:fldCharType="separate"/>
            </w:r>
            <w:r w:rsidR="00282A57">
              <w:rPr>
                <w:webHidden/>
              </w:rPr>
              <w:t>25</w:t>
            </w:r>
            <w:r w:rsidR="00282A57">
              <w:rPr>
                <w:webHidden/>
              </w:rPr>
              <w:fldChar w:fldCharType="end"/>
            </w:r>
            <w:r>
              <w:fldChar w:fldCharType="end"/>
            </w:r>
          </w:ins>
        </w:p>
        <w:p w14:paraId="3BD3134C" w14:textId="77777777" w:rsidR="00282A57" w:rsidRDefault="00270B4A">
          <w:pPr>
            <w:pStyle w:val="Verzeichnis1"/>
            <w:rPr>
              <w:ins w:id="108" w:author="IQTIG" w:date="2020-06-29T12:32:00Z"/>
              <w:sz w:val="22"/>
            </w:rPr>
          </w:pPr>
          <w:ins w:id="109" w:author="IQTIG" w:date="2020-06-29T12:32:00Z">
            <w:r>
              <w:fldChar w:fldCharType="begin"/>
            </w:r>
            <w:r>
              <w:instrText xml:space="preserve"> HYPERLINK \l "_Toc43993573" </w:instrText>
            </w:r>
            <w:r>
              <w:fldChar w:fldCharType="separate"/>
            </w:r>
            <w:r w:rsidR="00282A57" w:rsidRPr="000751A1">
              <w:rPr>
                <w:rStyle w:val="Hyperlink"/>
              </w:rPr>
              <w:t>Gruppe: Nekrotisierende Enterokolitis (NEK)</w:t>
            </w:r>
            <w:r w:rsidR="00282A57">
              <w:rPr>
                <w:webHidden/>
              </w:rPr>
              <w:tab/>
            </w:r>
            <w:r w:rsidR="00282A57">
              <w:rPr>
                <w:webHidden/>
              </w:rPr>
              <w:fldChar w:fldCharType="begin"/>
            </w:r>
            <w:r w:rsidR="00282A57">
              <w:rPr>
                <w:webHidden/>
              </w:rPr>
              <w:instrText xml:space="preserve"> PAGEREF _Toc43993573 \h </w:instrText>
            </w:r>
            <w:r w:rsidR="00282A57">
              <w:rPr>
                <w:webHidden/>
              </w:rPr>
            </w:r>
            <w:r w:rsidR="00282A57">
              <w:rPr>
                <w:webHidden/>
              </w:rPr>
              <w:fldChar w:fldCharType="separate"/>
            </w:r>
            <w:r w:rsidR="00282A57">
              <w:rPr>
                <w:webHidden/>
              </w:rPr>
              <w:t>32</w:t>
            </w:r>
            <w:r w:rsidR="00282A57">
              <w:rPr>
                <w:webHidden/>
              </w:rPr>
              <w:fldChar w:fldCharType="end"/>
            </w:r>
            <w:r>
              <w:fldChar w:fldCharType="end"/>
            </w:r>
          </w:ins>
        </w:p>
        <w:p w14:paraId="2B980F05" w14:textId="77777777" w:rsidR="00282A57" w:rsidRDefault="00270B4A">
          <w:pPr>
            <w:pStyle w:val="Verzeichnis2"/>
            <w:rPr>
              <w:ins w:id="110" w:author="IQTIG" w:date="2020-06-29T12:32:00Z"/>
              <w:rFonts w:asciiTheme="minorHAnsi" w:hAnsiTheme="minorHAnsi"/>
              <w:sz w:val="22"/>
            </w:rPr>
          </w:pPr>
          <w:ins w:id="111" w:author="IQTIG" w:date="2020-06-29T12:32:00Z">
            <w:r>
              <w:fldChar w:fldCharType="begin"/>
            </w:r>
            <w:r>
              <w:instrText xml:space="preserve"> HYPERLINK \l "_Toc43993574" </w:instrText>
            </w:r>
            <w:r>
              <w:fldChar w:fldCharType="separate"/>
            </w:r>
            <w:r w:rsidR="00282A57" w:rsidRPr="000751A1">
              <w:rPr>
                <w:rStyle w:val="Hyperlink"/>
              </w:rPr>
              <w:t>51838: Nekrotisierende Enterokolitis (NEK) bei sehr kleinen Frühgeborenen</w:t>
            </w:r>
            <w:r w:rsidR="00282A57">
              <w:rPr>
                <w:webHidden/>
              </w:rPr>
              <w:tab/>
            </w:r>
            <w:r w:rsidR="00282A57">
              <w:rPr>
                <w:webHidden/>
              </w:rPr>
              <w:fldChar w:fldCharType="begin"/>
            </w:r>
            <w:r w:rsidR="00282A57">
              <w:rPr>
                <w:webHidden/>
              </w:rPr>
              <w:instrText xml:space="preserve"> PAGEREF _Toc43993574 \h </w:instrText>
            </w:r>
            <w:r w:rsidR="00282A57">
              <w:rPr>
                <w:webHidden/>
              </w:rPr>
            </w:r>
            <w:r w:rsidR="00282A57">
              <w:rPr>
                <w:webHidden/>
              </w:rPr>
              <w:fldChar w:fldCharType="separate"/>
            </w:r>
            <w:r w:rsidR="00282A57">
              <w:rPr>
                <w:webHidden/>
              </w:rPr>
              <w:t>34</w:t>
            </w:r>
            <w:r w:rsidR="00282A57">
              <w:rPr>
                <w:webHidden/>
              </w:rPr>
              <w:fldChar w:fldCharType="end"/>
            </w:r>
            <w:r>
              <w:fldChar w:fldCharType="end"/>
            </w:r>
          </w:ins>
        </w:p>
        <w:p w14:paraId="03850671" w14:textId="77777777" w:rsidR="00282A57" w:rsidRDefault="00270B4A">
          <w:pPr>
            <w:pStyle w:val="Verzeichnis2"/>
            <w:rPr>
              <w:ins w:id="112" w:author="IQTIG" w:date="2020-06-29T12:32:00Z"/>
              <w:rFonts w:asciiTheme="minorHAnsi" w:hAnsiTheme="minorHAnsi"/>
              <w:sz w:val="22"/>
            </w:rPr>
          </w:pPr>
          <w:ins w:id="113" w:author="IQTIG" w:date="2020-06-29T12:32:00Z">
            <w:r>
              <w:fldChar w:fldCharType="begin"/>
            </w:r>
            <w:r>
              <w:instrText xml:space="preserve"> HYPERLINK \l "_Toc43993575" </w:instrText>
            </w:r>
            <w:r>
              <w:fldChar w:fldCharType="separate"/>
            </w:r>
            <w:r w:rsidR="00282A57" w:rsidRPr="000751A1">
              <w:rPr>
                <w:rStyle w:val="Hyperlink"/>
              </w:rPr>
              <w:t>51843: Verhältnis der beobachteten zur erwarteten Rate (O/E) an nekrotisierenden Enterokolitiden (NEK) bei sehr kleinen Frühgeborenen</w:t>
            </w:r>
            <w:r w:rsidR="00282A57">
              <w:rPr>
                <w:webHidden/>
              </w:rPr>
              <w:tab/>
            </w:r>
            <w:r w:rsidR="00282A57">
              <w:rPr>
                <w:webHidden/>
              </w:rPr>
              <w:fldChar w:fldCharType="begin"/>
            </w:r>
            <w:r w:rsidR="00282A57">
              <w:rPr>
                <w:webHidden/>
              </w:rPr>
              <w:instrText xml:space="preserve"> PAGEREF _Toc43993575 \h </w:instrText>
            </w:r>
            <w:r w:rsidR="00282A57">
              <w:rPr>
                <w:webHidden/>
              </w:rPr>
            </w:r>
            <w:r w:rsidR="00282A57">
              <w:rPr>
                <w:webHidden/>
              </w:rPr>
              <w:fldChar w:fldCharType="separate"/>
            </w:r>
            <w:r w:rsidR="00282A57">
              <w:rPr>
                <w:webHidden/>
              </w:rPr>
              <w:t>36</w:t>
            </w:r>
            <w:r w:rsidR="00282A57">
              <w:rPr>
                <w:webHidden/>
              </w:rPr>
              <w:fldChar w:fldCharType="end"/>
            </w:r>
            <w:r>
              <w:fldChar w:fldCharType="end"/>
            </w:r>
          </w:ins>
        </w:p>
        <w:p w14:paraId="2154C570" w14:textId="77777777" w:rsidR="00282A57" w:rsidRDefault="00270B4A">
          <w:pPr>
            <w:pStyle w:val="Verzeichnis1"/>
            <w:rPr>
              <w:ins w:id="114" w:author="IQTIG" w:date="2020-06-29T12:32:00Z"/>
              <w:sz w:val="22"/>
            </w:rPr>
          </w:pPr>
          <w:ins w:id="115" w:author="IQTIG" w:date="2020-06-29T12:32:00Z">
            <w:r>
              <w:fldChar w:fldCharType="begin"/>
            </w:r>
            <w:r>
              <w:instrText xml:space="preserve"> HYPERLINK \l "_Toc43993576" </w:instrText>
            </w:r>
            <w:r>
              <w:fldChar w:fldCharType="separate"/>
            </w:r>
            <w:r w:rsidR="00282A57" w:rsidRPr="000751A1">
              <w:rPr>
                <w:rStyle w:val="Hyperlink"/>
              </w:rPr>
              <w:t>Gruppe: Zystische periventrikuläre Leukomalazie (PVL)</w:t>
            </w:r>
            <w:r w:rsidR="00282A57">
              <w:rPr>
                <w:webHidden/>
              </w:rPr>
              <w:tab/>
            </w:r>
            <w:r w:rsidR="00282A57">
              <w:rPr>
                <w:webHidden/>
              </w:rPr>
              <w:fldChar w:fldCharType="begin"/>
            </w:r>
            <w:r w:rsidR="00282A57">
              <w:rPr>
                <w:webHidden/>
              </w:rPr>
              <w:instrText xml:space="preserve"> PAGEREF _Toc43993576 \h </w:instrText>
            </w:r>
            <w:r w:rsidR="00282A57">
              <w:rPr>
                <w:webHidden/>
              </w:rPr>
            </w:r>
            <w:r w:rsidR="00282A57">
              <w:rPr>
                <w:webHidden/>
              </w:rPr>
              <w:fldChar w:fldCharType="separate"/>
            </w:r>
            <w:r w:rsidR="00282A57">
              <w:rPr>
                <w:webHidden/>
              </w:rPr>
              <w:t>43</w:t>
            </w:r>
            <w:r w:rsidR="00282A57">
              <w:rPr>
                <w:webHidden/>
              </w:rPr>
              <w:fldChar w:fldCharType="end"/>
            </w:r>
            <w:r>
              <w:fldChar w:fldCharType="end"/>
            </w:r>
          </w:ins>
        </w:p>
        <w:p w14:paraId="4C272FDB" w14:textId="77777777" w:rsidR="00282A57" w:rsidRDefault="00270B4A">
          <w:pPr>
            <w:pStyle w:val="Verzeichnis2"/>
            <w:rPr>
              <w:ins w:id="116" w:author="IQTIG" w:date="2020-06-29T12:32:00Z"/>
              <w:rFonts w:asciiTheme="minorHAnsi" w:hAnsiTheme="minorHAnsi"/>
              <w:sz w:val="22"/>
            </w:rPr>
          </w:pPr>
          <w:ins w:id="117" w:author="IQTIG" w:date="2020-06-29T12:32:00Z">
            <w:r>
              <w:fldChar w:fldCharType="begin"/>
            </w:r>
            <w:r>
              <w:instrText xml:space="preserve"> HYPERLINK \l "_Toc43993577" </w:instrText>
            </w:r>
            <w:r>
              <w:fldChar w:fldCharType="separate"/>
            </w:r>
            <w:r w:rsidR="00282A57" w:rsidRPr="000751A1">
              <w:rPr>
                <w:rStyle w:val="Hyperlink"/>
              </w:rPr>
              <w:t>51077: Zystische periventrikuläre Leukomalazie (PVL) bei sehr kleinen Frühgeborenen (ohne zuverlegte Kinder)</w:t>
            </w:r>
            <w:r w:rsidR="00282A57">
              <w:rPr>
                <w:webHidden/>
              </w:rPr>
              <w:tab/>
            </w:r>
            <w:r w:rsidR="00282A57">
              <w:rPr>
                <w:webHidden/>
              </w:rPr>
              <w:fldChar w:fldCharType="begin"/>
            </w:r>
            <w:r w:rsidR="00282A57">
              <w:rPr>
                <w:webHidden/>
              </w:rPr>
              <w:instrText xml:space="preserve"> PAGEREF _Toc43993577 \h </w:instrText>
            </w:r>
            <w:r w:rsidR="00282A57">
              <w:rPr>
                <w:webHidden/>
              </w:rPr>
            </w:r>
            <w:r w:rsidR="00282A57">
              <w:rPr>
                <w:webHidden/>
              </w:rPr>
              <w:fldChar w:fldCharType="separate"/>
            </w:r>
            <w:r w:rsidR="00282A57">
              <w:rPr>
                <w:webHidden/>
              </w:rPr>
              <w:t>44</w:t>
            </w:r>
            <w:r w:rsidR="00282A57">
              <w:rPr>
                <w:webHidden/>
              </w:rPr>
              <w:fldChar w:fldCharType="end"/>
            </w:r>
            <w:r>
              <w:fldChar w:fldCharType="end"/>
            </w:r>
          </w:ins>
        </w:p>
        <w:p w14:paraId="1663BA0E" w14:textId="77777777" w:rsidR="00282A57" w:rsidRDefault="00270B4A">
          <w:pPr>
            <w:pStyle w:val="Verzeichnis2"/>
            <w:rPr>
              <w:ins w:id="118" w:author="IQTIG" w:date="2020-06-29T12:32:00Z"/>
              <w:rFonts w:asciiTheme="minorHAnsi" w:hAnsiTheme="minorHAnsi"/>
              <w:sz w:val="22"/>
            </w:rPr>
          </w:pPr>
          <w:ins w:id="119" w:author="IQTIG" w:date="2020-06-29T12:32:00Z">
            <w:r>
              <w:lastRenderedPageBreak/>
              <w:fldChar w:fldCharType="begin"/>
            </w:r>
            <w:r>
              <w:instrText xml:space="preserve"> HYPERLINK \l "_Toc43993578" </w:instrText>
            </w:r>
            <w:r>
              <w:fldChar w:fldCharType="separate"/>
            </w:r>
            <w:r w:rsidR="00282A57" w:rsidRPr="000751A1">
              <w:rPr>
                <w:rStyle w:val="Hyperlink"/>
              </w:rPr>
              <w:t>50051: Verhältnis der beobachteten zur erwarteten Rate (O/E) an zystischen periventrikulären Leukomalazien (PVL) bei sehr kleinen Frühgeborenen (ohne zuverlegte Kinder)</w:t>
            </w:r>
            <w:r w:rsidR="00282A57">
              <w:rPr>
                <w:webHidden/>
              </w:rPr>
              <w:tab/>
            </w:r>
            <w:r w:rsidR="00282A57">
              <w:rPr>
                <w:webHidden/>
              </w:rPr>
              <w:fldChar w:fldCharType="begin"/>
            </w:r>
            <w:r w:rsidR="00282A57">
              <w:rPr>
                <w:webHidden/>
              </w:rPr>
              <w:instrText xml:space="preserve"> PAGEREF _Toc43993578 \h </w:instrText>
            </w:r>
            <w:r w:rsidR="00282A57">
              <w:rPr>
                <w:webHidden/>
              </w:rPr>
            </w:r>
            <w:r w:rsidR="00282A57">
              <w:rPr>
                <w:webHidden/>
              </w:rPr>
              <w:fldChar w:fldCharType="separate"/>
            </w:r>
            <w:r w:rsidR="00282A57">
              <w:rPr>
                <w:webHidden/>
              </w:rPr>
              <w:t>48</w:t>
            </w:r>
            <w:r w:rsidR="00282A57">
              <w:rPr>
                <w:webHidden/>
              </w:rPr>
              <w:fldChar w:fldCharType="end"/>
            </w:r>
            <w:r>
              <w:fldChar w:fldCharType="end"/>
            </w:r>
          </w:ins>
        </w:p>
        <w:p w14:paraId="0AE5683B" w14:textId="77777777" w:rsidR="00282A57" w:rsidRDefault="00270B4A">
          <w:pPr>
            <w:pStyle w:val="Verzeichnis1"/>
            <w:rPr>
              <w:ins w:id="120" w:author="IQTIG" w:date="2020-06-29T12:32:00Z"/>
              <w:sz w:val="22"/>
            </w:rPr>
          </w:pPr>
          <w:ins w:id="121" w:author="IQTIG" w:date="2020-06-29T12:32:00Z">
            <w:r>
              <w:fldChar w:fldCharType="begin"/>
            </w:r>
            <w:r>
              <w:instrText xml:space="preserve"> HYPERLINK \l "_Toc43993579" </w:instrText>
            </w:r>
            <w:r>
              <w:fldChar w:fldCharType="separate"/>
            </w:r>
            <w:r w:rsidR="00282A57" w:rsidRPr="000751A1">
              <w:rPr>
                <w:rStyle w:val="Hyperlink"/>
              </w:rPr>
              <w:t>Gruppe: Bronchopulmonale Dysplasie (BPD)</w:t>
            </w:r>
            <w:r w:rsidR="00282A57">
              <w:rPr>
                <w:webHidden/>
              </w:rPr>
              <w:tab/>
            </w:r>
            <w:r w:rsidR="00282A57">
              <w:rPr>
                <w:webHidden/>
              </w:rPr>
              <w:fldChar w:fldCharType="begin"/>
            </w:r>
            <w:r w:rsidR="00282A57">
              <w:rPr>
                <w:webHidden/>
              </w:rPr>
              <w:instrText xml:space="preserve"> PAGEREF _Toc43993579 \h </w:instrText>
            </w:r>
            <w:r w:rsidR="00282A57">
              <w:rPr>
                <w:webHidden/>
              </w:rPr>
            </w:r>
            <w:r w:rsidR="00282A57">
              <w:rPr>
                <w:webHidden/>
              </w:rPr>
              <w:fldChar w:fldCharType="separate"/>
            </w:r>
            <w:r w:rsidR="00282A57">
              <w:rPr>
                <w:webHidden/>
              </w:rPr>
              <w:t>56</w:t>
            </w:r>
            <w:r w:rsidR="00282A57">
              <w:rPr>
                <w:webHidden/>
              </w:rPr>
              <w:fldChar w:fldCharType="end"/>
            </w:r>
            <w:r>
              <w:fldChar w:fldCharType="end"/>
            </w:r>
          </w:ins>
        </w:p>
        <w:p w14:paraId="1DDC5B4E" w14:textId="77777777" w:rsidR="00282A57" w:rsidRDefault="00270B4A">
          <w:pPr>
            <w:pStyle w:val="Verzeichnis2"/>
            <w:rPr>
              <w:ins w:id="122" w:author="IQTIG" w:date="2020-06-29T12:32:00Z"/>
              <w:rFonts w:asciiTheme="minorHAnsi" w:hAnsiTheme="minorHAnsi"/>
              <w:sz w:val="22"/>
            </w:rPr>
          </w:pPr>
          <w:ins w:id="123" w:author="IQTIG" w:date="2020-06-29T12:32:00Z">
            <w:r>
              <w:fldChar w:fldCharType="begin"/>
            </w:r>
            <w:r>
              <w:instrText xml:space="preserve"> HYPERLINK \l "_Toc43993580" </w:instrText>
            </w:r>
            <w:r>
              <w:fldChar w:fldCharType="separate"/>
            </w:r>
            <w:r w:rsidR="00282A57" w:rsidRPr="000751A1">
              <w:rPr>
                <w:rStyle w:val="Hyperlink"/>
              </w:rPr>
              <w:t>51079: Bronchopulmonale Dysplasie (BPD) bei sehr kleinen Frühgeborenen (ohne zuverlegte Kinder)</w:t>
            </w:r>
            <w:r w:rsidR="00282A57">
              <w:rPr>
                <w:webHidden/>
              </w:rPr>
              <w:tab/>
            </w:r>
            <w:r w:rsidR="00282A57">
              <w:rPr>
                <w:webHidden/>
              </w:rPr>
              <w:fldChar w:fldCharType="begin"/>
            </w:r>
            <w:r w:rsidR="00282A57">
              <w:rPr>
                <w:webHidden/>
              </w:rPr>
              <w:instrText xml:space="preserve"> PAGEREF _Toc43993580 \h </w:instrText>
            </w:r>
            <w:r w:rsidR="00282A57">
              <w:rPr>
                <w:webHidden/>
              </w:rPr>
            </w:r>
            <w:r w:rsidR="00282A57">
              <w:rPr>
                <w:webHidden/>
              </w:rPr>
              <w:fldChar w:fldCharType="separate"/>
            </w:r>
            <w:r w:rsidR="00282A57">
              <w:rPr>
                <w:webHidden/>
              </w:rPr>
              <w:t>58</w:t>
            </w:r>
            <w:r w:rsidR="00282A57">
              <w:rPr>
                <w:webHidden/>
              </w:rPr>
              <w:fldChar w:fldCharType="end"/>
            </w:r>
            <w:r>
              <w:fldChar w:fldCharType="end"/>
            </w:r>
          </w:ins>
        </w:p>
        <w:p w14:paraId="29A777D5" w14:textId="77777777" w:rsidR="00282A57" w:rsidRDefault="00270B4A">
          <w:pPr>
            <w:pStyle w:val="Verzeichnis2"/>
            <w:rPr>
              <w:ins w:id="124" w:author="IQTIG" w:date="2020-06-29T12:32:00Z"/>
              <w:rFonts w:asciiTheme="minorHAnsi" w:hAnsiTheme="minorHAnsi"/>
              <w:sz w:val="22"/>
            </w:rPr>
          </w:pPr>
          <w:ins w:id="125" w:author="IQTIG" w:date="2020-06-29T12:32:00Z">
            <w:r>
              <w:fldChar w:fldCharType="begin"/>
            </w:r>
            <w:r>
              <w:instrText xml:space="preserve"> HYPERLINK \l "_Toc43993581" </w:instrText>
            </w:r>
            <w:r>
              <w:fldChar w:fldCharType="separate"/>
            </w:r>
            <w:r w:rsidR="00282A57" w:rsidRPr="000751A1">
              <w:rPr>
                <w:rStyle w:val="Hyperlink"/>
              </w:rPr>
              <w:t>50053: Verhältnis der beobachteten zur erwarteten Rate (O/E) an bronchopulmonalen Dysplasien (BPD) bei sehr kleinen Frühgeborenen (ohne zuverlegte Kinder)</w:t>
            </w:r>
            <w:r w:rsidR="00282A57">
              <w:rPr>
                <w:webHidden/>
              </w:rPr>
              <w:tab/>
            </w:r>
            <w:r w:rsidR="00282A57">
              <w:rPr>
                <w:webHidden/>
              </w:rPr>
              <w:fldChar w:fldCharType="begin"/>
            </w:r>
            <w:r w:rsidR="00282A57">
              <w:rPr>
                <w:webHidden/>
              </w:rPr>
              <w:instrText xml:space="preserve"> PAGEREF _Toc43993581 \h </w:instrText>
            </w:r>
            <w:r w:rsidR="00282A57">
              <w:rPr>
                <w:webHidden/>
              </w:rPr>
            </w:r>
            <w:r w:rsidR="00282A57">
              <w:rPr>
                <w:webHidden/>
              </w:rPr>
              <w:fldChar w:fldCharType="separate"/>
            </w:r>
            <w:r w:rsidR="00282A57">
              <w:rPr>
                <w:webHidden/>
              </w:rPr>
              <w:t>60</w:t>
            </w:r>
            <w:r w:rsidR="00282A57">
              <w:rPr>
                <w:webHidden/>
              </w:rPr>
              <w:fldChar w:fldCharType="end"/>
            </w:r>
            <w:r>
              <w:fldChar w:fldCharType="end"/>
            </w:r>
          </w:ins>
        </w:p>
        <w:p w14:paraId="18ACFE92" w14:textId="77777777" w:rsidR="00282A57" w:rsidRDefault="00270B4A">
          <w:pPr>
            <w:pStyle w:val="Verzeichnis1"/>
            <w:rPr>
              <w:ins w:id="126" w:author="IQTIG" w:date="2020-06-29T12:32:00Z"/>
              <w:sz w:val="22"/>
            </w:rPr>
          </w:pPr>
          <w:ins w:id="127" w:author="IQTIG" w:date="2020-06-29T12:32:00Z">
            <w:r>
              <w:fldChar w:fldCharType="begin"/>
            </w:r>
            <w:r>
              <w:instrText xml:space="preserve"> HYPERLINK \l "_Toc43993582" </w:instrText>
            </w:r>
            <w:r>
              <w:fldChar w:fldCharType="separate"/>
            </w:r>
            <w:r w:rsidR="00282A57" w:rsidRPr="000751A1">
              <w:rPr>
                <w:rStyle w:val="Hyperlink"/>
              </w:rPr>
              <w:t>Gruppe: Höhergradige Frühgeborenenretinopathie (ROP)</w:t>
            </w:r>
            <w:r w:rsidR="00282A57">
              <w:rPr>
                <w:webHidden/>
              </w:rPr>
              <w:tab/>
            </w:r>
            <w:r w:rsidR="00282A57">
              <w:rPr>
                <w:webHidden/>
              </w:rPr>
              <w:fldChar w:fldCharType="begin"/>
            </w:r>
            <w:r w:rsidR="00282A57">
              <w:rPr>
                <w:webHidden/>
              </w:rPr>
              <w:instrText xml:space="preserve"> PAGEREF _Toc43993582 \h </w:instrText>
            </w:r>
            <w:r w:rsidR="00282A57">
              <w:rPr>
                <w:webHidden/>
              </w:rPr>
            </w:r>
            <w:r w:rsidR="00282A57">
              <w:rPr>
                <w:webHidden/>
              </w:rPr>
              <w:fldChar w:fldCharType="separate"/>
            </w:r>
            <w:r w:rsidR="00282A57">
              <w:rPr>
                <w:webHidden/>
              </w:rPr>
              <w:t>66</w:t>
            </w:r>
            <w:r w:rsidR="00282A57">
              <w:rPr>
                <w:webHidden/>
              </w:rPr>
              <w:fldChar w:fldCharType="end"/>
            </w:r>
            <w:r>
              <w:fldChar w:fldCharType="end"/>
            </w:r>
          </w:ins>
        </w:p>
        <w:p w14:paraId="3FAEF8DC" w14:textId="77777777" w:rsidR="00282A57" w:rsidRDefault="00270B4A">
          <w:pPr>
            <w:pStyle w:val="Verzeichnis2"/>
            <w:rPr>
              <w:ins w:id="128" w:author="IQTIG" w:date="2020-06-29T12:32:00Z"/>
              <w:rFonts w:asciiTheme="minorHAnsi" w:hAnsiTheme="minorHAnsi"/>
              <w:sz w:val="22"/>
            </w:rPr>
          </w:pPr>
          <w:ins w:id="129" w:author="IQTIG" w:date="2020-06-29T12:32:00Z">
            <w:r>
              <w:fldChar w:fldCharType="begin"/>
            </w:r>
            <w:r>
              <w:instrText xml:space="preserve"> HYPERLINK \l "_Toc43993583" </w:instrText>
            </w:r>
            <w:r>
              <w:fldChar w:fldCharType="separate"/>
            </w:r>
            <w:r w:rsidR="00282A57" w:rsidRPr="000751A1">
              <w:rPr>
                <w:rStyle w:val="Hyperlink"/>
              </w:rPr>
              <w:t>51078: Höhergradige Frühgeborenenretinopathie (ROP) bei sehr kleinen Frühgeborenen (ohne zuverlegte Kinder)</w:t>
            </w:r>
            <w:r w:rsidR="00282A57">
              <w:rPr>
                <w:webHidden/>
              </w:rPr>
              <w:tab/>
            </w:r>
            <w:r w:rsidR="00282A57">
              <w:rPr>
                <w:webHidden/>
              </w:rPr>
              <w:fldChar w:fldCharType="begin"/>
            </w:r>
            <w:r w:rsidR="00282A57">
              <w:rPr>
                <w:webHidden/>
              </w:rPr>
              <w:instrText xml:space="preserve"> PAGEREF _Toc43993583 \h </w:instrText>
            </w:r>
            <w:r w:rsidR="00282A57">
              <w:rPr>
                <w:webHidden/>
              </w:rPr>
            </w:r>
            <w:r w:rsidR="00282A57">
              <w:rPr>
                <w:webHidden/>
              </w:rPr>
              <w:fldChar w:fldCharType="separate"/>
            </w:r>
            <w:r w:rsidR="00282A57">
              <w:rPr>
                <w:webHidden/>
              </w:rPr>
              <w:t>68</w:t>
            </w:r>
            <w:r w:rsidR="00282A57">
              <w:rPr>
                <w:webHidden/>
              </w:rPr>
              <w:fldChar w:fldCharType="end"/>
            </w:r>
            <w:r>
              <w:fldChar w:fldCharType="end"/>
            </w:r>
          </w:ins>
        </w:p>
        <w:p w14:paraId="368DF740" w14:textId="77777777" w:rsidR="00282A57" w:rsidRDefault="00270B4A">
          <w:pPr>
            <w:pStyle w:val="Verzeichnis2"/>
            <w:rPr>
              <w:ins w:id="130" w:author="IQTIG" w:date="2020-06-29T12:32:00Z"/>
              <w:rFonts w:asciiTheme="minorHAnsi" w:hAnsiTheme="minorHAnsi"/>
              <w:sz w:val="22"/>
            </w:rPr>
          </w:pPr>
          <w:ins w:id="131" w:author="IQTIG" w:date="2020-06-29T12:32:00Z">
            <w:r>
              <w:fldChar w:fldCharType="begin"/>
            </w:r>
            <w:r>
              <w:instrText xml:space="preserve"> HYPERLINK \l "_Toc43993584" </w:instrText>
            </w:r>
            <w:r>
              <w:fldChar w:fldCharType="separate"/>
            </w:r>
            <w:r w:rsidR="00282A57" w:rsidRPr="000751A1">
              <w:rPr>
                <w:rStyle w:val="Hyperlink"/>
              </w:rPr>
              <w:t>50052: Verhältnis der beobachteten zur erwarteten Rate (O/E) an höhergradigen Frühgeborenenretinopathien (ROP) bei sehr kleinen Frühgeborenen (ohne zuverlegte Kinder)</w:t>
            </w:r>
            <w:r w:rsidR="00282A57">
              <w:rPr>
                <w:webHidden/>
              </w:rPr>
              <w:tab/>
            </w:r>
            <w:r w:rsidR="00282A57">
              <w:rPr>
                <w:webHidden/>
              </w:rPr>
              <w:fldChar w:fldCharType="begin"/>
            </w:r>
            <w:r w:rsidR="00282A57">
              <w:rPr>
                <w:webHidden/>
              </w:rPr>
              <w:instrText xml:space="preserve"> PAGEREF _Toc43993584 \h </w:instrText>
            </w:r>
            <w:r w:rsidR="00282A57">
              <w:rPr>
                <w:webHidden/>
              </w:rPr>
            </w:r>
            <w:r w:rsidR="00282A57">
              <w:rPr>
                <w:webHidden/>
              </w:rPr>
              <w:fldChar w:fldCharType="separate"/>
            </w:r>
            <w:r w:rsidR="00282A57">
              <w:rPr>
                <w:webHidden/>
              </w:rPr>
              <w:t>72</w:t>
            </w:r>
            <w:r w:rsidR="00282A57">
              <w:rPr>
                <w:webHidden/>
              </w:rPr>
              <w:fldChar w:fldCharType="end"/>
            </w:r>
            <w:r>
              <w:fldChar w:fldCharType="end"/>
            </w:r>
          </w:ins>
        </w:p>
        <w:p w14:paraId="7F53183B" w14:textId="77777777" w:rsidR="00282A57" w:rsidRDefault="00270B4A">
          <w:pPr>
            <w:pStyle w:val="Verzeichnis1"/>
            <w:rPr>
              <w:ins w:id="132" w:author="IQTIG" w:date="2020-06-29T12:32:00Z"/>
              <w:sz w:val="22"/>
            </w:rPr>
          </w:pPr>
          <w:ins w:id="133" w:author="IQTIG" w:date="2020-06-29T12:32:00Z">
            <w:r>
              <w:fldChar w:fldCharType="begin"/>
            </w:r>
            <w:r>
              <w:instrText xml:space="preserve"> HYPERLINK \l "_Toc43993585" </w:instrText>
            </w:r>
            <w:r>
              <w:fldChar w:fldCharType="separate"/>
            </w:r>
            <w:r w:rsidR="00282A57" w:rsidRPr="000751A1">
              <w:rPr>
                <w:rStyle w:val="Hyperlink"/>
              </w:rPr>
              <w:t>51901: Qualitätsindex der Frühgeborenenversorgung</w:t>
            </w:r>
            <w:r w:rsidR="00282A57">
              <w:rPr>
                <w:webHidden/>
              </w:rPr>
              <w:tab/>
            </w:r>
            <w:r w:rsidR="00282A57">
              <w:rPr>
                <w:webHidden/>
              </w:rPr>
              <w:fldChar w:fldCharType="begin"/>
            </w:r>
            <w:r w:rsidR="00282A57">
              <w:rPr>
                <w:webHidden/>
              </w:rPr>
              <w:instrText xml:space="preserve"> PAGEREF _Toc43993585 \h </w:instrText>
            </w:r>
            <w:r w:rsidR="00282A57">
              <w:rPr>
                <w:webHidden/>
              </w:rPr>
            </w:r>
            <w:r w:rsidR="00282A57">
              <w:rPr>
                <w:webHidden/>
              </w:rPr>
              <w:fldChar w:fldCharType="separate"/>
            </w:r>
            <w:r w:rsidR="00282A57">
              <w:rPr>
                <w:webHidden/>
              </w:rPr>
              <w:t>80</w:t>
            </w:r>
            <w:r w:rsidR="00282A57">
              <w:rPr>
                <w:webHidden/>
              </w:rPr>
              <w:fldChar w:fldCharType="end"/>
            </w:r>
            <w:r>
              <w:fldChar w:fldCharType="end"/>
            </w:r>
          </w:ins>
        </w:p>
        <w:p w14:paraId="31D5824D" w14:textId="77777777" w:rsidR="00282A57" w:rsidRDefault="00270B4A">
          <w:pPr>
            <w:pStyle w:val="Verzeichnis2"/>
            <w:rPr>
              <w:ins w:id="134" w:author="IQTIG" w:date="2020-06-29T12:32:00Z"/>
              <w:rFonts w:asciiTheme="minorHAnsi" w:hAnsiTheme="minorHAnsi"/>
              <w:sz w:val="22"/>
            </w:rPr>
          </w:pPr>
          <w:ins w:id="135" w:author="IQTIG" w:date="2020-06-29T12:32:00Z">
            <w:r>
              <w:fldChar w:fldCharType="begin"/>
            </w:r>
            <w:r>
              <w:instrText xml:space="preserve"> HYPERLINK \l "_Toc43993586" </w:instrText>
            </w:r>
            <w:r>
              <w:fldChar w:fldCharType="separate"/>
            </w:r>
            <w:r w:rsidR="00282A57" w:rsidRPr="000751A1">
              <w:rPr>
                <w:rStyle w:val="Hyperlink"/>
              </w:rPr>
              <w:t>51136_51901 - Ebene 1: Verhältnis der beobachteten zur erwarteten Rate (O/E) an Todesfällen bei sehr kleinen Frühgeborenen (ohne zuverlegte Kinder)</w:t>
            </w:r>
            <w:r w:rsidR="00282A57">
              <w:rPr>
                <w:webHidden/>
              </w:rPr>
              <w:tab/>
            </w:r>
            <w:r w:rsidR="00282A57">
              <w:rPr>
                <w:webHidden/>
              </w:rPr>
              <w:fldChar w:fldCharType="begin"/>
            </w:r>
            <w:r w:rsidR="00282A57">
              <w:rPr>
                <w:webHidden/>
              </w:rPr>
              <w:instrText xml:space="preserve"> PAGEREF _Toc43993586 \h </w:instrText>
            </w:r>
            <w:r w:rsidR="00282A57">
              <w:rPr>
                <w:webHidden/>
              </w:rPr>
            </w:r>
            <w:r w:rsidR="00282A57">
              <w:rPr>
                <w:webHidden/>
              </w:rPr>
              <w:fldChar w:fldCharType="separate"/>
            </w:r>
            <w:r w:rsidR="00282A57">
              <w:rPr>
                <w:webHidden/>
              </w:rPr>
              <w:t>88</w:t>
            </w:r>
            <w:r w:rsidR="00282A57">
              <w:rPr>
                <w:webHidden/>
              </w:rPr>
              <w:fldChar w:fldCharType="end"/>
            </w:r>
            <w:r>
              <w:fldChar w:fldCharType="end"/>
            </w:r>
          </w:ins>
        </w:p>
        <w:p w14:paraId="66F488FB" w14:textId="77777777" w:rsidR="00282A57" w:rsidRDefault="00270B4A">
          <w:pPr>
            <w:pStyle w:val="Verzeichnis2"/>
            <w:rPr>
              <w:ins w:id="136" w:author="IQTIG" w:date="2020-06-29T12:32:00Z"/>
              <w:rFonts w:asciiTheme="minorHAnsi" w:hAnsiTheme="minorHAnsi"/>
              <w:sz w:val="22"/>
            </w:rPr>
          </w:pPr>
          <w:ins w:id="137" w:author="IQTIG" w:date="2020-06-29T12:32:00Z">
            <w:r>
              <w:fldChar w:fldCharType="begin"/>
            </w:r>
            <w:r>
              <w:instrText xml:space="preserve"> HYPERLINK \l "_Toc43993587" </w:instrText>
            </w:r>
            <w:r>
              <w:fldChar w:fldCharType="separate"/>
            </w:r>
            <w:r w:rsidR="00282A57" w:rsidRPr="000751A1">
              <w:rPr>
                <w:rStyle w:val="Hyperlink"/>
              </w:rPr>
              <w:t>51141_51901 - Ebene 2: Verhältnis der beobachteten zur erwarteten Rate (O/E) an Hirnblutungen (IVH Grad 3 oder PVH) bei sehr kleinen Frühgeborenen (ohne zuverlegte Kinder)</w:t>
            </w:r>
            <w:r w:rsidR="00282A57">
              <w:rPr>
                <w:webHidden/>
              </w:rPr>
              <w:tab/>
            </w:r>
            <w:r w:rsidR="00282A57">
              <w:rPr>
                <w:webHidden/>
              </w:rPr>
              <w:fldChar w:fldCharType="begin"/>
            </w:r>
            <w:r w:rsidR="00282A57">
              <w:rPr>
                <w:webHidden/>
              </w:rPr>
              <w:instrText xml:space="preserve"> PAGEREF _Toc43993587 \h </w:instrText>
            </w:r>
            <w:r w:rsidR="00282A57">
              <w:rPr>
                <w:webHidden/>
              </w:rPr>
            </w:r>
            <w:r w:rsidR="00282A57">
              <w:rPr>
                <w:webHidden/>
              </w:rPr>
              <w:fldChar w:fldCharType="separate"/>
            </w:r>
            <w:r w:rsidR="00282A57">
              <w:rPr>
                <w:webHidden/>
              </w:rPr>
              <w:t>91</w:t>
            </w:r>
            <w:r w:rsidR="00282A57">
              <w:rPr>
                <w:webHidden/>
              </w:rPr>
              <w:fldChar w:fldCharType="end"/>
            </w:r>
            <w:r>
              <w:fldChar w:fldCharType="end"/>
            </w:r>
          </w:ins>
        </w:p>
        <w:p w14:paraId="4E37EA30" w14:textId="77777777" w:rsidR="00282A57" w:rsidRDefault="00270B4A">
          <w:pPr>
            <w:pStyle w:val="Verzeichnis2"/>
            <w:rPr>
              <w:ins w:id="138" w:author="IQTIG" w:date="2020-06-29T12:32:00Z"/>
              <w:rFonts w:asciiTheme="minorHAnsi" w:hAnsiTheme="minorHAnsi"/>
              <w:sz w:val="22"/>
            </w:rPr>
          </w:pPr>
          <w:ins w:id="139" w:author="IQTIG" w:date="2020-06-29T12:32:00Z">
            <w:r>
              <w:fldChar w:fldCharType="begin"/>
            </w:r>
            <w:r>
              <w:instrText xml:space="preserve"> HYPERLINK \l "_Toc43993588" </w:instrText>
            </w:r>
            <w:r>
              <w:fldChar w:fldCharType="separate"/>
            </w:r>
            <w:r w:rsidR="00282A57" w:rsidRPr="000751A1">
              <w:rPr>
                <w:rStyle w:val="Hyperlink"/>
              </w:rPr>
              <w:t>51146_51901 - Ebene 3: Verhältnis der beobachteten zur erwarteten Rate (O/E) an nekrotisierenden Enterokolitiden (NEK) bei sehr kleinen Frühgeborenen</w:t>
            </w:r>
            <w:r w:rsidR="00282A57">
              <w:rPr>
                <w:webHidden/>
              </w:rPr>
              <w:tab/>
            </w:r>
            <w:r w:rsidR="00282A57">
              <w:rPr>
                <w:webHidden/>
              </w:rPr>
              <w:fldChar w:fldCharType="begin"/>
            </w:r>
            <w:r w:rsidR="00282A57">
              <w:rPr>
                <w:webHidden/>
              </w:rPr>
              <w:instrText xml:space="preserve"> PAGEREF _Toc43993588 \h </w:instrText>
            </w:r>
            <w:r w:rsidR="00282A57">
              <w:rPr>
                <w:webHidden/>
              </w:rPr>
            </w:r>
            <w:r w:rsidR="00282A57">
              <w:rPr>
                <w:webHidden/>
              </w:rPr>
              <w:fldChar w:fldCharType="separate"/>
            </w:r>
            <w:r w:rsidR="00282A57">
              <w:rPr>
                <w:webHidden/>
              </w:rPr>
              <w:t>94</w:t>
            </w:r>
            <w:r w:rsidR="00282A57">
              <w:rPr>
                <w:webHidden/>
              </w:rPr>
              <w:fldChar w:fldCharType="end"/>
            </w:r>
            <w:r>
              <w:fldChar w:fldCharType="end"/>
            </w:r>
          </w:ins>
        </w:p>
        <w:p w14:paraId="52200795" w14:textId="77777777" w:rsidR="00282A57" w:rsidRDefault="00270B4A">
          <w:pPr>
            <w:pStyle w:val="Verzeichnis2"/>
            <w:rPr>
              <w:ins w:id="140" w:author="IQTIG" w:date="2020-06-29T12:32:00Z"/>
              <w:rFonts w:asciiTheme="minorHAnsi" w:hAnsiTheme="minorHAnsi"/>
              <w:sz w:val="22"/>
            </w:rPr>
          </w:pPr>
          <w:ins w:id="141" w:author="IQTIG" w:date="2020-06-29T12:32:00Z">
            <w:r>
              <w:fldChar w:fldCharType="begin"/>
            </w:r>
            <w:r>
              <w:instrText xml:space="preserve"> HYPERLINK \l "_Toc43993589" </w:instrText>
            </w:r>
            <w:r>
              <w:fldChar w:fldCharType="separate"/>
            </w:r>
            <w:r w:rsidR="00282A57" w:rsidRPr="000751A1">
              <w:rPr>
                <w:rStyle w:val="Hyperlink"/>
              </w:rPr>
              <w:t>51156_51901 - Ebene 4: Verhältnis der beobachteten zur erwarteten Rate (O/E) an bronchopulmonalen Dysplasien (BPD) bei sehr kleinen Frühgeborenen (ohne zuverlegte Kinder)</w:t>
            </w:r>
            <w:r w:rsidR="00282A57">
              <w:rPr>
                <w:webHidden/>
              </w:rPr>
              <w:tab/>
            </w:r>
            <w:r w:rsidR="00282A57">
              <w:rPr>
                <w:webHidden/>
              </w:rPr>
              <w:fldChar w:fldCharType="begin"/>
            </w:r>
            <w:r w:rsidR="00282A57">
              <w:rPr>
                <w:webHidden/>
              </w:rPr>
              <w:instrText xml:space="preserve"> PAGEREF _Toc43993589 \h </w:instrText>
            </w:r>
            <w:r w:rsidR="00282A57">
              <w:rPr>
                <w:webHidden/>
              </w:rPr>
            </w:r>
            <w:r w:rsidR="00282A57">
              <w:rPr>
                <w:webHidden/>
              </w:rPr>
              <w:fldChar w:fldCharType="separate"/>
            </w:r>
            <w:r w:rsidR="00282A57">
              <w:rPr>
                <w:webHidden/>
              </w:rPr>
              <w:t>97</w:t>
            </w:r>
            <w:r w:rsidR="00282A57">
              <w:rPr>
                <w:webHidden/>
              </w:rPr>
              <w:fldChar w:fldCharType="end"/>
            </w:r>
            <w:r>
              <w:fldChar w:fldCharType="end"/>
            </w:r>
          </w:ins>
        </w:p>
        <w:p w14:paraId="31CFB84B" w14:textId="77777777" w:rsidR="00282A57" w:rsidRDefault="00270B4A">
          <w:pPr>
            <w:pStyle w:val="Verzeichnis2"/>
            <w:rPr>
              <w:ins w:id="142" w:author="IQTIG" w:date="2020-06-29T12:32:00Z"/>
              <w:rFonts w:asciiTheme="minorHAnsi" w:hAnsiTheme="minorHAnsi"/>
              <w:sz w:val="22"/>
            </w:rPr>
          </w:pPr>
          <w:ins w:id="143" w:author="IQTIG" w:date="2020-06-29T12:32:00Z">
            <w:r>
              <w:fldChar w:fldCharType="begin"/>
            </w:r>
            <w:r>
              <w:instrText xml:space="preserve"> HYPERLINK \l "_Toc43993590" </w:instrText>
            </w:r>
            <w:r>
              <w:fldChar w:fldCharType="separate"/>
            </w:r>
            <w:r w:rsidR="00282A57" w:rsidRPr="000751A1">
              <w:rPr>
                <w:rStyle w:val="Hyperlink"/>
              </w:rPr>
              <w:t>51161_51901 - Ebene 5: Verhältnis der beobachteten zur erwarteten Rate (O/E) an höhergradigen Frühgeborenenretinopathien (ROP) bei sehr kleinen Frühgeborenen (ohne zuverlegte Kinder)</w:t>
            </w:r>
            <w:r w:rsidR="00282A57">
              <w:rPr>
                <w:webHidden/>
              </w:rPr>
              <w:tab/>
            </w:r>
            <w:r w:rsidR="00282A57">
              <w:rPr>
                <w:webHidden/>
              </w:rPr>
              <w:fldChar w:fldCharType="begin"/>
            </w:r>
            <w:r w:rsidR="00282A57">
              <w:rPr>
                <w:webHidden/>
              </w:rPr>
              <w:instrText xml:space="preserve"> PAGEREF _Toc43993590 \h </w:instrText>
            </w:r>
            <w:r w:rsidR="00282A57">
              <w:rPr>
                <w:webHidden/>
              </w:rPr>
            </w:r>
            <w:r w:rsidR="00282A57">
              <w:rPr>
                <w:webHidden/>
              </w:rPr>
              <w:fldChar w:fldCharType="separate"/>
            </w:r>
            <w:r w:rsidR="00282A57">
              <w:rPr>
                <w:webHidden/>
              </w:rPr>
              <w:t>100</w:t>
            </w:r>
            <w:r w:rsidR="00282A57">
              <w:rPr>
                <w:webHidden/>
              </w:rPr>
              <w:fldChar w:fldCharType="end"/>
            </w:r>
            <w:r>
              <w:fldChar w:fldCharType="end"/>
            </w:r>
          </w:ins>
        </w:p>
        <w:p w14:paraId="08DDF4EF" w14:textId="77777777" w:rsidR="00282A57" w:rsidRDefault="00270B4A">
          <w:pPr>
            <w:pStyle w:val="Verzeichnis1"/>
            <w:rPr>
              <w:ins w:id="144" w:author="IQTIG" w:date="2020-06-29T12:32:00Z"/>
              <w:sz w:val="22"/>
            </w:rPr>
          </w:pPr>
          <w:ins w:id="145" w:author="IQTIG" w:date="2020-06-29T12:32:00Z">
            <w:r>
              <w:fldChar w:fldCharType="begin"/>
            </w:r>
            <w:r>
              <w:instrText xml:space="preserve"> HYPERLINK \l "_Toc43993591" </w:instrText>
            </w:r>
            <w:r>
              <w:fldChar w:fldCharType="separate"/>
            </w:r>
            <w:r w:rsidR="00282A57" w:rsidRPr="000751A1">
              <w:rPr>
                <w:rStyle w:val="Hyperlink"/>
              </w:rPr>
              <w:t>50060: Verhältnis der beobachteten zur erwarteten Rate (O/E) an Kindern mit nosokomialen Infektionen (ohne zuverlegte Kinder)</w:t>
            </w:r>
            <w:r w:rsidR="00282A57">
              <w:rPr>
                <w:webHidden/>
              </w:rPr>
              <w:tab/>
            </w:r>
            <w:r w:rsidR="00282A57">
              <w:rPr>
                <w:webHidden/>
              </w:rPr>
              <w:fldChar w:fldCharType="begin"/>
            </w:r>
            <w:r w:rsidR="00282A57">
              <w:rPr>
                <w:webHidden/>
              </w:rPr>
              <w:instrText xml:space="preserve"> PAGEREF _Toc43993591 \h </w:instrText>
            </w:r>
            <w:r w:rsidR="00282A57">
              <w:rPr>
                <w:webHidden/>
              </w:rPr>
            </w:r>
            <w:r w:rsidR="00282A57">
              <w:rPr>
                <w:webHidden/>
              </w:rPr>
              <w:fldChar w:fldCharType="separate"/>
            </w:r>
            <w:r w:rsidR="00282A57">
              <w:rPr>
                <w:webHidden/>
              </w:rPr>
              <w:t>104</w:t>
            </w:r>
            <w:r w:rsidR="00282A57">
              <w:rPr>
                <w:webHidden/>
              </w:rPr>
              <w:fldChar w:fldCharType="end"/>
            </w:r>
            <w:r>
              <w:fldChar w:fldCharType="end"/>
            </w:r>
          </w:ins>
        </w:p>
        <w:p w14:paraId="460A2694" w14:textId="77777777" w:rsidR="00282A57" w:rsidRDefault="00270B4A">
          <w:pPr>
            <w:pStyle w:val="Verzeichnis1"/>
            <w:rPr>
              <w:ins w:id="146" w:author="IQTIG" w:date="2020-06-29T12:32:00Z"/>
              <w:sz w:val="22"/>
            </w:rPr>
          </w:pPr>
          <w:ins w:id="147" w:author="IQTIG" w:date="2020-06-29T12:32:00Z">
            <w:r>
              <w:fldChar w:fldCharType="begin"/>
            </w:r>
            <w:r>
              <w:instrText xml:space="preserve"> HYPERLINK \l "_Toc43993592" </w:instrText>
            </w:r>
            <w:r>
              <w:fldChar w:fldCharType="separate"/>
            </w:r>
            <w:r w:rsidR="00282A57" w:rsidRPr="000751A1">
              <w:rPr>
                <w:rStyle w:val="Hyperlink"/>
              </w:rPr>
              <w:t>50062: Verhältnis der beobachteten zur erwarteten Rate (O/E) an Pneumothoraces bei Kindern unter oder nach Beatmung (ohne zuverlegte Kinder)</w:t>
            </w:r>
            <w:r w:rsidR="00282A57">
              <w:rPr>
                <w:webHidden/>
              </w:rPr>
              <w:tab/>
            </w:r>
            <w:r w:rsidR="00282A57">
              <w:rPr>
                <w:webHidden/>
              </w:rPr>
              <w:fldChar w:fldCharType="begin"/>
            </w:r>
            <w:r w:rsidR="00282A57">
              <w:rPr>
                <w:webHidden/>
              </w:rPr>
              <w:instrText xml:space="preserve"> PAGEREF _Toc43993592 \h </w:instrText>
            </w:r>
            <w:r w:rsidR="00282A57">
              <w:rPr>
                <w:webHidden/>
              </w:rPr>
            </w:r>
            <w:r w:rsidR="00282A57">
              <w:rPr>
                <w:webHidden/>
              </w:rPr>
              <w:fldChar w:fldCharType="separate"/>
            </w:r>
            <w:r w:rsidR="00282A57">
              <w:rPr>
                <w:webHidden/>
              </w:rPr>
              <w:t>111</w:t>
            </w:r>
            <w:r w:rsidR="00282A57">
              <w:rPr>
                <w:webHidden/>
              </w:rPr>
              <w:fldChar w:fldCharType="end"/>
            </w:r>
            <w:r>
              <w:fldChar w:fldCharType="end"/>
            </w:r>
          </w:ins>
        </w:p>
        <w:p w14:paraId="0E76C69F" w14:textId="77777777" w:rsidR="00282A57" w:rsidRDefault="00270B4A">
          <w:pPr>
            <w:pStyle w:val="Verzeichnis1"/>
            <w:rPr>
              <w:ins w:id="148" w:author="IQTIG" w:date="2020-06-29T12:32:00Z"/>
              <w:sz w:val="22"/>
            </w:rPr>
          </w:pPr>
          <w:ins w:id="149" w:author="IQTIG" w:date="2020-06-29T12:32:00Z">
            <w:r>
              <w:fldChar w:fldCharType="begin"/>
            </w:r>
            <w:r>
              <w:instrText xml:space="preserve"> HYPERLINK \l "_Toc43993593" </w:instrText>
            </w:r>
            <w:r>
              <w:fldChar w:fldCharType="separate"/>
            </w:r>
            <w:r w:rsidR="00282A57" w:rsidRPr="000751A1">
              <w:rPr>
                <w:rStyle w:val="Hyperlink"/>
              </w:rPr>
              <w:t>52262: Zunahme des Kopfumfangs</w:t>
            </w:r>
            <w:r w:rsidR="00282A57">
              <w:rPr>
                <w:webHidden/>
              </w:rPr>
              <w:tab/>
            </w:r>
            <w:r w:rsidR="00282A57">
              <w:rPr>
                <w:webHidden/>
              </w:rPr>
              <w:fldChar w:fldCharType="begin"/>
            </w:r>
            <w:r w:rsidR="00282A57">
              <w:rPr>
                <w:webHidden/>
              </w:rPr>
              <w:instrText xml:space="preserve"> PAGEREF _Toc43993593 \h </w:instrText>
            </w:r>
            <w:r w:rsidR="00282A57">
              <w:rPr>
                <w:webHidden/>
              </w:rPr>
            </w:r>
            <w:r w:rsidR="00282A57">
              <w:rPr>
                <w:webHidden/>
              </w:rPr>
              <w:fldChar w:fldCharType="separate"/>
            </w:r>
            <w:r w:rsidR="00282A57">
              <w:rPr>
                <w:webHidden/>
              </w:rPr>
              <w:t>119</w:t>
            </w:r>
            <w:r w:rsidR="00282A57">
              <w:rPr>
                <w:webHidden/>
              </w:rPr>
              <w:fldChar w:fldCharType="end"/>
            </w:r>
            <w:r>
              <w:fldChar w:fldCharType="end"/>
            </w:r>
          </w:ins>
        </w:p>
        <w:p w14:paraId="7DAE86D8" w14:textId="77777777" w:rsidR="00282A57" w:rsidRDefault="00270B4A">
          <w:pPr>
            <w:pStyle w:val="Verzeichnis1"/>
            <w:rPr>
              <w:ins w:id="150" w:author="IQTIG" w:date="2020-06-29T12:32:00Z"/>
              <w:sz w:val="22"/>
            </w:rPr>
          </w:pPr>
          <w:ins w:id="151" w:author="IQTIG" w:date="2020-06-29T12:32:00Z">
            <w:r>
              <w:fldChar w:fldCharType="begin"/>
            </w:r>
            <w:r>
              <w:instrText xml:space="preserve"> HYPERLINK \l "_Toc43993594" </w:instrText>
            </w:r>
            <w:r>
              <w:fldChar w:fldCharType="separate"/>
            </w:r>
            <w:r w:rsidR="00282A57" w:rsidRPr="000751A1">
              <w:rPr>
                <w:rStyle w:val="Hyperlink"/>
              </w:rPr>
              <w:t>50063: Durchführung eines Hörtests</w:t>
            </w:r>
            <w:r w:rsidR="00282A57">
              <w:rPr>
                <w:webHidden/>
              </w:rPr>
              <w:tab/>
            </w:r>
            <w:r w:rsidR="00282A57">
              <w:rPr>
                <w:webHidden/>
              </w:rPr>
              <w:fldChar w:fldCharType="begin"/>
            </w:r>
            <w:r w:rsidR="00282A57">
              <w:rPr>
                <w:webHidden/>
              </w:rPr>
              <w:instrText xml:space="preserve"> PAGEREF _Toc43993594 \h </w:instrText>
            </w:r>
            <w:r w:rsidR="00282A57">
              <w:rPr>
                <w:webHidden/>
              </w:rPr>
            </w:r>
            <w:r w:rsidR="00282A57">
              <w:rPr>
                <w:webHidden/>
              </w:rPr>
              <w:fldChar w:fldCharType="separate"/>
            </w:r>
            <w:r w:rsidR="00282A57">
              <w:rPr>
                <w:webHidden/>
              </w:rPr>
              <w:t>125</w:t>
            </w:r>
            <w:r w:rsidR="00282A57">
              <w:rPr>
                <w:webHidden/>
              </w:rPr>
              <w:fldChar w:fldCharType="end"/>
            </w:r>
            <w:r>
              <w:fldChar w:fldCharType="end"/>
            </w:r>
          </w:ins>
        </w:p>
        <w:p w14:paraId="2B77F871" w14:textId="77777777" w:rsidR="00282A57" w:rsidRDefault="00270B4A">
          <w:pPr>
            <w:pStyle w:val="Verzeichnis1"/>
            <w:rPr>
              <w:ins w:id="152" w:author="IQTIG" w:date="2020-06-29T12:32:00Z"/>
              <w:sz w:val="22"/>
            </w:rPr>
          </w:pPr>
          <w:ins w:id="153" w:author="IQTIG" w:date="2020-06-29T12:32:00Z">
            <w:r>
              <w:fldChar w:fldCharType="begin"/>
            </w:r>
            <w:r>
              <w:instrText xml:space="preserve"> HYPERLINK \l "_Toc43993595" </w:instrText>
            </w:r>
            <w:r>
              <w:fldChar w:fldCharType="separate"/>
            </w:r>
            <w:r w:rsidR="00282A57" w:rsidRPr="000751A1">
              <w:rPr>
                <w:rStyle w:val="Hyperlink"/>
              </w:rPr>
              <w:t>Gruppe: Temperatur bei Aufnahme unter 36,0 °C</w:t>
            </w:r>
            <w:r w:rsidR="00282A57">
              <w:rPr>
                <w:webHidden/>
              </w:rPr>
              <w:tab/>
            </w:r>
            <w:r w:rsidR="00282A57">
              <w:rPr>
                <w:webHidden/>
              </w:rPr>
              <w:fldChar w:fldCharType="begin"/>
            </w:r>
            <w:r w:rsidR="00282A57">
              <w:rPr>
                <w:webHidden/>
              </w:rPr>
              <w:instrText xml:space="preserve"> PAGEREF _Toc43993595 \h </w:instrText>
            </w:r>
            <w:r w:rsidR="00282A57">
              <w:rPr>
                <w:webHidden/>
              </w:rPr>
            </w:r>
            <w:r w:rsidR="00282A57">
              <w:rPr>
                <w:webHidden/>
              </w:rPr>
              <w:fldChar w:fldCharType="separate"/>
            </w:r>
            <w:r w:rsidR="00282A57">
              <w:rPr>
                <w:webHidden/>
              </w:rPr>
              <w:t>130</w:t>
            </w:r>
            <w:r w:rsidR="00282A57">
              <w:rPr>
                <w:webHidden/>
              </w:rPr>
              <w:fldChar w:fldCharType="end"/>
            </w:r>
            <w:r>
              <w:fldChar w:fldCharType="end"/>
            </w:r>
          </w:ins>
        </w:p>
        <w:p w14:paraId="3482D726" w14:textId="77777777" w:rsidR="00282A57" w:rsidRDefault="00270B4A">
          <w:pPr>
            <w:pStyle w:val="Verzeichnis2"/>
            <w:rPr>
              <w:ins w:id="154" w:author="IQTIG" w:date="2020-06-29T12:32:00Z"/>
              <w:rFonts w:asciiTheme="minorHAnsi" w:hAnsiTheme="minorHAnsi"/>
              <w:sz w:val="22"/>
            </w:rPr>
          </w:pPr>
          <w:ins w:id="155" w:author="IQTIG" w:date="2020-06-29T12:32:00Z">
            <w:r>
              <w:fldChar w:fldCharType="begin"/>
            </w:r>
            <w:r>
              <w:instrText xml:space="preserve"> HYPERLINK \l "_</w:instrText>
            </w:r>
            <w:r>
              <w:instrText xml:space="preserve">Toc43993596" </w:instrText>
            </w:r>
            <w:r>
              <w:fldChar w:fldCharType="separate"/>
            </w:r>
            <w:r w:rsidR="00282A57" w:rsidRPr="000751A1">
              <w:rPr>
                <w:rStyle w:val="Hyperlink"/>
              </w:rPr>
              <w:t>50069: Verhältnis der beobachteten zur erwarteten Rate (O/E) an sehr kleinen Frühgeborenen mit einer Aufnahmetemperatur unter 36,0 °C</w:t>
            </w:r>
            <w:r w:rsidR="00282A57">
              <w:rPr>
                <w:webHidden/>
              </w:rPr>
              <w:tab/>
            </w:r>
            <w:r w:rsidR="00282A57">
              <w:rPr>
                <w:webHidden/>
              </w:rPr>
              <w:fldChar w:fldCharType="begin"/>
            </w:r>
            <w:r w:rsidR="00282A57">
              <w:rPr>
                <w:webHidden/>
              </w:rPr>
              <w:instrText xml:space="preserve"> PAGEREF _Toc43993596 \h </w:instrText>
            </w:r>
            <w:r w:rsidR="00282A57">
              <w:rPr>
                <w:webHidden/>
              </w:rPr>
            </w:r>
            <w:r w:rsidR="00282A57">
              <w:rPr>
                <w:webHidden/>
              </w:rPr>
              <w:fldChar w:fldCharType="separate"/>
            </w:r>
            <w:r w:rsidR="00282A57">
              <w:rPr>
                <w:webHidden/>
              </w:rPr>
              <w:t>131</w:t>
            </w:r>
            <w:r w:rsidR="00282A57">
              <w:rPr>
                <w:webHidden/>
              </w:rPr>
              <w:fldChar w:fldCharType="end"/>
            </w:r>
            <w:r>
              <w:fldChar w:fldCharType="end"/>
            </w:r>
          </w:ins>
        </w:p>
        <w:p w14:paraId="1A84AD51" w14:textId="77777777" w:rsidR="00282A57" w:rsidRDefault="00270B4A">
          <w:pPr>
            <w:pStyle w:val="Verzeichnis2"/>
            <w:rPr>
              <w:ins w:id="156" w:author="IQTIG" w:date="2020-06-29T12:32:00Z"/>
              <w:rFonts w:asciiTheme="minorHAnsi" w:hAnsiTheme="minorHAnsi"/>
              <w:sz w:val="22"/>
            </w:rPr>
          </w:pPr>
          <w:ins w:id="157" w:author="IQTIG" w:date="2020-06-29T12:32:00Z">
            <w:r>
              <w:fldChar w:fldCharType="begin"/>
            </w:r>
            <w:r>
              <w:instrText xml:space="preserve"> HYPERLINK</w:instrText>
            </w:r>
            <w:r>
              <w:instrText xml:space="preserve"> \l "_Toc43993597" </w:instrText>
            </w:r>
            <w:r>
              <w:fldChar w:fldCharType="separate"/>
            </w:r>
            <w:r w:rsidR="00282A57" w:rsidRPr="000751A1">
              <w:rPr>
                <w:rStyle w:val="Hyperlink"/>
              </w:rPr>
              <w:t>50074: Verhältnis der beobachteten zur erwarteten Rate (O/E) an Risiko-Lebendgeborenen mit einer Aufnahmetemperatur unter 36,0 °C</w:t>
            </w:r>
            <w:r w:rsidR="00282A57">
              <w:rPr>
                <w:webHidden/>
              </w:rPr>
              <w:tab/>
            </w:r>
            <w:r w:rsidR="00282A57">
              <w:rPr>
                <w:webHidden/>
              </w:rPr>
              <w:fldChar w:fldCharType="begin"/>
            </w:r>
            <w:r w:rsidR="00282A57">
              <w:rPr>
                <w:webHidden/>
              </w:rPr>
              <w:instrText xml:space="preserve"> PAGEREF _Toc43993597 \h </w:instrText>
            </w:r>
            <w:r w:rsidR="00282A57">
              <w:rPr>
                <w:webHidden/>
              </w:rPr>
            </w:r>
            <w:r w:rsidR="00282A57">
              <w:rPr>
                <w:webHidden/>
              </w:rPr>
              <w:fldChar w:fldCharType="separate"/>
            </w:r>
            <w:r w:rsidR="00282A57">
              <w:rPr>
                <w:webHidden/>
              </w:rPr>
              <w:t>135</w:t>
            </w:r>
            <w:r w:rsidR="00282A57">
              <w:rPr>
                <w:webHidden/>
              </w:rPr>
              <w:fldChar w:fldCharType="end"/>
            </w:r>
            <w:r>
              <w:fldChar w:fldCharType="end"/>
            </w:r>
          </w:ins>
        </w:p>
        <w:p w14:paraId="6EF9AE1A" w14:textId="77777777" w:rsidR="00282A57" w:rsidRDefault="00270B4A">
          <w:pPr>
            <w:pStyle w:val="Verzeichnis1"/>
            <w:rPr>
              <w:ins w:id="158" w:author="IQTIG" w:date="2020-06-29T12:32:00Z"/>
              <w:sz w:val="22"/>
            </w:rPr>
          </w:pPr>
          <w:ins w:id="159" w:author="IQTIG" w:date="2020-06-29T12:32:00Z">
            <w:r>
              <w:fldChar w:fldCharType="begin"/>
            </w:r>
            <w:r>
              <w:instrText xml:space="preserve"> HYPERLI</w:instrText>
            </w:r>
            <w:r>
              <w:instrText xml:space="preserve">NK \l "_Toc43993598" </w:instrText>
            </w:r>
            <w:r>
              <w:fldChar w:fldCharType="separate"/>
            </w:r>
            <w:r w:rsidR="00282A57" w:rsidRPr="000751A1">
              <w:rPr>
                <w:rStyle w:val="Hyperlink"/>
              </w:rPr>
              <w:t>Anhang I: Schlüssel (Spezifikation)</w:t>
            </w:r>
            <w:r w:rsidR="00282A57">
              <w:rPr>
                <w:webHidden/>
              </w:rPr>
              <w:tab/>
            </w:r>
            <w:r w:rsidR="00282A57">
              <w:rPr>
                <w:webHidden/>
              </w:rPr>
              <w:fldChar w:fldCharType="begin"/>
            </w:r>
            <w:r w:rsidR="00282A57">
              <w:rPr>
                <w:webHidden/>
              </w:rPr>
              <w:instrText xml:space="preserve"> PAGEREF _Toc43993598 \h </w:instrText>
            </w:r>
            <w:r w:rsidR="00282A57">
              <w:rPr>
                <w:webHidden/>
              </w:rPr>
            </w:r>
            <w:r w:rsidR="00282A57">
              <w:rPr>
                <w:webHidden/>
              </w:rPr>
              <w:fldChar w:fldCharType="separate"/>
            </w:r>
            <w:r w:rsidR="00282A57">
              <w:rPr>
                <w:webHidden/>
              </w:rPr>
              <w:t>140</w:t>
            </w:r>
            <w:r w:rsidR="00282A57">
              <w:rPr>
                <w:webHidden/>
              </w:rPr>
              <w:fldChar w:fldCharType="end"/>
            </w:r>
            <w:r>
              <w:fldChar w:fldCharType="end"/>
            </w:r>
          </w:ins>
        </w:p>
        <w:p w14:paraId="7B9905B1" w14:textId="77777777" w:rsidR="00282A57" w:rsidRDefault="00270B4A">
          <w:pPr>
            <w:pStyle w:val="Verzeichnis1"/>
            <w:rPr>
              <w:ins w:id="160" w:author="IQTIG" w:date="2020-06-29T12:32:00Z"/>
              <w:sz w:val="22"/>
            </w:rPr>
          </w:pPr>
          <w:ins w:id="161" w:author="IQTIG" w:date="2020-06-29T12:32:00Z">
            <w:r>
              <w:fldChar w:fldCharType="begin"/>
            </w:r>
            <w:r>
              <w:instrText xml:space="preserve"> HYPERLINK \l "_Toc43993599" </w:instrText>
            </w:r>
            <w:r>
              <w:fldChar w:fldCharType="separate"/>
            </w:r>
            <w:r w:rsidR="00282A57" w:rsidRPr="000751A1">
              <w:rPr>
                <w:rStyle w:val="Hyperlink"/>
              </w:rPr>
              <w:t>Anhang II: Listen</w:t>
            </w:r>
            <w:r w:rsidR="00282A57">
              <w:rPr>
                <w:webHidden/>
              </w:rPr>
              <w:tab/>
            </w:r>
            <w:r w:rsidR="00282A57">
              <w:rPr>
                <w:webHidden/>
              </w:rPr>
              <w:fldChar w:fldCharType="begin"/>
            </w:r>
            <w:r w:rsidR="00282A57">
              <w:rPr>
                <w:webHidden/>
              </w:rPr>
              <w:instrText xml:space="preserve"> PAGEREF _Toc43993599 \h </w:instrText>
            </w:r>
            <w:r w:rsidR="00282A57">
              <w:rPr>
                <w:webHidden/>
              </w:rPr>
            </w:r>
            <w:r w:rsidR="00282A57">
              <w:rPr>
                <w:webHidden/>
              </w:rPr>
              <w:fldChar w:fldCharType="separate"/>
            </w:r>
            <w:r w:rsidR="00282A57">
              <w:rPr>
                <w:webHidden/>
              </w:rPr>
              <w:t>141</w:t>
            </w:r>
            <w:r w:rsidR="00282A57">
              <w:rPr>
                <w:webHidden/>
              </w:rPr>
              <w:fldChar w:fldCharType="end"/>
            </w:r>
            <w:r>
              <w:fldChar w:fldCharType="end"/>
            </w:r>
          </w:ins>
        </w:p>
        <w:p w14:paraId="387C4705" w14:textId="77777777" w:rsidR="00282A57" w:rsidRDefault="00270B4A">
          <w:pPr>
            <w:pStyle w:val="Verzeichnis1"/>
            <w:rPr>
              <w:ins w:id="162" w:author="IQTIG" w:date="2020-06-29T12:32:00Z"/>
              <w:sz w:val="22"/>
            </w:rPr>
          </w:pPr>
          <w:ins w:id="163" w:author="IQTIG" w:date="2020-06-29T12:32:00Z">
            <w:r>
              <w:fldChar w:fldCharType="begin"/>
            </w:r>
            <w:r>
              <w:instrText xml:space="preserve"> HYPERLINK \l "_Toc43993600" </w:instrText>
            </w:r>
            <w:r>
              <w:fldChar w:fldCharType="separate"/>
            </w:r>
            <w:r w:rsidR="00282A57" w:rsidRPr="000751A1">
              <w:rPr>
                <w:rStyle w:val="Hyperlink"/>
              </w:rPr>
              <w:t>Anhang III: Vorberechnungen</w:t>
            </w:r>
            <w:r w:rsidR="00282A57">
              <w:rPr>
                <w:webHidden/>
              </w:rPr>
              <w:tab/>
            </w:r>
            <w:r w:rsidR="00282A57">
              <w:rPr>
                <w:webHidden/>
              </w:rPr>
              <w:fldChar w:fldCharType="begin"/>
            </w:r>
            <w:r w:rsidR="00282A57">
              <w:rPr>
                <w:webHidden/>
              </w:rPr>
              <w:instrText xml:space="preserve"> PAGEREF _Toc43993600 \h </w:instrText>
            </w:r>
            <w:r w:rsidR="00282A57">
              <w:rPr>
                <w:webHidden/>
              </w:rPr>
            </w:r>
            <w:r w:rsidR="00282A57">
              <w:rPr>
                <w:webHidden/>
              </w:rPr>
              <w:fldChar w:fldCharType="separate"/>
            </w:r>
            <w:r w:rsidR="00282A57">
              <w:rPr>
                <w:webHidden/>
              </w:rPr>
              <w:t>142</w:t>
            </w:r>
            <w:r w:rsidR="00282A57">
              <w:rPr>
                <w:webHidden/>
              </w:rPr>
              <w:fldChar w:fldCharType="end"/>
            </w:r>
            <w:r>
              <w:fldChar w:fldCharType="end"/>
            </w:r>
          </w:ins>
        </w:p>
        <w:p w14:paraId="12BD5E11" w14:textId="77777777" w:rsidR="00282A57" w:rsidRDefault="00270B4A">
          <w:pPr>
            <w:pStyle w:val="Verzeichnis1"/>
            <w:rPr>
              <w:ins w:id="164" w:author="IQTIG" w:date="2020-06-29T12:32:00Z"/>
              <w:sz w:val="22"/>
            </w:rPr>
          </w:pPr>
          <w:ins w:id="165" w:author="IQTIG" w:date="2020-06-29T12:32:00Z">
            <w:r>
              <w:fldChar w:fldCharType="begin"/>
            </w:r>
            <w:r>
              <w:instrText xml:space="preserve"> HYPERLINK \l "_Toc43993601" </w:instrText>
            </w:r>
            <w:r>
              <w:fldChar w:fldCharType="separate"/>
            </w:r>
            <w:r w:rsidR="00282A57" w:rsidRPr="000751A1">
              <w:rPr>
                <w:rStyle w:val="Hyperlink"/>
              </w:rPr>
              <w:t>Anhang IV: Funktionen</w:t>
            </w:r>
            <w:r w:rsidR="00282A57">
              <w:rPr>
                <w:webHidden/>
              </w:rPr>
              <w:tab/>
            </w:r>
            <w:r w:rsidR="00282A57">
              <w:rPr>
                <w:webHidden/>
              </w:rPr>
              <w:fldChar w:fldCharType="begin"/>
            </w:r>
            <w:r w:rsidR="00282A57">
              <w:rPr>
                <w:webHidden/>
              </w:rPr>
              <w:instrText xml:space="preserve"> PAGEREF _Toc43993601 \h </w:instrText>
            </w:r>
            <w:r w:rsidR="00282A57">
              <w:rPr>
                <w:webHidden/>
              </w:rPr>
            </w:r>
            <w:r w:rsidR="00282A57">
              <w:rPr>
                <w:webHidden/>
              </w:rPr>
              <w:fldChar w:fldCharType="separate"/>
            </w:r>
            <w:r w:rsidR="00282A57">
              <w:rPr>
                <w:webHidden/>
              </w:rPr>
              <w:t>143</w:t>
            </w:r>
            <w:r w:rsidR="00282A57">
              <w:rPr>
                <w:webHidden/>
              </w:rPr>
              <w:fldChar w:fldCharType="end"/>
            </w:r>
            <w:r>
              <w:fldChar w:fldCharType="end"/>
            </w:r>
          </w:ins>
        </w:p>
        <w:p w14:paraId="05CE5E16" w14:textId="77777777" w:rsidR="00282A57" w:rsidRDefault="00270B4A">
          <w:pPr>
            <w:pStyle w:val="Verzeichnis1"/>
            <w:rPr>
              <w:ins w:id="166" w:author="IQTIG" w:date="2020-06-29T12:32:00Z"/>
              <w:sz w:val="22"/>
            </w:rPr>
          </w:pPr>
          <w:ins w:id="167" w:author="IQTIG" w:date="2020-06-29T12:32:00Z">
            <w:r>
              <w:fldChar w:fldCharType="begin"/>
            </w:r>
            <w:r>
              <w:instrText xml:space="preserve"> HYPERLINK \l "_Toc43993602" </w:instrText>
            </w:r>
            <w:r>
              <w:fldChar w:fldCharType="separate"/>
            </w:r>
            <w:r w:rsidR="00282A57" w:rsidRPr="000751A1">
              <w:rPr>
                <w:rStyle w:val="Hyperlink"/>
              </w:rPr>
              <w:t>Anhang V: Historie der Qualitätsindikatoren</w:t>
            </w:r>
            <w:r w:rsidR="00282A57">
              <w:rPr>
                <w:webHidden/>
              </w:rPr>
              <w:tab/>
            </w:r>
            <w:r w:rsidR="00282A57">
              <w:rPr>
                <w:webHidden/>
              </w:rPr>
              <w:fldChar w:fldCharType="begin"/>
            </w:r>
            <w:r w:rsidR="00282A57">
              <w:rPr>
                <w:webHidden/>
              </w:rPr>
              <w:instrText xml:space="preserve"> PAGEREF _Toc43993602 \h </w:instrText>
            </w:r>
            <w:r w:rsidR="00282A57">
              <w:rPr>
                <w:webHidden/>
              </w:rPr>
            </w:r>
            <w:r w:rsidR="00282A57">
              <w:rPr>
                <w:webHidden/>
              </w:rPr>
              <w:fldChar w:fldCharType="separate"/>
            </w:r>
            <w:r w:rsidR="00282A57">
              <w:rPr>
                <w:webHidden/>
              </w:rPr>
              <w:t>161</w:t>
            </w:r>
            <w:r w:rsidR="00282A57">
              <w:rPr>
                <w:webHidden/>
              </w:rPr>
              <w:fldChar w:fldCharType="end"/>
            </w:r>
            <w:r>
              <w:fldChar w:fldCharType="end"/>
            </w:r>
          </w:ins>
        </w:p>
        <w:p w14:paraId="58FC3667" w14:textId="77777777" w:rsidR="00CA1189" w:rsidRPr="00FB7D7D" w:rsidRDefault="00F46B13" w:rsidP="000F3DAF">
          <w:pPr>
            <w:pStyle w:val="Verzeichnis1"/>
            <w:rPr>
              <w:sz w:val="2"/>
              <w:szCs w:val="2"/>
            </w:rPr>
          </w:pPr>
          <w:r>
            <w:rPr>
              <w:b/>
              <w:bCs/>
            </w:rPr>
            <w:fldChar w:fldCharType="end"/>
          </w:r>
        </w:p>
      </w:sdtContent>
    </w:sdt>
    <w:bookmarkEnd w:id="15" w:displacedByCustomXml="prev"/>
    <w:p w14:paraId="5EBFE109" w14:textId="77777777" w:rsidR="00DD4540" w:rsidRDefault="00DD4540">
      <w:pPr>
        <w:sectPr w:rsidR="00DD4540" w:rsidSect="00F3034E">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1418" w:right="1134" w:bottom="1418" w:left="1701" w:header="454" w:footer="737" w:gutter="0"/>
          <w:cols w:space="708"/>
          <w:titlePg/>
          <w:docGrid w:linePitch="360"/>
        </w:sectPr>
      </w:pPr>
    </w:p>
    <w:p w14:paraId="02290B63" w14:textId="77777777" w:rsidR="006D1B0D" w:rsidRPr="00A63973" w:rsidRDefault="00282A57" w:rsidP="00C377FE">
      <w:pPr>
        <w:pStyle w:val="berschrift1ohneGliederung"/>
      </w:pPr>
      <w:bookmarkStart w:id="170" w:name="_Toc43993565"/>
      <w:bookmarkStart w:id="171" w:name="_Toc44326267"/>
      <w:r w:rsidRPr="00A63973">
        <w:lastRenderedPageBreak/>
        <w:t>Einleitung</w:t>
      </w:r>
      <w:bookmarkEnd w:id="170"/>
      <w:bookmarkEnd w:id="171"/>
    </w:p>
    <w:p w14:paraId="7BA684C4" w14:textId="578D9FFA" w:rsidR="003A2979" w:rsidRDefault="00282A57" w:rsidP="007728F1">
      <w:pPr>
        <w:pStyle w:val="Standardlinksbndig"/>
      </w:pPr>
      <w:r>
        <w:t xml:space="preserve">Bei der Neonatologie handelt es sich um einen Zweig der angewandten Kinderheilkunde, der sich mit der Versorgung und Behandlung von Neu- bzw. Frühgeborenen beschäftigt. Hierbei ist die Sicherstellung einer guten Versorgungsqualität, insbesondere die Vermeidung von Erkrankungen sowie die Durchführung einer adäquaten Therapie, von großer Bedeutung. Bis zum Jahr 2009 wurde von den einzelnen Bundesländern eine Neonatalerhebung (Erhebung und Auswertung von Daten zur Neu- und Frühgeborenenversorgung) durchgeführt. Allerdings erfolgte seinerzeit keine einheitliche Vollständigkeits- und Vollzähligkeitsprüfung der Daten, sodass ein Vergleich oder eine Analyse über verschiedene Bundesländer hinweg nur eingeschränkt möglich war. Zur Behebung dieser Defizite wurde ein bundeseinheitliches QS-Verfahren Neonatologie entwickelt und im Jahr 2010 verpflichtend für alle Krankenhäuser eingeführt.  </w:t>
      </w:r>
      <w:r>
        <w:br/>
        <w:t xml:space="preserve"> </w:t>
      </w:r>
      <w:r>
        <w:br/>
        <w:t xml:space="preserve">Neben der Erfassung der Sterblichkeit während des Krankenhausaufenthalts bei </w:t>
      </w:r>
      <w:del w:id="172" w:author="IQTIG" w:date="2020-06-29T12:32:00Z">
        <w:r w:rsidR="00270B4A">
          <w:delText>Früh-</w:delText>
        </w:r>
      </w:del>
      <w:ins w:id="173" w:author="IQTIG" w:date="2020-06-29T12:32:00Z">
        <w:r>
          <w:t>Frühgeborenen (IDs 51832</w:t>
        </w:r>
      </w:ins>
      <w:r>
        <w:t xml:space="preserve"> und </w:t>
      </w:r>
      <w:del w:id="174" w:author="IQTIG" w:date="2020-06-29T12:32:00Z">
        <w:r w:rsidR="00270B4A">
          <w:delText>Neugeborenen (sogenannte</w:delText>
        </w:r>
      </w:del>
      <w:ins w:id="175" w:author="IQTIG" w:date="2020-06-29T12:32:00Z">
        <w:r>
          <w:t>51837) und</w:t>
        </w:r>
      </w:ins>
      <w:r>
        <w:t xml:space="preserve"> Risiko-</w:t>
      </w:r>
      <w:del w:id="176" w:author="IQTIG" w:date="2020-06-29T12:32:00Z">
        <w:r w:rsidR="00270B4A">
          <w:delText>Lebendgebor</w:delText>
        </w:r>
        <w:r w:rsidR="00270B4A">
          <w:delText xml:space="preserve">ene; </w:delText>
        </w:r>
      </w:del>
      <w:ins w:id="177" w:author="IQTIG" w:date="2020-06-29T12:32:00Z">
        <w:r>
          <w:t>Lebendgeborenen (</w:t>
        </w:r>
      </w:ins>
      <w:r>
        <w:t xml:space="preserve">ID 51070) werden auch schwerwiegende Erkrankungen, die Langzeitfolgen für diese Kinder nach sich ziehen können, betrachtet. Hierunter fallen beispielsweise höhergradige Hirnblutungen, die vermehrt mit späteren Behinderungen einhergehen (IDs 51076 und 50050 zur intra- und periventrikulären Hirnblutung (IVH Grad 3 oder PVH)), sowie schwerwiegende Schädigungen der Lunge (IDs 51079 und 50053 zur bronchopulmonalen Dysplasie) oder der Netzhaut des Auges (IDs 51078 und 50052 zur höhergradigen Frühgeborenenretinopathie (ROP)). Zudem werden nosokomiale Infektionen – Infektionen, die im Verlauf eines Krankenhausaufenthalts erworben werden und zu den häufigsten Ursachen der Sterblichkeit dieser Kinder gehören – erfasst (ID 50060). Ein Qualitätsindex der Frühgeborenenversorgung (ID 51901), in dem verschiedene Kennzahlen der Ergebnisqualität für Frühgeborene gemeinsam verrechnet werden, wird ausgewiesen, da aufgrund der geringen Anzahl an Frühgeborenen zufällige statistische Schwankungen sehr ausgeprägt sind und daher oft keine verlässliche Ermittlung der Ergebnisqualität mittels eines einzelnen Indikators möglich ist. Des Weiteren wird die Zunahme des Kopfumfangs während des stationären Aufenthalts erfasst (ID 52262), da sich hierdurch zusätzliche Rückschlüsse auf die Behandlungsqualität ziehen lassen. Neben diesen Indikatoren und Kennzahlen der Ergebnisqualität werden auch Prozessindikatoren gemessen. Beispielsweise wird erhoben, ob die Körpertemperatur bei Aufnahme ins Krankenhaus unter 36,0 °C beträgt (IDs 50069 und 50074), da eine Unterkühlung schwerwiegende Komplikationen und Folgeerkrankungen hervorruft und sich somit auf die spätere Entwicklung der Kinder negativ auswirken kann. Zudem wird erfasst, ob ein Hörtest durchgeführt wurde (ID 50063), um frühestmöglich angeborene Hörstörungen diagnostizieren und eine entsprechende Therapie einleiten zu können. </w:t>
      </w:r>
      <w:r>
        <w:br/>
        <w:t xml:space="preserve"> </w:t>
      </w:r>
      <w:r>
        <w:br/>
        <w:t>Hinweis: Im vorliegenden Bericht entspricht die Silbentrennung nicht durchgehend den korrekten Regeln der deutschen Rechtschreibung. Wir bitten um Verständnis für die technisch bedingten Abweichungen.</w:t>
      </w:r>
    </w:p>
    <w:p w14:paraId="3E404F10" w14:textId="77777777" w:rsidR="00DD4540" w:rsidRDefault="00DD4540">
      <w:pPr>
        <w:sectPr w:rsidR="00DD4540" w:rsidSect="00A0114C">
          <w:headerReference w:type="even" r:id="rId16"/>
          <w:headerReference w:type="default" r:id="rId17"/>
          <w:footerReference w:type="even" r:id="rId18"/>
          <w:footerReference w:type="default" r:id="rId19"/>
          <w:headerReference w:type="first" r:id="rId20"/>
          <w:footerReference w:type="first" r:id="rId21"/>
          <w:pgSz w:w="11906" w:h="16838"/>
          <w:pgMar w:top="1418" w:right="1134" w:bottom="1418" w:left="1701" w:header="454" w:footer="737" w:gutter="0"/>
          <w:cols w:space="708"/>
          <w:docGrid w:linePitch="360"/>
        </w:sectPr>
      </w:pPr>
    </w:p>
    <w:p w14:paraId="4425ECF5" w14:textId="77777777" w:rsidR="006D1B0D" w:rsidRDefault="00282A57" w:rsidP="0004540C">
      <w:pPr>
        <w:pStyle w:val="berschrift1ohneGliederung"/>
      </w:pPr>
      <w:bookmarkStart w:id="180" w:name="_Toc43993566"/>
      <w:bookmarkStart w:id="181" w:name="_Toc44326268"/>
      <w:r>
        <w:lastRenderedPageBreak/>
        <w:t>Gruppe: Sterblichkeit bei Risiko-Lebendgeborenen</w:t>
      </w:r>
      <w:bookmarkEnd w:id="180"/>
      <w:bookmarkEnd w:id="181"/>
    </w:p>
    <w:tbl>
      <w:tblPr>
        <w:tblStyle w:val="IQTIGStandard"/>
        <w:tblW w:w="5000" w:type="pct"/>
        <w:tblLook w:val="0480" w:firstRow="0" w:lastRow="0" w:firstColumn="1" w:lastColumn="0" w:noHBand="0" w:noVBand="1"/>
      </w:tblPr>
      <w:tblGrid>
        <w:gridCol w:w="1985"/>
        <w:gridCol w:w="7086"/>
      </w:tblGrid>
      <w:tr w:rsidR="00C8258D" w:rsidRPr="00743DF3" w14:paraId="297AA187"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tcBorders>
            <w:shd w:val="clear" w:color="auto" w:fill="E7E6E6"/>
          </w:tcPr>
          <w:p w14:paraId="7E004C2A" w14:textId="77777777" w:rsidR="00C8258D" w:rsidRDefault="00282A57" w:rsidP="002E7D86">
            <w:pPr>
              <w:pStyle w:val="Tabellenkopf"/>
            </w:pPr>
            <w:r>
              <w:t>Bezeichnung Gruppe</w:t>
            </w:r>
          </w:p>
        </w:tc>
        <w:tc>
          <w:tcPr>
            <w:tcW w:w="3906" w:type="pct"/>
            <w:tcBorders>
              <w:bottom w:val="single" w:sz="8" w:space="0" w:color="005051"/>
            </w:tcBorders>
          </w:tcPr>
          <w:p w14:paraId="6C76ED4D" w14:textId="77777777" w:rsidR="00C8258D" w:rsidRDefault="00282A57" w:rsidP="00152136">
            <w:pPr>
              <w:pStyle w:val="Tabellentext"/>
            </w:pPr>
            <w:r>
              <w:t>Sterblichkeit bei Risiko-Lebendgeborenen</w:t>
            </w:r>
          </w:p>
        </w:tc>
      </w:tr>
      <w:tr w:rsidR="00AF0AAF" w:rsidRPr="00743DF3" w14:paraId="34DC18E9" w14:textId="77777777" w:rsidTr="00DE233D">
        <w:trPr>
          <w:cnfStyle w:val="000000010000" w:firstRow="0" w:lastRow="0" w:firstColumn="0" w:lastColumn="0" w:oddVBand="0" w:evenVBand="0" w:oddHBand="0" w:evenHBand="1"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609389F0" w14:textId="77777777" w:rsidR="00AF0AAF" w:rsidRPr="00743DF3" w:rsidRDefault="00282A57" w:rsidP="002E7D86">
            <w:pPr>
              <w:pStyle w:val="Tabellenkopf"/>
            </w:pPr>
            <w:r>
              <w:t>Qualitätsziel</w:t>
            </w:r>
          </w:p>
        </w:tc>
        <w:tc>
          <w:tcPr>
            <w:tcW w:w="3906" w:type="pct"/>
            <w:tcBorders>
              <w:top w:val="single" w:sz="8" w:space="0" w:color="005051"/>
              <w:left w:val="nil"/>
              <w:bottom w:val="single" w:sz="4" w:space="0" w:color="auto"/>
            </w:tcBorders>
            <w:shd w:val="clear" w:color="auto" w:fill="FFFFFF" w:themeFill="background1"/>
          </w:tcPr>
          <w:p w14:paraId="171FAA7C" w14:textId="77777777" w:rsidR="00AF0AAF" w:rsidRPr="00743DF3" w:rsidRDefault="00282A57" w:rsidP="00152136">
            <w:pPr>
              <w:pStyle w:val="Tabellentext"/>
            </w:pPr>
            <w:r>
              <w:t>Niedrige Sterblichkeit</w:t>
            </w:r>
          </w:p>
        </w:tc>
      </w:tr>
    </w:tbl>
    <w:p w14:paraId="7AB46F85" w14:textId="77777777" w:rsidR="00AF0AAF" w:rsidRDefault="00282A57" w:rsidP="00E40CDC">
      <w:pPr>
        <w:pStyle w:val="Absatzberschriftebene2nurinNavigation"/>
      </w:pPr>
      <w:r>
        <w:t>Hintergrund</w:t>
      </w:r>
    </w:p>
    <w:p w14:paraId="77272917" w14:textId="77777777" w:rsidR="00370A14" w:rsidRPr="00370A14" w:rsidRDefault="00282A57" w:rsidP="00A64D53">
      <w:pPr>
        <w:pStyle w:val="Standardlinksbndig"/>
      </w:pPr>
      <w:r>
        <w:t xml:space="preserve">Die Neugeborenensterblichkeit ist eine international anerkannte Determinante zur Beurteilung der Qualität der perinatalen Versorgung von Neugeborenen. Unterschieden werden perinatale und neonatale Sterblichkeit. </w:t>
      </w:r>
      <w:r>
        <w:br/>
        <w:t xml:space="preserve"> </w:t>
      </w:r>
      <w:r>
        <w:br/>
        <w:t xml:space="preserve">Die neonatale Mortalität ist definiert als die Anzahl an Todesfällen bei Lebendgeborenen mit einer Schwangerschaftsdauer von mindestens 22+0 Wochen im Zeitraum von der Geburt bis zum 28. Lebenstag pro tausend Lebendgeborene pro Jahr (Zeitlin et al. 2013). Insgesamt liegt sie in der Bundesrepublik bei 2,4 auf 1.000 Geburten, wobei 1,8 ‰ auf die frühe (0 bis 6 Tage nach Geburt) und 0,6 ‰ auf die späte (7 bis 27 Tage nach Geburt) neonatale Mortalität entfallen (Zeitlin et al. 2013). In Europa variiert die neonatale Mortalitätsrate von 2 bis 5 pro 1.000 Lebendgeborene (Zeitlin et al. 2013). Die perinatale Mortalität ist definiert als Anzahl der Verstorbenen im Zeitraum von mindestens 22+0 Wochen Schwangerschaftsdauer bis zum 7. Tag post partum pro tausend Lebend- und Totgeborenen pro Jahr. Aus methodischen Gründen kann dieser Indikator nur die im Krankenhaus verstorbenen Säuglinge erfassen. Im Jahr 2017 betrug die perinatale Mortalität für den stationären Bereich 5,0 pro 1.000 Geburten (IQTIG 2018). </w:t>
      </w:r>
      <w:r>
        <w:br/>
        <w:t xml:space="preserve"> </w:t>
      </w:r>
      <w:r>
        <w:br/>
        <w:t xml:space="preserve">Die Mortalität hängt wesentlich vom Vorhandensein und der Ausprägung möglicher Risikofaktoren, wie geringes Gestationsalter (Frühgeburtlichkeit), niedriges Geburtsgewicht, angeborene Fehlbildungen und Begleiterkrankungen ab. So lag sie in einer Studie zwischen 7 % bei geringem und 90 % bei hohem Risiko (International Neonatal Network 1993, [Anonym] 1993). Die wichtigsten Risiken werden im CRIB-Score (Clinical-Risk-Index-for-Babies) abgebildet (Gagliardi et al. 2004), sodass dieser verwendet werden kann, um für einen Ergebnisvergleich unterschiedlich ausgeprägte Risikofaktoren berücksichtigen zu können. Bedeutende Fortschritte in der Behandlung von Neugeborenen haben das Überleben von sehr kleinen Frühgeborenen merklich verbessert. Die Überlebensrate von Frühgeborenen mit einem Gestationsalter &lt; 32+0 Wochen bzw. &lt; 1.500 g Geburtsgewicht hat sich in den letzten 20 Jahren von etwa 70 % auf etwa 90 % verbessert. Mehr als die Hälfte der extrem kleinen (&lt; 500 g) und unreifen (&lt; 24+0 Wochen) Frühgeborenen verstirbt bereits im Kreißsaal (Maier 2017: 430). </w:t>
      </w:r>
      <w:r>
        <w:br/>
        <w:t xml:space="preserve"> </w:t>
      </w:r>
      <w:r>
        <w:br/>
        <w:t xml:space="preserve">Die Grenze der Lebensfähigkeit liegt bei Frühgeborenen vor 22 vollendeten Schwangerschaftswochen post menstruationem (GNPI et al. 2014). Die überlebenden Kinder leiden oftmals an Langzeitfolgeerkrankungen. Somit ist Frühgeburtlichkeit die wichtigste Ursache für Morbidität und Mortalität im Kindesalter (Swamy et al. 2008, [Anonym] 2008). </w:t>
      </w:r>
      <w:r>
        <w:br/>
        <w:t xml:space="preserve"> </w:t>
      </w:r>
      <w:r>
        <w:br/>
        <w:t xml:space="preserve">Für das Überleben prognostisch günstige Faktoren sind: weibliches Geschlecht, pränatale Steroidbehandlung (Dorling et al. 2006, Agustines et al. 2000, Effer et al. 2002, Lucey et al. 2004), keine Chorioamnionitis (Agustines et al. 2000) und Surfactant (Agustines et al. 2000, El-Metwally et al. 2000, Rojas-Reyes et al. 2012). Prognostisch ungünstig sind fetale Wachstumsretardierung (Bartels et al. 2005, Kok et al. 1998), männliches Geschlecht, Hypothermie (Costeloe et al. 2000) sowie pathologische Plazentaveränderungen (Maier 2017: 430). </w:t>
      </w:r>
      <w:r>
        <w:br/>
        <w:t xml:space="preserve"> </w:t>
      </w:r>
      <w:r>
        <w:br/>
        <w:t xml:space="preserve">Außerdem zeigen Studien, dass die Größe eines Zentrums, d. h. die Anzahl der jährlich behandelten Patientinnen und Patienten, Einfluss auf die Überlebenschancen von Frühgeborenen hat (Bartels et al. 2005, Bartels et </w:t>
      </w:r>
      <w:r>
        <w:lastRenderedPageBreak/>
        <w:t xml:space="preserve">al. 2006, Heller et al. 2002, Phibbs et al. 2007, Teig et al. 2007). In der Richtlinie über Maßnahmen zur Qualitätssicherung der Versorgung von Früh- und Neugeborenen legt der Gemeinsame Bundesausschuss (G-BA) eine nach Risikoprofil von Früh- und Neugeborenen differenzierte Zuweisung in entsprechende Zentren zur Verringerung von Säuglingssterblichkeit und frühkindlichen Behinderungen fest (vgl. QFR-RL) [1]. </w:t>
      </w:r>
      <w:r>
        <w:br/>
        <w:t xml:space="preserve"> </w:t>
      </w:r>
      <w:r>
        <w:br/>
        <w:t xml:space="preserve">Will man Ergebnisse zur Mortalität vergleichen, ist eine stratifizierte Darstellung nach Gestationsalter wichtig, da die Überlebenschancen mit zunehmendem Gestationsalter und zunehmendem Geburtsgewicht steigen (Dorling et al. 2006).  </w:t>
      </w:r>
      <w:r>
        <w:br/>
        <w:t xml:space="preserve"> </w:t>
      </w:r>
      <w:r>
        <w:br/>
        <w:t xml:space="preserve"> </w:t>
      </w:r>
      <w:r>
        <w:br/>
        <w:t>[1] Richtlinie des Gemeinsamen Bundesausschusses über Maßnahmen zur Qualitätssicherung der Versorgung von Früh- und Reifgeborenen gemäß § 136 Absatz 1 Nummer 2 SGB V in Verbindung mit § 92 Abs. 1 Satz 2 Nr. 13 SGB V. In der Fassung vom 20. September 2005, zuletzt geändert am 18. Juli 2019, in Kraft getreten am 5. Oktober 2019. URL: https://www.g-ba.de/informationen/richtlinien/41/ (abgerufen am: 31.10.2019). [Update Verfahrenspflege 31.10.2019, IQTIG].</w:t>
      </w:r>
    </w:p>
    <w:p w14:paraId="34604739" w14:textId="77777777" w:rsidR="00DD4540" w:rsidRDefault="00DD4540">
      <w:pPr>
        <w:sectPr w:rsidR="00DD4540" w:rsidSect="000A3778">
          <w:headerReference w:type="even" r:id="rId22"/>
          <w:headerReference w:type="default" r:id="rId23"/>
          <w:footerReference w:type="even" r:id="rId24"/>
          <w:footerReference w:type="default" r:id="rId25"/>
          <w:headerReference w:type="first" r:id="rId26"/>
          <w:footerReference w:type="first" r:id="rId27"/>
          <w:pgSz w:w="11906" w:h="16838"/>
          <w:pgMar w:top="1418" w:right="1134" w:bottom="1418" w:left="1701" w:header="454" w:footer="737" w:gutter="0"/>
          <w:cols w:space="708"/>
          <w:docGrid w:linePitch="360"/>
        </w:sectPr>
      </w:pPr>
    </w:p>
    <w:p w14:paraId="6C9936E3" w14:textId="77777777" w:rsidR="00293DEF" w:rsidRDefault="00282A57" w:rsidP="000361A4">
      <w:pPr>
        <w:pStyle w:val="berschrift2ohneGliederung"/>
      </w:pPr>
      <w:bookmarkStart w:id="184" w:name="_Toc43993567"/>
      <w:bookmarkStart w:id="185" w:name="_Toc44326269"/>
      <w:r>
        <w:lastRenderedPageBreak/>
        <w:t>51070: Sterblichkeit bei Risiko-Lebendgeborenen (ohne zuverlegte Kinder)</w:t>
      </w:r>
      <w:bookmarkEnd w:id="184"/>
      <w:bookmarkEnd w:id="185"/>
    </w:p>
    <w:p w14:paraId="4CDB92DB" w14:textId="77777777" w:rsidR="005037D0" w:rsidRPr="005037D0" w:rsidRDefault="00282A57" w:rsidP="00447106">
      <w:pPr>
        <w:pStyle w:val="Absatzberschriftebene3nurinNavigation"/>
      </w:pPr>
      <w:r>
        <w:t>Verwendete Datenfelder</w:t>
      </w:r>
    </w:p>
    <w:p w14:paraId="1E9DC715" w14:textId="77777777" w:rsidR="001046CA" w:rsidRPr="00840C92" w:rsidRDefault="00282A57"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49BEA387"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25EB3D35" w14:textId="77777777" w:rsidR="000F0644" w:rsidRPr="009E2B0C" w:rsidRDefault="00282A57" w:rsidP="000361A4">
            <w:pPr>
              <w:pStyle w:val="Tabellenkopf"/>
            </w:pPr>
            <w:r>
              <w:t>Item</w:t>
            </w:r>
          </w:p>
        </w:tc>
        <w:tc>
          <w:tcPr>
            <w:tcW w:w="1075" w:type="pct"/>
          </w:tcPr>
          <w:p w14:paraId="4C97E628" w14:textId="77777777" w:rsidR="000F0644" w:rsidRPr="009E2B0C" w:rsidRDefault="00282A57" w:rsidP="000361A4">
            <w:pPr>
              <w:pStyle w:val="Tabellenkopf"/>
            </w:pPr>
            <w:r>
              <w:t>Bezeichnung</w:t>
            </w:r>
          </w:p>
        </w:tc>
        <w:tc>
          <w:tcPr>
            <w:tcW w:w="326" w:type="pct"/>
          </w:tcPr>
          <w:p w14:paraId="7A656671" w14:textId="77777777" w:rsidR="000F0644" w:rsidRPr="009E2B0C" w:rsidRDefault="00282A57" w:rsidP="000361A4">
            <w:pPr>
              <w:pStyle w:val="Tabellenkopf"/>
            </w:pPr>
            <w:r>
              <w:t>M/K</w:t>
            </w:r>
          </w:p>
        </w:tc>
        <w:tc>
          <w:tcPr>
            <w:tcW w:w="1646" w:type="pct"/>
          </w:tcPr>
          <w:p w14:paraId="1F17FC0E" w14:textId="77777777" w:rsidR="000F0644" w:rsidRPr="009E2B0C" w:rsidRDefault="00282A57" w:rsidP="000361A4">
            <w:pPr>
              <w:pStyle w:val="Tabellenkopf"/>
            </w:pPr>
            <w:r>
              <w:t>Schlüssel/Formel</w:t>
            </w:r>
          </w:p>
        </w:tc>
        <w:tc>
          <w:tcPr>
            <w:tcW w:w="1328" w:type="pct"/>
          </w:tcPr>
          <w:p w14:paraId="762D7A6D" w14:textId="77777777" w:rsidR="000F0644" w:rsidRPr="009E2B0C" w:rsidRDefault="00282A57" w:rsidP="000361A4">
            <w:pPr>
              <w:pStyle w:val="Tabellenkopf"/>
            </w:pPr>
            <w:r>
              <w:t xml:space="preserve">Feldname  </w:t>
            </w:r>
          </w:p>
        </w:tc>
      </w:tr>
      <w:tr w:rsidR="00275B01" w:rsidRPr="00743DF3" w14:paraId="7A76B84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1945CAB" w14:textId="77777777" w:rsidR="000F0644" w:rsidRPr="00743DF3" w:rsidRDefault="00282A57" w:rsidP="000361A4">
            <w:pPr>
              <w:pStyle w:val="Tabellentext"/>
            </w:pPr>
            <w:r>
              <w:t>19:B</w:t>
            </w:r>
          </w:p>
        </w:tc>
        <w:tc>
          <w:tcPr>
            <w:tcW w:w="1075" w:type="pct"/>
          </w:tcPr>
          <w:p w14:paraId="23B3D1CE" w14:textId="77777777" w:rsidR="000F0644" w:rsidRPr="00743DF3" w:rsidRDefault="00282A57" w:rsidP="000361A4">
            <w:pPr>
              <w:pStyle w:val="Tabellentext"/>
            </w:pPr>
            <w:r>
              <w:t>endgültig (postnatal) bestimmtes Gestationsalter (komplette Wochen)</w:t>
            </w:r>
          </w:p>
        </w:tc>
        <w:tc>
          <w:tcPr>
            <w:tcW w:w="326" w:type="pct"/>
          </w:tcPr>
          <w:p w14:paraId="4484A2D4" w14:textId="77777777" w:rsidR="000F0644" w:rsidRPr="00743DF3" w:rsidRDefault="00282A57" w:rsidP="000361A4">
            <w:pPr>
              <w:pStyle w:val="Tabellentext"/>
            </w:pPr>
            <w:r>
              <w:t>M</w:t>
            </w:r>
          </w:p>
        </w:tc>
        <w:tc>
          <w:tcPr>
            <w:tcW w:w="1646" w:type="pct"/>
          </w:tcPr>
          <w:p w14:paraId="2F67746F" w14:textId="77777777" w:rsidR="000F0644" w:rsidRPr="00743DF3" w:rsidRDefault="00282A57" w:rsidP="00177070">
            <w:pPr>
              <w:pStyle w:val="Tabellentext"/>
              <w:ind w:left="453" w:hanging="340"/>
            </w:pPr>
            <w:r>
              <w:t>in Wochen</w:t>
            </w:r>
          </w:p>
        </w:tc>
        <w:tc>
          <w:tcPr>
            <w:tcW w:w="1328" w:type="pct"/>
          </w:tcPr>
          <w:p w14:paraId="2EEAA2DD" w14:textId="77777777" w:rsidR="000F0644" w:rsidRPr="00743DF3" w:rsidRDefault="00282A57" w:rsidP="000361A4">
            <w:pPr>
              <w:pStyle w:val="Tabellentext"/>
            </w:pPr>
            <w:r>
              <w:t>GESTALTER</w:t>
            </w:r>
          </w:p>
        </w:tc>
      </w:tr>
      <w:tr w:rsidR="00275B01" w:rsidRPr="00743DF3" w14:paraId="7E716F7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78833EA" w14:textId="77777777" w:rsidR="000F0644" w:rsidRPr="00743DF3" w:rsidRDefault="00282A57" w:rsidP="000361A4">
            <w:pPr>
              <w:pStyle w:val="Tabellentext"/>
            </w:pPr>
            <w:r>
              <w:t>23:B</w:t>
            </w:r>
          </w:p>
        </w:tc>
        <w:tc>
          <w:tcPr>
            <w:tcW w:w="1075" w:type="pct"/>
          </w:tcPr>
          <w:p w14:paraId="7F3C73CB" w14:textId="77777777" w:rsidR="000F0644" w:rsidRPr="00743DF3" w:rsidRDefault="00282A57" w:rsidP="000361A4">
            <w:pPr>
              <w:pStyle w:val="Tabellentext"/>
            </w:pPr>
            <w:r>
              <w:t>Gewicht des Kindes bei Geburt</w:t>
            </w:r>
          </w:p>
        </w:tc>
        <w:tc>
          <w:tcPr>
            <w:tcW w:w="326" w:type="pct"/>
          </w:tcPr>
          <w:p w14:paraId="4D332024" w14:textId="77777777" w:rsidR="000F0644" w:rsidRPr="00743DF3" w:rsidRDefault="00282A57" w:rsidP="000361A4">
            <w:pPr>
              <w:pStyle w:val="Tabellentext"/>
            </w:pPr>
            <w:r>
              <w:t>M</w:t>
            </w:r>
          </w:p>
        </w:tc>
        <w:tc>
          <w:tcPr>
            <w:tcW w:w="1646" w:type="pct"/>
          </w:tcPr>
          <w:p w14:paraId="3D64E669" w14:textId="77777777" w:rsidR="000F0644" w:rsidRPr="00743DF3" w:rsidRDefault="00282A57" w:rsidP="00177070">
            <w:pPr>
              <w:pStyle w:val="Tabellentext"/>
              <w:ind w:left="453" w:hanging="340"/>
            </w:pPr>
            <w:r>
              <w:t>in g</w:t>
            </w:r>
          </w:p>
        </w:tc>
        <w:tc>
          <w:tcPr>
            <w:tcW w:w="1328" w:type="pct"/>
          </w:tcPr>
          <w:p w14:paraId="62E8221C" w14:textId="77777777" w:rsidR="000F0644" w:rsidRPr="00743DF3" w:rsidRDefault="00282A57" w:rsidP="000361A4">
            <w:pPr>
              <w:pStyle w:val="Tabellentext"/>
            </w:pPr>
            <w:r>
              <w:t>KG</w:t>
            </w:r>
          </w:p>
        </w:tc>
      </w:tr>
      <w:tr w:rsidR="00275B01" w:rsidRPr="00743DF3" w14:paraId="25EF950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0CD8277" w14:textId="77777777" w:rsidR="000F0644" w:rsidRPr="00743DF3" w:rsidRDefault="00282A57" w:rsidP="000361A4">
            <w:pPr>
              <w:pStyle w:val="Tabellentext"/>
            </w:pPr>
            <w:r>
              <w:t>26:B</w:t>
            </w:r>
          </w:p>
        </w:tc>
        <w:tc>
          <w:tcPr>
            <w:tcW w:w="1075" w:type="pct"/>
          </w:tcPr>
          <w:p w14:paraId="4712FA74" w14:textId="77777777" w:rsidR="000F0644" w:rsidRPr="00743DF3" w:rsidRDefault="00282A57" w:rsidP="000361A4">
            <w:pPr>
              <w:pStyle w:val="Tabellentext"/>
            </w:pPr>
            <w:r>
              <w:t>primär palliative Therapie (ab Geburt)</w:t>
            </w:r>
          </w:p>
        </w:tc>
        <w:tc>
          <w:tcPr>
            <w:tcW w:w="326" w:type="pct"/>
          </w:tcPr>
          <w:p w14:paraId="3E1F0B35" w14:textId="77777777" w:rsidR="000F0644" w:rsidRPr="00743DF3" w:rsidRDefault="00282A57" w:rsidP="000361A4">
            <w:pPr>
              <w:pStyle w:val="Tabellentext"/>
            </w:pPr>
            <w:r>
              <w:t>K</w:t>
            </w:r>
          </w:p>
        </w:tc>
        <w:tc>
          <w:tcPr>
            <w:tcW w:w="1646" w:type="pct"/>
          </w:tcPr>
          <w:p w14:paraId="47FDCCA4" w14:textId="77777777" w:rsidR="000F0644" w:rsidRPr="00743DF3" w:rsidRDefault="00282A57" w:rsidP="00177070">
            <w:pPr>
              <w:pStyle w:val="Tabellentext"/>
              <w:ind w:left="453" w:hanging="340"/>
            </w:pPr>
            <w:r>
              <w:t>0 =</w:t>
            </w:r>
            <w:r>
              <w:tab/>
              <w:t>nein</w:t>
            </w:r>
          </w:p>
          <w:p w14:paraId="6EA087FE" w14:textId="77777777" w:rsidR="000F0644" w:rsidRPr="00743DF3" w:rsidRDefault="00282A57" w:rsidP="00177070">
            <w:pPr>
              <w:pStyle w:val="Tabellentext"/>
              <w:ind w:left="453" w:hanging="340"/>
            </w:pPr>
            <w:r>
              <w:t>1 =</w:t>
            </w:r>
            <w:r>
              <w:tab/>
              <w:t>ja</w:t>
            </w:r>
          </w:p>
        </w:tc>
        <w:tc>
          <w:tcPr>
            <w:tcW w:w="1328" w:type="pct"/>
          </w:tcPr>
          <w:p w14:paraId="1F8E0201" w14:textId="77777777" w:rsidR="000F0644" w:rsidRPr="00743DF3" w:rsidRDefault="00282A57" w:rsidP="000361A4">
            <w:pPr>
              <w:pStyle w:val="Tabellentext"/>
            </w:pPr>
            <w:r>
              <w:t>THERAPIEVERZICHT</w:t>
            </w:r>
          </w:p>
        </w:tc>
      </w:tr>
      <w:tr w:rsidR="00275B01" w:rsidRPr="00743DF3" w14:paraId="1ED442F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3356EB5" w14:textId="77777777" w:rsidR="000F0644" w:rsidRPr="00743DF3" w:rsidRDefault="00282A57" w:rsidP="000361A4">
            <w:pPr>
              <w:pStyle w:val="Tabellentext"/>
            </w:pPr>
            <w:r>
              <w:t>32:B</w:t>
            </w:r>
          </w:p>
        </w:tc>
        <w:tc>
          <w:tcPr>
            <w:tcW w:w="1075" w:type="pct"/>
          </w:tcPr>
          <w:p w14:paraId="63E4F9EE" w14:textId="77777777" w:rsidR="000F0644" w:rsidRPr="00743DF3" w:rsidRDefault="00282A57" w:rsidP="000361A4">
            <w:pPr>
              <w:pStyle w:val="Tabellentext"/>
            </w:pPr>
            <w:r>
              <w:t>Aufnahme ins Krankenhaus von</w:t>
            </w:r>
          </w:p>
        </w:tc>
        <w:tc>
          <w:tcPr>
            <w:tcW w:w="326" w:type="pct"/>
          </w:tcPr>
          <w:p w14:paraId="62551A1E" w14:textId="77777777" w:rsidR="000F0644" w:rsidRPr="00743DF3" w:rsidRDefault="00282A57" w:rsidP="000361A4">
            <w:pPr>
              <w:pStyle w:val="Tabellentext"/>
            </w:pPr>
            <w:r>
              <w:t>K</w:t>
            </w:r>
          </w:p>
        </w:tc>
        <w:tc>
          <w:tcPr>
            <w:tcW w:w="1646" w:type="pct"/>
          </w:tcPr>
          <w:p w14:paraId="75D7D7FF" w14:textId="77777777" w:rsidR="000F0644" w:rsidRPr="00743DF3" w:rsidRDefault="00282A57" w:rsidP="00177070">
            <w:pPr>
              <w:pStyle w:val="Tabellentext"/>
              <w:ind w:left="453" w:hanging="340"/>
            </w:pPr>
            <w:r>
              <w:t>1 =</w:t>
            </w:r>
            <w:r>
              <w:tab/>
              <w:t>externer Geburtsklinik</w:t>
            </w:r>
          </w:p>
          <w:p w14:paraId="74864F70" w14:textId="77777777" w:rsidR="000F0644" w:rsidRPr="00743DF3" w:rsidRDefault="00282A57" w:rsidP="00177070">
            <w:pPr>
              <w:pStyle w:val="Tabellentext"/>
              <w:ind w:left="453" w:hanging="340"/>
            </w:pPr>
            <w:r>
              <w:t>2 =</w:t>
            </w:r>
            <w:r>
              <w:tab/>
              <w:t>externer Kinderklinik</w:t>
            </w:r>
          </w:p>
          <w:p w14:paraId="5FA27AFD" w14:textId="77777777" w:rsidR="000F0644" w:rsidRPr="00743DF3" w:rsidRDefault="00282A57" w:rsidP="00177070">
            <w:pPr>
              <w:pStyle w:val="Tabellentext"/>
              <w:ind w:left="453" w:hanging="340"/>
            </w:pPr>
            <w:r>
              <w:t>3 =</w:t>
            </w:r>
            <w:r>
              <w:tab/>
              <w:t>externer Klinik als Rückverlegung</w:t>
            </w:r>
          </w:p>
          <w:p w14:paraId="77552D20" w14:textId="77777777" w:rsidR="000F0644" w:rsidRPr="00743DF3" w:rsidRDefault="00282A57" w:rsidP="00177070">
            <w:pPr>
              <w:pStyle w:val="Tabellentext"/>
              <w:ind w:left="453" w:hanging="340"/>
            </w:pPr>
            <w:r>
              <w:t>4 =</w:t>
            </w:r>
            <w:r>
              <w:tab/>
              <w:t>außerklinischer Geburtseinrichtung</w:t>
            </w:r>
          </w:p>
          <w:p w14:paraId="19B11013" w14:textId="77777777" w:rsidR="000F0644" w:rsidRPr="00743DF3" w:rsidRDefault="00282A57" w:rsidP="00177070">
            <w:pPr>
              <w:pStyle w:val="Tabellentext"/>
              <w:ind w:left="453" w:hanging="340"/>
            </w:pPr>
            <w:r>
              <w:t>5 =</w:t>
            </w:r>
            <w:r>
              <w:tab/>
              <w:t>zu Hause</w:t>
            </w:r>
          </w:p>
          <w:p w14:paraId="38C26EA9" w14:textId="77777777" w:rsidR="000F0644" w:rsidRPr="00743DF3" w:rsidRDefault="00282A57" w:rsidP="00177070">
            <w:pPr>
              <w:pStyle w:val="Tabellentext"/>
              <w:ind w:left="453" w:hanging="340"/>
            </w:pPr>
            <w:r>
              <w:t>6 =</w:t>
            </w:r>
            <w:r>
              <w:tab/>
              <w:t>eigene Geburtsklinik</w:t>
            </w:r>
          </w:p>
          <w:p w14:paraId="161C275C" w14:textId="77777777" w:rsidR="000F0644" w:rsidRPr="00743DF3" w:rsidRDefault="00282A57" w:rsidP="00177070">
            <w:pPr>
              <w:pStyle w:val="Tabellentext"/>
              <w:ind w:left="453" w:hanging="340"/>
            </w:pPr>
            <w:r>
              <w:t>8 =</w:t>
            </w:r>
            <w:r>
              <w:tab/>
              <w:t>sonstiges</w:t>
            </w:r>
          </w:p>
        </w:tc>
        <w:tc>
          <w:tcPr>
            <w:tcW w:w="1328" w:type="pct"/>
          </w:tcPr>
          <w:p w14:paraId="511E9F5B" w14:textId="77777777" w:rsidR="000F0644" w:rsidRPr="00743DF3" w:rsidRDefault="00282A57" w:rsidP="000361A4">
            <w:pPr>
              <w:pStyle w:val="Tabellentext"/>
            </w:pPr>
            <w:r>
              <w:t>AUFNAHME</w:t>
            </w:r>
          </w:p>
        </w:tc>
      </w:tr>
      <w:tr w:rsidR="00275B01" w:rsidRPr="00743DF3" w14:paraId="6147D77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01A06EC" w14:textId="77777777" w:rsidR="000F0644" w:rsidRPr="00743DF3" w:rsidRDefault="00282A57" w:rsidP="000361A4">
            <w:pPr>
              <w:pStyle w:val="Tabellentext"/>
            </w:pPr>
            <w:r>
              <w:t>39:B</w:t>
            </w:r>
          </w:p>
        </w:tc>
        <w:tc>
          <w:tcPr>
            <w:tcW w:w="1075" w:type="pct"/>
          </w:tcPr>
          <w:p w14:paraId="11887BFB" w14:textId="77777777" w:rsidR="000F0644" w:rsidRPr="00743DF3" w:rsidRDefault="00282A57" w:rsidP="000361A4">
            <w:pPr>
              <w:pStyle w:val="Tabellentext"/>
            </w:pPr>
            <w:r>
              <w:t>Fehlbildungen</w:t>
            </w:r>
          </w:p>
        </w:tc>
        <w:tc>
          <w:tcPr>
            <w:tcW w:w="326" w:type="pct"/>
          </w:tcPr>
          <w:p w14:paraId="3C090368" w14:textId="77777777" w:rsidR="000F0644" w:rsidRPr="00743DF3" w:rsidRDefault="00282A57" w:rsidP="000361A4">
            <w:pPr>
              <w:pStyle w:val="Tabellentext"/>
            </w:pPr>
            <w:r>
              <w:t>M</w:t>
            </w:r>
          </w:p>
        </w:tc>
        <w:tc>
          <w:tcPr>
            <w:tcW w:w="1646" w:type="pct"/>
          </w:tcPr>
          <w:p w14:paraId="40D4819A" w14:textId="77777777" w:rsidR="000F0644" w:rsidRPr="00743DF3" w:rsidRDefault="00282A57" w:rsidP="00177070">
            <w:pPr>
              <w:pStyle w:val="Tabellentext"/>
              <w:ind w:left="453" w:hanging="340"/>
            </w:pPr>
            <w:r>
              <w:t>0 =</w:t>
            </w:r>
            <w:r>
              <w:tab/>
              <w:t>keine</w:t>
            </w:r>
          </w:p>
          <w:p w14:paraId="337CBC19" w14:textId="77777777" w:rsidR="000F0644" w:rsidRPr="00743DF3" w:rsidRDefault="00282A57" w:rsidP="00177070">
            <w:pPr>
              <w:pStyle w:val="Tabellentext"/>
              <w:ind w:left="453" w:hanging="340"/>
            </w:pPr>
            <w:r>
              <w:t>1 =</w:t>
            </w:r>
            <w:r>
              <w:tab/>
              <w:t>leichte</w:t>
            </w:r>
          </w:p>
          <w:p w14:paraId="5348EC0A" w14:textId="77777777" w:rsidR="000F0644" w:rsidRPr="00743DF3" w:rsidRDefault="00282A57" w:rsidP="00177070">
            <w:pPr>
              <w:pStyle w:val="Tabellentext"/>
              <w:ind w:left="453" w:hanging="340"/>
            </w:pPr>
            <w:r>
              <w:t>3 =</w:t>
            </w:r>
            <w:r>
              <w:tab/>
              <w:t>schwere</w:t>
            </w:r>
          </w:p>
          <w:p w14:paraId="2F94171F" w14:textId="77777777" w:rsidR="000F0644" w:rsidRPr="00743DF3" w:rsidRDefault="00282A57" w:rsidP="00177070">
            <w:pPr>
              <w:pStyle w:val="Tabellentext"/>
              <w:ind w:left="453" w:hanging="340"/>
            </w:pPr>
            <w:r>
              <w:t>4 =</w:t>
            </w:r>
            <w:r>
              <w:tab/>
              <w:t>letale</w:t>
            </w:r>
          </w:p>
        </w:tc>
        <w:tc>
          <w:tcPr>
            <w:tcW w:w="1328" w:type="pct"/>
          </w:tcPr>
          <w:p w14:paraId="5F47D1C8" w14:textId="77777777" w:rsidR="000F0644" w:rsidRPr="00743DF3" w:rsidRDefault="00282A57" w:rsidP="000361A4">
            <w:pPr>
              <w:pStyle w:val="Tabellentext"/>
            </w:pPr>
            <w:r>
              <w:t>CRIBFEHLBILD</w:t>
            </w:r>
          </w:p>
        </w:tc>
      </w:tr>
      <w:tr w:rsidR="00275B01" w:rsidRPr="00743DF3" w14:paraId="02571D1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C22136D" w14:textId="77777777" w:rsidR="000F0644" w:rsidRPr="00743DF3" w:rsidRDefault="00282A57" w:rsidP="000361A4">
            <w:pPr>
              <w:pStyle w:val="Tabellentext"/>
            </w:pPr>
            <w:r>
              <w:t>76:B</w:t>
            </w:r>
          </w:p>
        </w:tc>
        <w:tc>
          <w:tcPr>
            <w:tcW w:w="1075" w:type="pct"/>
          </w:tcPr>
          <w:p w14:paraId="62500799" w14:textId="77777777" w:rsidR="000F0644" w:rsidRPr="00743DF3" w:rsidRDefault="00282A57" w:rsidP="000361A4">
            <w:pPr>
              <w:pStyle w:val="Tabellentext"/>
            </w:pPr>
            <w:r>
              <w:t>Entlassungsgrund</w:t>
            </w:r>
          </w:p>
        </w:tc>
        <w:tc>
          <w:tcPr>
            <w:tcW w:w="326" w:type="pct"/>
          </w:tcPr>
          <w:p w14:paraId="334071F8" w14:textId="77777777" w:rsidR="000F0644" w:rsidRPr="00743DF3" w:rsidRDefault="00282A57" w:rsidP="000361A4">
            <w:pPr>
              <w:pStyle w:val="Tabellentext"/>
            </w:pPr>
            <w:r>
              <w:t>M</w:t>
            </w:r>
          </w:p>
        </w:tc>
        <w:tc>
          <w:tcPr>
            <w:tcW w:w="1646" w:type="pct"/>
          </w:tcPr>
          <w:p w14:paraId="4A60F476" w14:textId="77777777" w:rsidR="000F0644" w:rsidRPr="00743DF3" w:rsidRDefault="00282A57" w:rsidP="00177070">
            <w:pPr>
              <w:pStyle w:val="Tabellentext"/>
              <w:ind w:left="453" w:hanging="340"/>
            </w:pPr>
            <w:r>
              <w:t>s. Anhang: EntlGrund</w:t>
            </w:r>
          </w:p>
        </w:tc>
        <w:tc>
          <w:tcPr>
            <w:tcW w:w="1328" w:type="pct"/>
          </w:tcPr>
          <w:p w14:paraId="048F23A5" w14:textId="77777777" w:rsidR="000F0644" w:rsidRPr="00743DF3" w:rsidRDefault="00282A57" w:rsidP="000361A4">
            <w:pPr>
              <w:pStyle w:val="Tabellentext"/>
            </w:pPr>
            <w:r>
              <w:t>ENTLGRUND</w:t>
            </w:r>
          </w:p>
        </w:tc>
      </w:tr>
      <w:tr w:rsidR="00275B01" w:rsidRPr="00743DF3" w14:paraId="3A1625C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3033B37" w14:textId="77777777" w:rsidR="000F0644" w:rsidRPr="00743DF3" w:rsidRDefault="00282A57" w:rsidP="000361A4">
            <w:pPr>
              <w:pStyle w:val="Tabellentext"/>
            </w:pPr>
            <w:r>
              <w:t>81:B</w:t>
            </w:r>
          </w:p>
        </w:tc>
        <w:tc>
          <w:tcPr>
            <w:tcW w:w="1075" w:type="pct"/>
          </w:tcPr>
          <w:p w14:paraId="0E039A9B" w14:textId="77777777" w:rsidR="000F0644" w:rsidRPr="00743DF3" w:rsidRDefault="00282A57" w:rsidP="000361A4">
            <w:pPr>
              <w:pStyle w:val="Tabellentext"/>
            </w:pPr>
            <w:r>
              <w:t>Todesursache</w:t>
            </w:r>
          </w:p>
        </w:tc>
        <w:tc>
          <w:tcPr>
            <w:tcW w:w="326" w:type="pct"/>
          </w:tcPr>
          <w:p w14:paraId="3B4EECD3" w14:textId="77777777" w:rsidR="000F0644" w:rsidRPr="00743DF3" w:rsidRDefault="00282A57" w:rsidP="000361A4">
            <w:pPr>
              <w:pStyle w:val="Tabellentext"/>
            </w:pPr>
            <w:r>
              <w:t>K</w:t>
            </w:r>
          </w:p>
        </w:tc>
        <w:tc>
          <w:tcPr>
            <w:tcW w:w="1646" w:type="pct"/>
          </w:tcPr>
          <w:p w14:paraId="5DE01D30" w14:textId="77777777" w:rsidR="000F0644" w:rsidRPr="00743DF3" w:rsidRDefault="00282A57" w:rsidP="00177070">
            <w:pPr>
              <w:pStyle w:val="Tabellentext"/>
              <w:ind w:left="453" w:hanging="340"/>
            </w:pPr>
            <w:r>
              <w:t>ICD-10-GM SGB V: http://www.dimdi.de</w:t>
            </w:r>
          </w:p>
        </w:tc>
        <w:tc>
          <w:tcPr>
            <w:tcW w:w="1328" w:type="pct"/>
          </w:tcPr>
          <w:p w14:paraId="79CC9FAA" w14:textId="77777777" w:rsidR="000F0644" w:rsidRPr="00743DF3" w:rsidRDefault="00282A57" w:rsidP="000361A4">
            <w:pPr>
              <w:pStyle w:val="Tabellentext"/>
            </w:pPr>
            <w:r>
              <w:t>TODESURSACH</w:t>
            </w:r>
          </w:p>
        </w:tc>
      </w:tr>
      <w:tr w:rsidR="00275B01" w:rsidRPr="00743DF3" w14:paraId="24AE1E4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EB54326" w14:textId="77777777" w:rsidR="000F0644" w:rsidRPr="00743DF3" w:rsidRDefault="00282A57" w:rsidP="000361A4">
            <w:pPr>
              <w:pStyle w:val="Tabellentext"/>
            </w:pPr>
            <w:r>
              <w:t>82:B</w:t>
            </w:r>
          </w:p>
        </w:tc>
        <w:tc>
          <w:tcPr>
            <w:tcW w:w="1075" w:type="pct"/>
          </w:tcPr>
          <w:p w14:paraId="0ADDF78D" w14:textId="77777777" w:rsidR="000F0644" w:rsidRPr="00743DF3" w:rsidRDefault="00282A57" w:rsidP="000361A4">
            <w:pPr>
              <w:pStyle w:val="Tabellentext"/>
            </w:pPr>
            <w:r>
              <w:t>weitere (Entlassungs-)Diagnose(n)</w:t>
            </w:r>
          </w:p>
        </w:tc>
        <w:tc>
          <w:tcPr>
            <w:tcW w:w="326" w:type="pct"/>
          </w:tcPr>
          <w:p w14:paraId="006EA1AF" w14:textId="77777777" w:rsidR="000F0644" w:rsidRPr="00743DF3" w:rsidRDefault="00282A57" w:rsidP="000361A4">
            <w:pPr>
              <w:pStyle w:val="Tabellentext"/>
            </w:pPr>
            <w:r>
              <w:t>M</w:t>
            </w:r>
          </w:p>
        </w:tc>
        <w:tc>
          <w:tcPr>
            <w:tcW w:w="1646" w:type="pct"/>
          </w:tcPr>
          <w:p w14:paraId="2F3D78AA" w14:textId="77777777" w:rsidR="000F0644" w:rsidRPr="00743DF3" w:rsidRDefault="00282A57" w:rsidP="00177070">
            <w:pPr>
              <w:pStyle w:val="Tabellentext"/>
              <w:ind w:left="453" w:hanging="340"/>
            </w:pPr>
            <w:r>
              <w:t>ICD-10-GM SGB V: http://www.dimdi.de</w:t>
            </w:r>
          </w:p>
        </w:tc>
        <w:tc>
          <w:tcPr>
            <w:tcW w:w="1328" w:type="pct"/>
          </w:tcPr>
          <w:p w14:paraId="644ACD2D" w14:textId="77777777" w:rsidR="000F0644" w:rsidRPr="00743DF3" w:rsidRDefault="00282A57" w:rsidP="000361A4">
            <w:pPr>
              <w:pStyle w:val="Tabellentext"/>
            </w:pPr>
            <w:r>
              <w:t>ENTLDIAG</w:t>
            </w:r>
          </w:p>
        </w:tc>
      </w:tr>
    </w:tbl>
    <w:p w14:paraId="46CBC981" w14:textId="77777777" w:rsidR="00DD4540" w:rsidRDefault="00DD4540">
      <w:pPr>
        <w:sectPr w:rsidR="00DD4540" w:rsidSect="00163BAC">
          <w:headerReference w:type="even" r:id="rId28"/>
          <w:headerReference w:type="default" r:id="rId29"/>
          <w:footerReference w:type="even" r:id="rId30"/>
          <w:footerReference w:type="default" r:id="rId31"/>
          <w:headerReference w:type="first" r:id="rId32"/>
          <w:footerReference w:type="first" r:id="rId33"/>
          <w:pgSz w:w="11906" w:h="16838"/>
          <w:pgMar w:top="1418" w:right="1134" w:bottom="1418" w:left="1701" w:header="454" w:footer="737" w:gutter="0"/>
          <w:cols w:space="708"/>
          <w:docGrid w:linePitch="360"/>
        </w:sectPr>
      </w:pPr>
    </w:p>
    <w:p w14:paraId="12FE398D" w14:textId="77777777" w:rsidR="00DD27F7" w:rsidRPr="00DD27F7" w:rsidRDefault="00282A57"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5C254DE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F287FA" w14:textId="77777777" w:rsidR="000517F0" w:rsidRPr="000517F0" w:rsidRDefault="00282A57" w:rsidP="009A4847">
            <w:pPr>
              <w:pStyle w:val="Tabellenkopf"/>
            </w:pPr>
            <w:r>
              <w:t>ID</w:t>
            </w:r>
          </w:p>
        </w:tc>
        <w:tc>
          <w:tcPr>
            <w:tcW w:w="5885" w:type="dxa"/>
          </w:tcPr>
          <w:p w14:paraId="1C574CAD" w14:textId="77777777" w:rsidR="000517F0"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51070</w:t>
            </w:r>
          </w:p>
        </w:tc>
      </w:tr>
      <w:tr w:rsidR="000955B5" w14:paraId="5D7EE0D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E2B8F6F" w14:textId="77777777" w:rsidR="000955B5" w:rsidRDefault="00282A57" w:rsidP="009A4847">
            <w:pPr>
              <w:pStyle w:val="Tabellenkopf"/>
            </w:pPr>
            <w:r>
              <w:t>Bezeichnung</w:t>
            </w:r>
          </w:p>
        </w:tc>
        <w:tc>
          <w:tcPr>
            <w:tcW w:w="5885" w:type="dxa"/>
          </w:tcPr>
          <w:p w14:paraId="082A655A"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Sterblichkeit bei Risiko-Lebendgeborenen (ohne zuverlegte Kinder)</w:t>
            </w:r>
          </w:p>
        </w:tc>
      </w:tr>
      <w:tr w:rsidR="000955B5" w14:paraId="63A4C0A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785A72C" w14:textId="77777777" w:rsidR="000955B5" w:rsidRDefault="00282A57" w:rsidP="009A4847">
            <w:pPr>
              <w:pStyle w:val="Tabellenkopf"/>
            </w:pPr>
            <w:r>
              <w:t>Indikatortyp</w:t>
            </w:r>
          </w:p>
        </w:tc>
        <w:tc>
          <w:tcPr>
            <w:tcW w:w="5885" w:type="dxa"/>
          </w:tcPr>
          <w:p w14:paraId="0D6B2CDD"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03B3C4E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27F7A25" w14:textId="77777777" w:rsidR="000955B5" w:rsidRDefault="00282A57" w:rsidP="000955B5">
            <w:pPr>
              <w:pStyle w:val="Tabellenkopf"/>
            </w:pPr>
            <w:r>
              <w:t>Art des Wertes</w:t>
            </w:r>
          </w:p>
        </w:tc>
        <w:tc>
          <w:tcPr>
            <w:tcW w:w="5885" w:type="dxa"/>
          </w:tcPr>
          <w:p w14:paraId="2F7DAF1D"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7539354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968653" w14:textId="77777777" w:rsidR="000955B5" w:rsidRDefault="00282A57" w:rsidP="000955B5">
            <w:pPr>
              <w:pStyle w:val="Tabellenkopf"/>
            </w:pPr>
            <w:r>
              <w:t>Bezug zum Verfahren</w:t>
            </w:r>
          </w:p>
        </w:tc>
        <w:tc>
          <w:tcPr>
            <w:tcW w:w="5885" w:type="dxa"/>
          </w:tcPr>
          <w:p w14:paraId="03ABE9E9"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4125AD9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EBD05DC" w14:textId="77777777" w:rsidR="000955B5" w:rsidRDefault="00282A57" w:rsidP="000955B5">
            <w:pPr>
              <w:pStyle w:val="Tabellenkopf"/>
            </w:pPr>
            <w:r>
              <w:t>Berechnungsart</w:t>
            </w:r>
          </w:p>
        </w:tc>
        <w:tc>
          <w:tcPr>
            <w:tcW w:w="5885" w:type="dxa"/>
          </w:tcPr>
          <w:p w14:paraId="24969D85"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4CB0C11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805AA2" w14:textId="77777777" w:rsidR="000955B5" w:rsidRDefault="00282A57" w:rsidP="000955B5">
            <w:pPr>
              <w:pStyle w:val="Tabellenkopf"/>
            </w:pPr>
            <w:r>
              <w:t>Referenzbereich 2019</w:t>
            </w:r>
          </w:p>
        </w:tc>
        <w:tc>
          <w:tcPr>
            <w:tcW w:w="5885" w:type="dxa"/>
          </w:tcPr>
          <w:p w14:paraId="2021D338"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Sentinel Event</w:t>
            </w:r>
          </w:p>
        </w:tc>
      </w:tr>
      <w:tr w:rsidR="000955B5" w14:paraId="6CBC6BC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EB8C15" w14:textId="77777777" w:rsidR="000955B5" w:rsidRDefault="00282A57" w:rsidP="00CA48E9">
            <w:pPr>
              <w:pStyle w:val="Tabellenkopf"/>
            </w:pPr>
            <w:r w:rsidRPr="00E37ACC">
              <w:t xml:space="preserve">Referenzbereich </w:t>
            </w:r>
            <w:r>
              <w:t>2018</w:t>
            </w:r>
          </w:p>
        </w:tc>
        <w:tc>
          <w:tcPr>
            <w:tcW w:w="5885" w:type="dxa"/>
          </w:tcPr>
          <w:p w14:paraId="6E69D279"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Sentinel Event</w:t>
            </w:r>
          </w:p>
        </w:tc>
      </w:tr>
      <w:tr w:rsidR="000955B5" w14:paraId="0838830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7FD35E" w14:textId="77777777" w:rsidR="000955B5" w:rsidRDefault="00282A57" w:rsidP="000955B5">
            <w:pPr>
              <w:pStyle w:val="Tabellenkopf"/>
            </w:pPr>
            <w:r>
              <w:t>Erläuterung zum Referenzbereich 2019</w:t>
            </w:r>
          </w:p>
        </w:tc>
        <w:tc>
          <w:tcPr>
            <w:tcW w:w="5885" w:type="dxa"/>
          </w:tcPr>
          <w:p w14:paraId="29DC6C6E"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F6D84A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B07F09E" w14:textId="77777777" w:rsidR="000955B5" w:rsidRDefault="00282A57" w:rsidP="000955B5">
            <w:pPr>
              <w:pStyle w:val="Tabellenkopf"/>
            </w:pPr>
            <w:r>
              <w:t>Erläuterung zum Strukturierten Dialog bzw. Stellungnahmeverfahren 2019</w:t>
            </w:r>
          </w:p>
        </w:tc>
        <w:tc>
          <w:tcPr>
            <w:tcW w:w="5885" w:type="dxa"/>
          </w:tcPr>
          <w:p w14:paraId="7AA6E35E"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 xml:space="preserve">Bei Sentinel-Event-Indikatoren ist im Rahmen des Strukturierten Dialogs in jedem Fall eine Aufforderung zur Stellungnahme obligatorisch. </w:t>
            </w:r>
            <w:r>
              <w:br/>
              <w:t>Die beteiligte Geburtshelferin und der beteiligte Geburtshelfer sollen bei auftretenden Todesfällen in der Neonatologie in den Strukturierten Dialog eingebunden werden.</w:t>
            </w:r>
          </w:p>
        </w:tc>
      </w:tr>
      <w:tr w:rsidR="000955B5" w14:paraId="42A2409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871671" w14:textId="77777777" w:rsidR="000955B5" w:rsidRDefault="00282A57" w:rsidP="000955B5">
            <w:pPr>
              <w:pStyle w:val="Tabellenkopf"/>
            </w:pPr>
            <w:r w:rsidRPr="00E37ACC">
              <w:t>Methode der Risikoadjustierung</w:t>
            </w:r>
          </w:p>
        </w:tc>
        <w:tc>
          <w:tcPr>
            <w:tcW w:w="5885" w:type="dxa"/>
          </w:tcPr>
          <w:p w14:paraId="7474DF2A"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1E4DD22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5950E9D" w14:textId="77777777" w:rsidR="000955B5" w:rsidRPr="00E37ACC" w:rsidRDefault="00282A57" w:rsidP="000955B5">
            <w:pPr>
              <w:pStyle w:val="Tabellenkopf"/>
            </w:pPr>
            <w:r>
              <w:t>Erläuterung der Risikoadjustierung</w:t>
            </w:r>
          </w:p>
        </w:tc>
        <w:tc>
          <w:tcPr>
            <w:tcW w:w="5885" w:type="dxa"/>
          </w:tcPr>
          <w:p w14:paraId="225E7F7E"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A6C9BC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84D42D" w14:textId="77777777" w:rsidR="000955B5" w:rsidRPr="00E37ACC" w:rsidRDefault="00282A57" w:rsidP="000955B5">
            <w:pPr>
              <w:pStyle w:val="Tabellenkopf"/>
            </w:pPr>
            <w:r w:rsidRPr="00E37ACC">
              <w:t>Rechenregeln</w:t>
            </w:r>
          </w:p>
        </w:tc>
        <w:tc>
          <w:tcPr>
            <w:tcW w:w="5885" w:type="dxa"/>
          </w:tcPr>
          <w:p w14:paraId="44CC954B"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7883B01"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Verstorbene Kinder</w:t>
            </w:r>
          </w:p>
          <w:p w14:paraId="404C909F"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454F5F5"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Alle Lebendgeborenen ohne primär palliative Therapie (ab Geburt) und ohne letale Fehlbildungen, die zuvor in keiner anderen Kinderklinik (externer Kinderklinik oder externer Klinik als Rückverlegung) behandelt wurden und mit einem Gestationsalter von mindestens 32+0 Wochen p. m. und einem Geburtsgewicht von mindestens 1.500 g</w:t>
            </w:r>
          </w:p>
        </w:tc>
      </w:tr>
      <w:tr w:rsidR="000955B5" w14:paraId="77EA7FC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A22BF1" w14:textId="77777777" w:rsidR="000955B5" w:rsidRPr="00E37ACC" w:rsidRDefault="00282A57" w:rsidP="000955B5">
            <w:pPr>
              <w:pStyle w:val="Tabellenkopf"/>
            </w:pPr>
            <w:r w:rsidRPr="00E37ACC">
              <w:t>Erläuterung der Rechenregel</w:t>
            </w:r>
          </w:p>
        </w:tc>
        <w:tc>
          <w:tcPr>
            <w:tcW w:w="5885" w:type="dxa"/>
          </w:tcPr>
          <w:p w14:paraId="4F7C8AED"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DEC9AF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A352C1D" w14:textId="77777777" w:rsidR="000955B5" w:rsidRPr="00E37ACC" w:rsidRDefault="00282A57" w:rsidP="000955B5">
            <w:pPr>
              <w:pStyle w:val="Tabellenkopf"/>
            </w:pPr>
            <w:r w:rsidRPr="00E37ACC">
              <w:t>Teildatensatzbezug</w:t>
            </w:r>
          </w:p>
        </w:tc>
        <w:tc>
          <w:tcPr>
            <w:tcW w:w="5885" w:type="dxa"/>
          </w:tcPr>
          <w:p w14:paraId="64EA5C87"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NEO:B</w:t>
            </w:r>
          </w:p>
        </w:tc>
      </w:tr>
      <w:tr w:rsidR="000955B5" w14:paraId="2E7F569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0182C5" w14:textId="77777777" w:rsidR="000955B5" w:rsidRPr="00E37ACC" w:rsidRDefault="00282A57" w:rsidP="000955B5">
            <w:pPr>
              <w:pStyle w:val="Tabellenkopf"/>
            </w:pPr>
            <w:r w:rsidRPr="00E37ACC">
              <w:t>Zähler (Formel)</w:t>
            </w:r>
          </w:p>
        </w:tc>
        <w:tc>
          <w:tcPr>
            <w:tcW w:w="5885" w:type="dxa"/>
          </w:tcPr>
          <w:p w14:paraId="5A028A45" w14:textId="77777777" w:rsidR="000955B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ENTLGRUND %==% "07"</w:t>
            </w:r>
          </w:p>
        </w:tc>
      </w:tr>
      <w:tr w:rsidR="00CA3AE5" w14:paraId="0E42741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29399D" w14:textId="77777777" w:rsidR="00CA3AE5" w:rsidRPr="00E37ACC" w:rsidRDefault="00282A57" w:rsidP="00CA3AE5">
            <w:pPr>
              <w:pStyle w:val="Tabellenkopf"/>
            </w:pPr>
            <w:r w:rsidRPr="00E37ACC">
              <w:t>Nenner (Formel)</w:t>
            </w:r>
          </w:p>
        </w:tc>
        <w:tc>
          <w:tcPr>
            <w:tcW w:w="5885" w:type="dxa"/>
          </w:tcPr>
          <w:p w14:paraId="569431AC" w14:textId="77777777" w:rsidR="00CA3AE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fn_lebendGeboren &amp; </w:t>
            </w:r>
            <w:r>
              <w:rPr>
                <w:rStyle w:val="Code"/>
              </w:rPr>
              <w:br/>
              <w:t xml:space="preserve">(THERAPIEVERZICHT %==% 0 |  </w:t>
            </w:r>
            <w:r>
              <w:rPr>
                <w:rStyle w:val="Code"/>
              </w:rPr>
              <w:br/>
              <w:t xml:space="preserve">is.na(THERAPIEVERZICHT)) &amp; </w:t>
            </w:r>
            <w:r>
              <w:rPr>
                <w:rStyle w:val="Code"/>
              </w:rPr>
              <w:br/>
              <w:t xml:space="preserve">CRIBFEHLBILD %in% c(0,1,3) &amp;  </w:t>
            </w:r>
            <w:r>
              <w:rPr>
                <w:rStyle w:val="Code"/>
              </w:rPr>
              <w:br/>
              <w:t xml:space="preserve">!AUFNAHME %in% c(2,3) &amp;                               </w:t>
            </w:r>
            <w:r>
              <w:rPr>
                <w:rStyle w:val="Code"/>
              </w:rPr>
              <w:br/>
              <w:t xml:space="preserve">GESTALTER %&gt;=% 32 &amp; </w:t>
            </w:r>
            <w:r>
              <w:rPr>
                <w:rStyle w:val="Code"/>
              </w:rPr>
              <w:br/>
              <w:t>KG %&gt;=% 1500</w:t>
            </w:r>
          </w:p>
        </w:tc>
      </w:tr>
      <w:tr w:rsidR="00CA3AE5" w14:paraId="2B1F687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6B8F30" w14:textId="77777777" w:rsidR="00CA3AE5" w:rsidRPr="00E37ACC" w:rsidRDefault="00282A57" w:rsidP="00CA3AE5">
            <w:pPr>
              <w:pStyle w:val="Tabellenkopf"/>
            </w:pPr>
            <w:r w:rsidRPr="00E37ACC">
              <w:t>Verwendete Funktionen</w:t>
            </w:r>
          </w:p>
        </w:tc>
        <w:tc>
          <w:tcPr>
            <w:tcW w:w="5885" w:type="dxa"/>
          </w:tcPr>
          <w:p w14:paraId="0760E435" w14:textId="77777777" w:rsidR="00926BD3" w:rsidRPr="00926BD3" w:rsidRDefault="00282A57"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fn_lebendGeboren</w:t>
            </w:r>
          </w:p>
        </w:tc>
      </w:tr>
      <w:tr w:rsidR="00CA3AE5" w14:paraId="3E8DB34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EF7ABAB" w14:textId="77777777" w:rsidR="00CA3AE5" w:rsidRPr="00E37ACC" w:rsidRDefault="00282A57" w:rsidP="00CA3AE5">
            <w:pPr>
              <w:pStyle w:val="Tabellenkopf"/>
            </w:pPr>
            <w:r w:rsidRPr="00E37ACC">
              <w:t>Verwendete Listen</w:t>
            </w:r>
          </w:p>
        </w:tc>
        <w:tc>
          <w:tcPr>
            <w:tcW w:w="5885" w:type="dxa"/>
          </w:tcPr>
          <w:p w14:paraId="2E81A46D" w14:textId="77777777" w:rsidR="00CA3AE5" w:rsidRPr="00926BD3" w:rsidRDefault="00282A57" w:rsidP="00AA7D5D">
            <w:pPr>
              <w:pStyle w:val="CodeOhneSilbentrennung"/>
              <w:cnfStyle w:val="000000000000" w:firstRow="0" w:lastRow="0" w:firstColumn="0" w:lastColumn="0" w:oddVBand="0" w:evenVBand="0" w:oddHBand="0" w:evenHBand="0" w:firstRowFirstColumn="0" w:firstRowLastColumn="0" w:lastRowFirstColumn="0" w:lastRowLastColumn="0"/>
            </w:pPr>
            <w:r>
              <w:t>ICD_Fetaltod</w:t>
            </w:r>
          </w:p>
        </w:tc>
      </w:tr>
      <w:tr w:rsidR="00CA3AE5" w14:paraId="5C8DE0F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228D4B" w14:textId="77777777" w:rsidR="00CA3AE5" w:rsidRPr="00E37ACC" w:rsidRDefault="00282A57" w:rsidP="00CA3AE5">
            <w:pPr>
              <w:pStyle w:val="Tabellenkopf"/>
            </w:pPr>
            <w:r>
              <w:t>Darstellung</w:t>
            </w:r>
          </w:p>
        </w:tc>
        <w:tc>
          <w:tcPr>
            <w:tcW w:w="5885" w:type="dxa"/>
          </w:tcPr>
          <w:p w14:paraId="1193576E"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623FCD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FD356F" w14:textId="77777777" w:rsidR="00CA3AE5" w:rsidRPr="00E37ACC" w:rsidRDefault="00282A57" w:rsidP="00CA3AE5">
            <w:pPr>
              <w:pStyle w:val="Tabellenkopf"/>
            </w:pPr>
            <w:r>
              <w:t>Grafik</w:t>
            </w:r>
          </w:p>
        </w:tc>
        <w:tc>
          <w:tcPr>
            <w:tcW w:w="5885" w:type="dxa"/>
          </w:tcPr>
          <w:p w14:paraId="11F7AFE7"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DBCBBA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DA6DE35" w14:textId="77777777" w:rsidR="00CA3AE5" w:rsidRPr="00E37ACC" w:rsidRDefault="00282A57" w:rsidP="00CA3AE5">
            <w:pPr>
              <w:pStyle w:val="Tabellenkopf"/>
            </w:pPr>
            <w:r>
              <w:t>Vergleichbarkeit mit Vorjahresergebnissen</w:t>
            </w:r>
          </w:p>
        </w:tc>
        <w:tc>
          <w:tcPr>
            <w:tcW w:w="5885" w:type="dxa"/>
          </w:tcPr>
          <w:p w14:paraId="55A74988" w14:textId="77777777" w:rsidR="00CA3AE5" w:rsidRDefault="00282A57" w:rsidP="00CA3AE5">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1C78AA73" w14:textId="77777777" w:rsidR="009E1781" w:rsidRDefault="00270B4A" w:rsidP="00AA7E2B">
      <w:pPr>
        <w:pStyle w:val="Tabellentext"/>
        <w:spacing w:before="0" w:after="0" w:line="20" w:lineRule="exact"/>
        <w:ind w:left="0" w:right="0"/>
      </w:pPr>
    </w:p>
    <w:p w14:paraId="5C2FC602" w14:textId="77777777" w:rsidR="00DD4540" w:rsidRDefault="00DD4540">
      <w:pPr>
        <w:sectPr w:rsidR="00DD4540" w:rsidSect="00AD6E6F">
          <w:pgSz w:w="11906" w:h="16838"/>
          <w:pgMar w:top="1418" w:right="1134" w:bottom="1418" w:left="1701" w:header="454" w:footer="737" w:gutter="0"/>
          <w:cols w:space="708"/>
          <w:docGrid w:linePitch="360"/>
        </w:sectPr>
      </w:pPr>
    </w:p>
    <w:p w14:paraId="2FCC1877" w14:textId="77777777" w:rsidR="00293DEF" w:rsidRDefault="00282A57" w:rsidP="000361A4">
      <w:pPr>
        <w:pStyle w:val="berschrift2ohneGliederung"/>
      </w:pPr>
      <w:bookmarkStart w:id="188" w:name="_Toc43993568"/>
      <w:bookmarkStart w:id="189" w:name="_Toc44326270"/>
      <w:r>
        <w:lastRenderedPageBreak/>
        <w:t>51832: Sterblichkeit bei sehr kleinen Frühgeborenen (ohne zuverlegte Kinder)</w:t>
      </w:r>
      <w:bookmarkEnd w:id="188"/>
      <w:bookmarkEnd w:id="189"/>
    </w:p>
    <w:p w14:paraId="43D3499F" w14:textId="77777777" w:rsidR="005037D0" w:rsidRPr="005037D0" w:rsidRDefault="00282A57" w:rsidP="00447106">
      <w:pPr>
        <w:pStyle w:val="Absatzberschriftebene3nurinNavigation"/>
      </w:pPr>
      <w:r>
        <w:t>Verwendete Datenfelder</w:t>
      </w:r>
    </w:p>
    <w:p w14:paraId="1BBC420A" w14:textId="77777777" w:rsidR="001046CA" w:rsidRPr="00840C92" w:rsidRDefault="00282A57"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570898F9"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203E34FA" w14:textId="77777777" w:rsidR="000F0644" w:rsidRPr="009E2B0C" w:rsidRDefault="00282A57" w:rsidP="000361A4">
            <w:pPr>
              <w:pStyle w:val="Tabellenkopf"/>
            </w:pPr>
            <w:r>
              <w:t>Item</w:t>
            </w:r>
          </w:p>
        </w:tc>
        <w:tc>
          <w:tcPr>
            <w:tcW w:w="1075" w:type="pct"/>
          </w:tcPr>
          <w:p w14:paraId="0D832F45" w14:textId="77777777" w:rsidR="000F0644" w:rsidRPr="009E2B0C" w:rsidRDefault="00282A57" w:rsidP="000361A4">
            <w:pPr>
              <w:pStyle w:val="Tabellenkopf"/>
            </w:pPr>
            <w:r>
              <w:t>Bezeichnung</w:t>
            </w:r>
          </w:p>
        </w:tc>
        <w:tc>
          <w:tcPr>
            <w:tcW w:w="326" w:type="pct"/>
          </w:tcPr>
          <w:p w14:paraId="7CB91260" w14:textId="77777777" w:rsidR="000F0644" w:rsidRPr="009E2B0C" w:rsidRDefault="00282A57" w:rsidP="000361A4">
            <w:pPr>
              <w:pStyle w:val="Tabellenkopf"/>
            </w:pPr>
            <w:r>
              <w:t>M/K</w:t>
            </w:r>
          </w:p>
        </w:tc>
        <w:tc>
          <w:tcPr>
            <w:tcW w:w="1646" w:type="pct"/>
          </w:tcPr>
          <w:p w14:paraId="6302E270" w14:textId="77777777" w:rsidR="000F0644" w:rsidRPr="009E2B0C" w:rsidRDefault="00282A57" w:rsidP="000361A4">
            <w:pPr>
              <w:pStyle w:val="Tabellenkopf"/>
            </w:pPr>
            <w:r>
              <w:t>Schlüssel/Formel</w:t>
            </w:r>
          </w:p>
        </w:tc>
        <w:tc>
          <w:tcPr>
            <w:tcW w:w="1328" w:type="pct"/>
          </w:tcPr>
          <w:p w14:paraId="00B5BC61" w14:textId="77777777" w:rsidR="000F0644" w:rsidRPr="009E2B0C" w:rsidRDefault="00282A57" w:rsidP="000361A4">
            <w:pPr>
              <w:pStyle w:val="Tabellenkopf"/>
            </w:pPr>
            <w:r>
              <w:t xml:space="preserve">Feldname  </w:t>
            </w:r>
          </w:p>
        </w:tc>
      </w:tr>
      <w:tr w:rsidR="00275B01" w:rsidRPr="00743DF3" w14:paraId="43D3FB4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FE16A16" w14:textId="77777777" w:rsidR="000F0644" w:rsidRPr="00743DF3" w:rsidRDefault="00282A57" w:rsidP="000361A4">
            <w:pPr>
              <w:pStyle w:val="Tabellentext"/>
            </w:pPr>
            <w:r>
              <w:t>19:B</w:t>
            </w:r>
          </w:p>
        </w:tc>
        <w:tc>
          <w:tcPr>
            <w:tcW w:w="1075" w:type="pct"/>
          </w:tcPr>
          <w:p w14:paraId="05AFCD4D" w14:textId="77777777" w:rsidR="000F0644" w:rsidRPr="00743DF3" w:rsidRDefault="00282A57" w:rsidP="000361A4">
            <w:pPr>
              <w:pStyle w:val="Tabellentext"/>
            </w:pPr>
            <w:r>
              <w:t>endgültig (postnatal) bestimmtes Gestationsalter (komplette Wochen)</w:t>
            </w:r>
          </w:p>
        </w:tc>
        <w:tc>
          <w:tcPr>
            <w:tcW w:w="326" w:type="pct"/>
          </w:tcPr>
          <w:p w14:paraId="4463A776" w14:textId="77777777" w:rsidR="000F0644" w:rsidRPr="00743DF3" w:rsidRDefault="00282A57" w:rsidP="000361A4">
            <w:pPr>
              <w:pStyle w:val="Tabellentext"/>
            </w:pPr>
            <w:r>
              <w:t>M</w:t>
            </w:r>
          </w:p>
        </w:tc>
        <w:tc>
          <w:tcPr>
            <w:tcW w:w="1646" w:type="pct"/>
          </w:tcPr>
          <w:p w14:paraId="3E1C4551" w14:textId="77777777" w:rsidR="000F0644" w:rsidRPr="00743DF3" w:rsidRDefault="00282A57" w:rsidP="00177070">
            <w:pPr>
              <w:pStyle w:val="Tabellentext"/>
              <w:ind w:left="453" w:hanging="340"/>
            </w:pPr>
            <w:r>
              <w:t>in Wochen</w:t>
            </w:r>
          </w:p>
        </w:tc>
        <w:tc>
          <w:tcPr>
            <w:tcW w:w="1328" w:type="pct"/>
          </w:tcPr>
          <w:p w14:paraId="5D9BFA08" w14:textId="77777777" w:rsidR="000F0644" w:rsidRPr="00743DF3" w:rsidRDefault="00282A57" w:rsidP="000361A4">
            <w:pPr>
              <w:pStyle w:val="Tabellentext"/>
            </w:pPr>
            <w:r>
              <w:t>GESTALTER</w:t>
            </w:r>
          </w:p>
        </w:tc>
      </w:tr>
      <w:tr w:rsidR="00275B01" w:rsidRPr="00743DF3" w14:paraId="0B9BF3C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65C45C9" w14:textId="77777777" w:rsidR="000F0644" w:rsidRPr="00743DF3" w:rsidRDefault="00282A57" w:rsidP="000361A4">
            <w:pPr>
              <w:pStyle w:val="Tabellentext"/>
            </w:pPr>
            <w:r>
              <w:t>23:B</w:t>
            </w:r>
          </w:p>
        </w:tc>
        <w:tc>
          <w:tcPr>
            <w:tcW w:w="1075" w:type="pct"/>
          </w:tcPr>
          <w:p w14:paraId="0CEE0C2F" w14:textId="77777777" w:rsidR="000F0644" w:rsidRPr="00743DF3" w:rsidRDefault="00282A57" w:rsidP="000361A4">
            <w:pPr>
              <w:pStyle w:val="Tabellentext"/>
            </w:pPr>
            <w:r>
              <w:t>Gewicht des Kindes bei Geburt</w:t>
            </w:r>
          </w:p>
        </w:tc>
        <w:tc>
          <w:tcPr>
            <w:tcW w:w="326" w:type="pct"/>
          </w:tcPr>
          <w:p w14:paraId="23562A96" w14:textId="77777777" w:rsidR="000F0644" w:rsidRPr="00743DF3" w:rsidRDefault="00282A57" w:rsidP="000361A4">
            <w:pPr>
              <w:pStyle w:val="Tabellentext"/>
            </w:pPr>
            <w:r>
              <w:t>M</w:t>
            </w:r>
          </w:p>
        </w:tc>
        <w:tc>
          <w:tcPr>
            <w:tcW w:w="1646" w:type="pct"/>
          </w:tcPr>
          <w:p w14:paraId="3BAC8938" w14:textId="77777777" w:rsidR="000F0644" w:rsidRPr="00743DF3" w:rsidRDefault="00282A57" w:rsidP="00177070">
            <w:pPr>
              <w:pStyle w:val="Tabellentext"/>
              <w:ind w:left="453" w:hanging="340"/>
            </w:pPr>
            <w:r>
              <w:t>in g</w:t>
            </w:r>
          </w:p>
        </w:tc>
        <w:tc>
          <w:tcPr>
            <w:tcW w:w="1328" w:type="pct"/>
          </w:tcPr>
          <w:p w14:paraId="6519032E" w14:textId="77777777" w:rsidR="000F0644" w:rsidRPr="00743DF3" w:rsidRDefault="00282A57" w:rsidP="000361A4">
            <w:pPr>
              <w:pStyle w:val="Tabellentext"/>
            </w:pPr>
            <w:r>
              <w:t>KG</w:t>
            </w:r>
          </w:p>
        </w:tc>
      </w:tr>
      <w:tr w:rsidR="00275B01" w:rsidRPr="00743DF3" w14:paraId="69CF4CE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8E2BFC6" w14:textId="77777777" w:rsidR="000F0644" w:rsidRPr="00743DF3" w:rsidRDefault="00282A57" w:rsidP="000361A4">
            <w:pPr>
              <w:pStyle w:val="Tabellentext"/>
            </w:pPr>
            <w:r>
              <w:t>26:B</w:t>
            </w:r>
          </w:p>
        </w:tc>
        <w:tc>
          <w:tcPr>
            <w:tcW w:w="1075" w:type="pct"/>
          </w:tcPr>
          <w:p w14:paraId="2DE40385" w14:textId="77777777" w:rsidR="000F0644" w:rsidRPr="00743DF3" w:rsidRDefault="00282A57" w:rsidP="000361A4">
            <w:pPr>
              <w:pStyle w:val="Tabellentext"/>
            </w:pPr>
            <w:r>
              <w:t>primär palliative Therapie (ab Geburt)</w:t>
            </w:r>
          </w:p>
        </w:tc>
        <w:tc>
          <w:tcPr>
            <w:tcW w:w="326" w:type="pct"/>
          </w:tcPr>
          <w:p w14:paraId="1F67D112" w14:textId="77777777" w:rsidR="000F0644" w:rsidRPr="00743DF3" w:rsidRDefault="00282A57" w:rsidP="000361A4">
            <w:pPr>
              <w:pStyle w:val="Tabellentext"/>
            </w:pPr>
            <w:r>
              <w:t>K</w:t>
            </w:r>
          </w:p>
        </w:tc>
        <w:tc>
          <w:tcPr>
            <w:tcW w:w="1646" w:type="pct"/>
          </w:tcPr>
          <w:p w14:paraId="6CCC6B84" w14:textId="77777777" w:rsidR="000F0644" w:rsidRPr="00743DF3" w:rsidRDefault="00282A57" w:rsidP="00177070">
            <w:pPr>
              <w:pStyle w:val="Tabellentext"/>
              <w:ind w:left="453" w:hanging="340"/>
            </w:pPr>
            <w:r>
              <w:t>0 =</w:t>
            </w:r>
            <w:r>
              <w:tab/>
              <w:t>nein</w:t>
            </w:r>
          </w:p>
          <w:p w14:paraId="794587D5" w14:textId="77777777" w:rsidR="000F0644" w:rsidRPr="00743DF3" w:rsidRDefault="00282A57" w:rsidP="00177070">
            <w:pPr>
              <w:pStyle w:val="Tabellentext"/>
              <w:ind w:left="453" w:hanging="340"/>
            </w:pPr>
            <w:r>
              <w:t>1 =</w:t>
            </w:r>
            <w:r>
              <w:tab/>
              <w:t>ja</w:t>
            </w:r>
          </w:p>
        </w:tc>
        <w:tc>
          <w:tcPr>
            <w:tcW w:w="1328" w:type="pct"/>
          </w:tcPr>
          <w:p w14:paraId="7B78F155" w14:textId="77777777" w:rsidR="000F0644" w:rsidRPr="00743DF3" w:rsidRDefault="00282A57" w:rsidP="000361A4">
            <w:pPr>
              <w:pStyle w:val="Tabellentext"/>
            </w:pPr>
            <w:r>
              <w:t>THERAPIEVERZICHT</w:t>
            </w:r>
          </w:p>
        </w:tc>
      </w:tr>
      <w:tr w:rsidR="00275B01" w:rsidRPr="00743DF3" w14:paraId="1311ACD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0C71476" w14:textId="77777777" w:rsidR="000F0644" w:rsidRPr="00743DF3" w:rsidRDefault="00282A57" w:rsidP="000361A4">
            <w:pPr>
              <w:pStyle w:val="Tabellentext"/>
            </w:pPr>
            <w:r>
              <w:t>32:B</w:t>
            </w:r>
          </w:p>
        </w:tc>
        <w:tc>
          <w:tcPr>
            <w:tcW w:w="1075" w:type="pct"/>
          </w:tcPr>
          <w:p w14:paraId="0068D015" w14:textId="77777777" w:rsidR="000F0644" w:rsidRPr="00743DF3" w:rsidRDefault="00282A57" w:rsidP="000361A4">
            <w:pPr>
              <w:pStyle w:val="Tabellentext"/>
            </w:pPr>
            <w:r>
              <w:t>Aufnahme ins Krankenhaus von</w:t>
            </w:r>
          </w:p>
        </w:tc>
        <w:tc>
          <w:tcPr>
            <w:tcW w:w="326" w:type="pct"/>
          </w:tcPr>
          <w:p w14:paraId="5003679B" w14:textId="77777777" w:rsidR="000F0644" w:rsidRPr="00743DF3" w:rsidRDefault="00282A57" w:rsidP="000361A4">
            <w:pPr>
              <w:pStyle w:val="Tabellentext"/>
            </w:pPr>
            <w:r>
              <w:t>K</w:t>
            </w:r>
          </w:p>
        </w:tc>
        <w:tc>
          <w:tcPr>
            <w:tcW w:w="1646" w:type="pct"/>
          </w:tcPr>
          <w:p w14:paraId="2DAA8512" w14:textId="77777777" w:rsidR="000F0644" w:rsidRPr="00743DF3" w:rsidRDefault="00282A57" w:rsidP="00177070">
            <w:pPr>
              <w:pStyle w:val="Tabellentext"/>
              <w:ind w:left="453" w:hanging="340"/>
            </w:pPr>
            <w:r>
              <w:t>1 =</w:t>
            </w:r>
            <w:r>
              <w:tab/>
              <w:t>externer Geburtsklinik</w:t>
            </w:r>
          </w:p>
          <w:p w14:paraId="01BFCAA6" w14:textId="77777777" w:rsidR="000F0644" w:rsidRPr="00743DF3" w:rsidRDefault="00282A57" w:rsidP="00177070">
            <w:pPr>
              <w:pStyle w:val="Tabellentext"/>
              <w:ind w:left="453" w:hanging="340"/>
            </w:pPr>
            <w:r>
              <w:t>2 =</w:t>
            </w:r>
            <w:r>
              <w:tab/>
              <w:t>externer Kinderklinik</w:t>
            </w:r>
          </w:p>
          <w:p w14:paraId="35CE043E" w14:textId="77777777" w:rsidR="000F0644" w:rsidRPr="00743DF3" w:rsidRDefault="00282A57" w:rsidP="00177070">
            <w:pPr>
              <w:pStyle w:val="Tabellentext"/>
              <w:ind w:left="453" w:hanging="340"/>
            </w:pPr>
            <w:r>
              <w:t>3 =</w:t>
            </w:r>
            <w:r>
              <w:tab/>
              <w:t>externer Klinik als Rückverlegung</w:t>
            </w:r>
          </w:p>
          <w:p w14:paraId="3B85925F" w14:textId="77777777" w:rsidR="000F0644" w:rsidRPr="00743DF3" w:rsidRDefault="00282A57" w:rsidP="00177070">
            <w:pPr>
              <w:pStyle w:val="Tabellentext"/>
              <w:ind w:left="453" w:hanging="340"/>
            </w:pPr>
            <w:r>
              <w:t>4 =</w:t>
            </w:r>
            <w:r>
              <w:tab/>
              <w:t>außerklinischer Geburtseinrichtung</w:t>
            </w:r>
          </w:p>
          <w:p w14:paraId="0E4D1ACF" w14:textId="77777777" w:rsidR="000F0644" w:rsidRPr="00743DF3" w:rsidRDefault="00282A57" w:rsidP="00177070">
            <w:pPr>
              <w:pStyle w:val="Tabellentext"/>
              <w:ind w:left="453" w:hanging="340"/>
            </w:pPr>
            <w:r>
              <w:t>5 =</w:t>
            </w:r>
            <w:r>
              <w:tab/>
              <w:t>zu Hause</w:t>
            </w:r>
          </w:p>
          <w:p w14:paraId="3F0A37F0" w14:textId="77777777" w:rsidR="000F0644" w:rsidRPr="00743DF3" w:rsidRDefault="00282A57" w:rsidP="00177070">
            <w:pPr>
              <w:pStyle w:val="Tabellentext"/>
              <w:ind w:left="453" w:hanging="340"/>
            </w:pPr>
            <w:r>
              <w:t>6 =</w:t>
            </w:r>
            <w:r>
              <w:tab/>
              <w:t>eigene Geburtsklinik</w:t>
            </w:r>
          </w:p>
          <w:p w14:paraId="0610C9A2" w14:textId="77777777" w:rsidR="000F0644" w:rsidRPr="00743DF3" w:rsidRDefault="00282A57" w:rsidP="00177070">
            <w:pPr>
              <w:pStyle w:val="Tabellentext"/>
              <w:ind w:left="453" w:hanging="340"/>
            </w:pPr>
            <w:r>
              <w:t>8 =</w:t>
            </w:r>
            <w:r>
              <w:tab/>
              <w:t>sonstiges</w:t>
            </w:r>
          </w:p>
        </w:tc>
        <w:tc>
          <w:tcPr>
            <w:tcW w:w="1328" w:type="pct"/>
          </w:tcPr>
          <w:p w14:paraId="4D13FE5A" w14:textId="77777777" w:rsidR="000F0644" w:rsidRPr="00743DF3" w:rsidRDefault="00282A57" w:rsidP="000361A4">
            <w:pPr>
              <w:pStyle w:val="Tabellentext"/>
            </w:pPr>
            <w:r>
              <w:t>AUFNAHME</w:t>
            </w:r>
          </w:p>
        </w:tc>
      </w:tr>
      <w:tr w:rsidR="00275B01" w:rsidRPr="00743DF3" w14:paraId="1D783B4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821A940" w14:textId="77777777" w:rsidR="000F0644" w:rsidRPr="00743DF3" w:rsidRDefault="00282A57" w:rsidP="000361A4">
            <w:pPr>
              <w:pStyle w:val="Tabellentext"/>
            </w:pPr>
            <w:r>
              <w:t>39:B</w:t>
            </w:r>
          </w:p>
        </w:tc>
        <w:tc>
          <w:tcPr>
            <w:tcW w:w="1075" w:type="pct"/>
          </w:tcPr>
          <w:p w14:paraId="2E66C59B" w14:textId="77777777" w:rsidR="000F0644" w:rsidRPr="00743DF3" w:rsidRDefault="00282A57" w:rsidP="000361A4">
            <w:pPr>
              <w:pStyle w:val="Tabellentext"/>
            </w:pPr>
            <w:r>
              <w:t>Fehlbildungen</w:t>
            </w:r>
          </w:p>
        </w:tc>
        <w:tc>
          <w:tcPr>
            <w:tcW w:w="326" w:type="pct"/>
          </w:tcPr>
          <w:p w14:paraId="37B79E7B" w14:textId="77777777" w:rsidR="000F0644" w:rsidRPr="00743DF3" w:rsidRDefault="00282A57" w:rsidP="000361A4">
            <w:pPr>
              <w:pStyle w:val="Tabellentext"/>
            </w:pPr>
            <w:r>
              <w:t>M</w:t>
            </w:r>
          </w:p>
        </w:tc>
        <w:tc>
          <w:tcPr>
            <w:tcW w:w="1646" w:type="pct"/>
          </w:tcPr>
          <w:p w14:paraId="1A479FFD" w14:textId="77777777" w:rsidR="000F0644" w:rsidRPr="00743DF3" w:rsidRDefault="00282A57" w:rsidP="00177070">
            <w:pPr>
              <w:pStyle w:val="Tabellentext"/>
              <w:ind w:left="453" w:hanging="340"/>
            </w:pPr>
            <w:r>
              <w:t>0 =</w:t>
            </w:r>
            <w:r>
              <w:tab/>
              <w:t>keine</w:t>
            </w:r>
          </w:p>
          <w:p w14:paraId="48D17571" w14:textId="77777777" w:rsidR="000F0644" w:rsidRPr="00743DF3" w:rsidRDefault="00282A57" w:rsidP="00177070">
            <w:pPr>
              <w:pStyle w:val="Tabellentext"/>
              <w:ind w:left="453" w:hanging="340"/>
            </w:pPr>
            <w:r>
              <w:t>1 =</w:t>
            </w:r>
            <w:r>
              <w:tab/>
              <w:t>leichte</w:t>
            </w:r>
          </w:p>
          <w:p w14:paraId="2693434C" w14:textId="77777777" w:rsidR="000F0644" w:rsidRPr="00743DF3" w:rsidRDefault="00282A57" w:rsidP="00177070">
            <w:pPr>
              <w:pStyle w:val="Tabellentext"/>
              <w:ind w:left="453" w:hanging="340"/>
            </w:pPr>
            <w:r>
              <w:t>3 =</w:t>
            </w:r>
            <w:r>
              <w:tab/>
              <w:t>schwere</w:t>
            </w:r>
          </w:p>
          <w:p w14:paraId="7A898CE1" w14:textId="77777777" w:rsidR="000F0644" w:rsidRPr="00743DF3" w:rsidRDefault="00282A57" w:rsidP="00177070">
            <w:pPr>
              <w:pStyle w:val="Tabellentext"/>
              <w:ind w:left="453" w:hanging="340"/>
            </w:pPr>
            <w:r>
              <w:t>4 =</w:t>
            </w:r>
            <w:r>
              <w:tab/>
              <w:t>letale</w:t>
            </w:r>
          </w:p>
        </w:tc>
        <w:tc>
          <w:tcPr>
            <w:tcW w:w="1328" w:type="pct"/>
          </w:tcPr>
          <w:p w14:paraId="09EE7E84" w14:textId="77777777" w:rsidR="000F0644" w:rsidRPr="00743DF3" w:rsidRDefault="00282A57" w:rsidP="000361A4">
            <w:pPr>
              <w:pStyle w:val="Tabellentext"/>
            </w:pPr>
            <w:r>
              <w:t>CRIBFEHLBILD</w:t>
            </w:r>
          </w:p>
        </w:tc>
      </w:tr>
      <w:tr w:rsidR="00275B01" w:rsidRPr="00743DF3" w14:paraId="7B3B3F5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887353D" w14:textId="77777777" w:rsidR="000F0644" w:rsidRPr="00743DF3" w:rsidRDefault="00282A57" w:rsidP="000361A4">
            <w:pPr>
              <w:pStyle w:val="Tabellentext"/>
            </w:pPr>
            <w:r>
              <w:t>76:B</w:t>
            </w:r>
          </w:p>
        </w:tc>
        <w:tc>
          <w:tcPr>
            <w:tcW w:w="1075" w:type="pct"/>
          </w:tcPr>
          <w:p w14:paraId="66123734" w14:textId="77777777" w:rsidR="000F0644" w:rsidRPr="00743DF3" w:rsidRDefault="00282A57" w:rsidP="000361A4">
            <w:pPr>
              <w:pStyle w:val="Tabellentext"/>
            </w:pPr>
            <w:r>
              <w:t>Entlassungsgrund</w:t>
            </w:r>
          </w:p>
        </w:tc>
        <w:tc>
          <w:tcPr>
            <w:tcW w:w="326" w:type="pct"/>
          </w:tcPr>
          <w:p w14:paraId="63DCC21F" w14:textId="77777777" w:rsidR="000F0644" w:rsidRPr="00743DF3" w:rsidRDefault="00282A57" w:rsidP="000361A4">
            <w:pPr>
              <w:pStyle w:val="Tabellentext"/>
            </w:pPr>
            <w:r>
              <w:t>M</w:t>
            </w:r>
          </w:p>
        </w:tc>
        <w:tc>
          <w:tcPr>
            <w:tcW w:w="1646" w:type="pct"/>
          </w:tcPr>
          <w:p w14:paraId="270FFF3F" w14:textId="77777777" w:rsidR="000F0644" w:rsidRPr="00743DF3" w:rsidRDefault="00282A57" w:rsidP="00177070">
            <w:pPr>
              <w:pStyle w:val="Tabellentext"/>
              <w:ind w:left="453" w:hanging="340"/>
            </w:pPr>
            <w:r>
              <w:t>s. Anhang: EntlGrund</w:t>
            </w:r>
          </w:p>
        </w:tc>
        <w:tc>
          <w:tcPr>
            <w:tcW w:w="1328" w:type="pct"/>
          </w:tcPr>
          <w:p w14:paraId="2BBFE184" w14:textId="77777777" w:rsidR="000F0644" w:rsidRPr="00743DF3" w:rsidRDefault="00282A57" w:rsidP="000361A4">
            <w:pPr>
              <w:pStyle w:val="Tabellentext"/>
            </w:pPr>
            <w:r>
              <w:t>ENTLGRUND</w:t>
            </w:r>
          </w:p>
        </w:tc>
      </w:tr>
      <w:tr w:rsidR="00275B01" w:rsidRPr="00743DF3" w14:paraId="1451A7F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AF919BD" w14:textId="77777777" w:rsidR="000F0644" w:rsidRPr="00743DF3" w:rsidRDefault="00282A57" w:rsidP="000361A4">
            <w:pPr>
              <w:pStyle w:val="Tabellentext"/>
            </w:pPr>
            <w:r>
              <w:t>81:B</w:t>
            </w:r>
          </w:p>
        </w:tc>
        <w:tc>
          <w:tcPr>
            <w:tcW w:w="1075" w:type="pct"/>
          </w:tcPr>
          <w:p w14:paraId="315D1F55" w14:textId="77777777" w:rsidR="000F0644" w:rsidRPr="00743DF3" w:rsidRDefault="00282A57" w:rsidP="000361A4">
            <w:pPr>
              <w:pStyle w:val="Tabellentext"/>
            </w:pPr>
            <w:r>
              <w:t>Todesursache</w:t>
            </w:r>
          </w:p>
        </w:tc>
        <w:tc>
          <w:tcPr>
            <w:tcW w:w="326" w:type="pct"/>
          </w:tcPr>
          <w:p w14:paraId="5C87D825" w14:textId="77777777" w:rsidR="000F0644" w:rsidRPr="00743DF3" w:rsidRDefault="00282A57" w:rsidP="000361A4">
            <w:pPr>
              <w:pStyle w:val="Tabellentext"/>
            </w:pPr>
            <w:r>
              <w:t>K</w:t>
            </w:r>
          </w:p>
        </w:tc>
        <w:tc>
          <w:tcPr>
            <w:tcW w:w="1646" w:type="pct"/>
          </w:tcPr>
          <w:p w14:paraId="627BDC3B" w14:textId="77777777" w:rsidR="000F0644" w:rsidRPr="00743DF3" w:rsidRDefault="00282A57" w:rsidP="00177070">
            <w:pPr>
              <w:pStyle w:val="Tabellentext"/>
              <w:ind w:left="453" w:hanging="340"/>
            </w:pPr>
            <w:r>
              <w:t>ICD-10-GM SGB V: http://www.dimdi.de</w:t>
            </w:r>
          </w:p>
        </w:tc>
        <w:tc>
          <w:tcPr>
            <w:tcW w:w="1328" w:type="pct"/>
          </w:tcPr>
          <w:p w14:paraId="44BCA6A4" w14:textId="77777777" w:rsidR="000F0644" w:rsidRPr="00743DF3" w:rsidRDefault="00282A57" w:rsidP="000361A4">
            <w:pPr>
              <w:pStyle w:val="Tabellentext"/>
            </w:pPr>
            <w:r>
              <w:t>TODESURSACH</w:t>
            </w:r>
          </w:p>
        </w:tc>
      </w:tr>
      <w:tr w:rsidR="00275B01" w:rsidRPr="00743DF3" w14:paraId="31991D8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BA46B2C" w14:textId="77777777" w:rsidR="000F0644" w:rsidRPr="00743DF3" w:rsidRDefault="00282A57" w:rsidP="000361A4">
            <w:pPr>
              <w:pStyle w:val="Tabellentext"/>
            </w:pPr>
            <w:r>
              <w:t>82:B</w:t>
            </w:r>
          </w:p>
        </w:tc>
        <w:tc>
          <w:tcPr>
            <w:tcW w:w="1075" w:type="pct"/>
          </w:tcPr>
          <w:p w14:paraId="0DB02751" w14:textId="77777777" w:rsidR="000F0644" w:rsidRPr="00743DF3" w:rsidRDefault="00282A57" w:rsidP="000361A4">
            <w:pPr>
              <w:pStyle w:val="Tabellentext"/>
            </w:pPr>
            <w:r>
              <w:t>weitere (Entlassungs-)Diagnose(n)</w:t>
            </w:r>
          </w:p>
        </w:tc>
        <w:tc>
          <w:tcPr>
            <w:tcW w:w="326" w:type="pct"/>
          </w:tcPr>
          <w:p w14:paraId="39E107F9" w14:textId="77777777" w:rsidR="000F0644" w:rsidRPr="00743DF3" w:rsidRDefault="00282A57" w:rsidP="000361A4">
            <w:pPr>
              <w:pStyle w:val="Tabellentext"/>
            </w:pPr>
            <w:r>
              <w:t>M</w:t>
            </w:r>
          </w:p>
        </w:tc>
        <w:tc>
          <w:tcPr>
            <w:tcW w:w="1646" w:type="pct"/>
          </w:tcPr>
          <w:p w14:paraId="08FBA21E" w14:textId="77777777" w:rsidR="000F0644" w:rsidRPr="00743DF3" w:rsidRDefault="00282A57" w:rsidP="00177070">
            <w:pPr>
              <w:pStyle w:val="Tabellentext"/>
              <w:ind w:left="453" w:hanging="340"/>
            </w:pPr>
            <w:r>
              <w:t>ICD-10-GM SGB V: http://www.dimdi.de</w:t>
            </w:r>
          </w:p>
        </w:tc>
        <w:tc>
          <w:tcPr>
            <w:tcW w:w="1328" w:type="pct"/>
          </w:tcPr>
          <w:p w14:paraId="38871764" w14:textId="77777777" w:rsidR="000F0644" w:rsidRPr="00743DF3" w:rsidRDefault="00282A57" w:rsidP="000361A4">
            <w:pPr>
              <w:pStyle w:val="Tabellentext"/>
            </w:pPr>
            <w:r>
              <w:t>ENTLDIAG</w:t>
            </w:r>
          </w:p>
        </w:tc>
      </w:tr>
    </w:tbl>
    <w:p w14:paraId="5A0EF22D" w14:textId="77777777" w:rsidR="00DD4540" w:rsidRDefault="00DD4540">
      <w:pPr>
        <w:sectPr w:rsidR="00DD4540" w:rsidSect="00163BAC">
          <w:headerReference w:type="even" r:id="rId34"/>
          <w:headerReference w:type="default" r:id="rId35"/>
          <w:footerReference w:type="even" r:id="rId36"/>
          <w:footerReference w:type="default" r:id="rId37"/>
          <w:headerReference w:type="first" r:id="rId38"/>
          <w:footerReference w:type="first" r:id="rId39"/>
          <w:pgSz w:w="11906" w:h="16838"/>
          <w:pgMar w:top="1418" w:right="1134" w:bottom="1418" w:left="1701" w:header="454" w:footer="737" w:gutter="0"/>
          <w:cols w:space="708"/>
          <w:docGrid w:linePitch="360"/>
        </w:sectPr>
      </w:pPr>
    </w:p>
    <w:p w14:paraId="0A6D8749" w14:textId="77777777" w:rsidR="00DD27F7" w:rsidRPr="00DD27F7" w:rsidRDefault="00282A57"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05DB945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EBB451" w14:textId="77777777" w:rsidR="000517F0" w:rsidRPr="000517F0" w:rsidRDefault="00282A57" w:rsidP="009A4847">
            <w:pPr>
              <w:pStyle w:val="Tabellenkopf"/>
            </w:pPr>
            <w:r>
              <w:t>ID</w:t>
            </w:r>
          </w:p>
        </w:tc>
        <w:tc>
          <w:tcPr>
            <w:tcW w:w="5885" w:type="dxa"/>
          </w:tcPr>
          <w:p w14:paraId="3B715521" w14:textId="77777777" w:rsidR="000517F0"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51832</w:t>
            </w:r>
          </w:p>
        </w:tc>
      </w:tr>
      <w:tr w:rsidR="000955B5" w14:paraId="3EBEC97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D61CFA" w14:textId="77777777" w:rsidR="000955B5" w:rsidRDefault="00282A57" w:rsidP="009A4847">
            <w:pPr>
              <w:pStyle w:val="Tabellenkopf"/>
            </w:pPr>
            <w:r>
              <w:t>Bezeichnung</w:t>
            </w:r>
          </w:p>
        </w:tc>
        <w:tc>
          <w:tcPr>
            <w:tcW w:w="5885" w:type="dxa"/>
          </w:tcPr>
          <w:p w14:paraId="58228114"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Sterblichkeit bei sehr kleinen Frühgeborenen (ohne zuverlegte Kinder)</w:t>
            </w:r>
          </w:p>
        </w:tc>
      </w:tr>
      <w:tr w:rsidR="000955B5" w14:paraId="3D55B67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8429A1D" w14:textId="77777777" w:rsidR="000955B5" w:rsidRDefault="00282A57" w:rsidP="009A4847">
            <w:pPr>
              <w:pStyle w:val="Tabellenkopf"/>
            </w:pPr>
            <w:r>
              <w:t>Indikatortyp</w:t>
            </w:r>
          </w:p>
        </w:tc>
        <w:tc>
          <w:tcPr>
            <w:tcW w:w="5885" w:type="dxa"/>
          </w:tcPr>
          <w:p w14:paraId="6E1F2EDD"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7E63C8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44E518" w14:textId="77777777" w:rsidR="000955B5" w:rsidRDefault="00282A57" w:rsidP="000955B5">
            <w:pPr>
              <w:pStyle w:val="Tabellenkopf"/>
            </w:pPr>
            <w:r>
              <w:t>Art des Wertes</w:t>
            </w:r>
          </w:p>
        </w:tc>
        <w:tc>
          <w:tcPr>
            <w:tcW w:w="5885" w:type="dxa"/>
          </w:tcPr>
          <w:p w14:paraId="1A158D9B"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2C16E05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AC592F" w14:textId="77777777" w:rsidR="000955B5" w:rsidRDefault="00282A57" w:rsidP="000955B5">
            <w:pPr>
              <w:pStyle w:val="Tabellenkopf"/>
            </w:pPr>
            <w:r>
              <w:t>Bezug zum Verfahren</w:t>
            </w:r>
          </w:p>
        </w:tc>
        <w:tc>
          <w:tcPr>
            <w:tcW w:w="5885" w:type="dxa"/>
          </w:tcPr>
          <w:p w14:paraId="7CE659FB"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4D4BA27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A8D0F5" w14:textId="77777777" w:rsidR="000955B5" w:rsidRDefault="00282A57" w:rsidP="000955B5">
            <w:pPr>
              <w:pStyle w:val="Tabellenkopf"/>
            </w:pPr>
            <w:r>
              <w:t>Berechnungsart</w:t>
            </w:r>
          </w:p>
        </w:tc>
        <w:tc>
          <w:tcPr>
            <w:tcW w:w="5885" w:type="dxa"/>
          </w:tcPr>
          <w:p w14:paraId="5B6503B2"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22B3C48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9A3E6FF" w14:textId="77777777" w:rsidR="000955B5" w:rsidRDefault="00282A57" w:rsidP="000955B5">
            <w:pPr>
              <w:pStyle w:val="Tabellenkopf"/>
            </w:pPr>
            <w:r>
              <w:t>Referenzbereich 2019</w:t>
            </w:r>
          </w:p>
        </w:tc>
        <w:tc>
          <w:tcPr>
            <w:tcW w:w="5885" w:type="dxa"/>
          </w:tcPr>
          <w:p w14:paraId="4FE1C0F1"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38CC40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586525E" w14:textId="77777777" w:rsidR="000955B5" w:rsidRDefault="00282A57" w:rsidP="00CA48E9">
            <w:pPr>
              <w:pStyle w:val="Tabellenkopf"/>
            </w:pPr>
            <w:r w:rsidRPr="00E37ACC">
              <w:t xml:space="preserve">Referenzbereich </w:t>
            </w:r>
            <w:r>
              <w:t>2018</w:t>
            </w:r>
          </w:p>
        </w:tc>
        <w:tc>
          <w:tcPr>
            <w:tcW w:w="5885" w:type="dxa"/>
          </w:tcPr>
          <w:p w14:paraId="6D12C141"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CCAF5E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497CFD" w14:textId="77777777" w:rsidR="000955B5" w:rsidRDefault="00282A57" w:rsidP="000955B5">
            <w:pPr>
              <w:pStyle w:val="Tabellenkopf"/>
            </w:pPr>
            <w:r>
              <w:t>Erläuterung zum Referenzbereich 2019</w:t>
            </w:r>
          </w:p>
        </w:tc>
        <w:tc>
          <w:tcPr>
            <w:tcW w:w="5885" w:type="dxa"/>
          </w:tcPr>
          <w:p w14:paraId="004CC916"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2DD31C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499A5C" w14:textId="77777777" w:rsidR="000955B5" w:rsidRDefault="00282A57" w:rsidP="000955B5">
            <w:pPr>
              <w:pStyle w:val="Tabellenkopf"/>
            </w:pPr>
            <w:r>
              <w:t>Erläuterung zum Strukturierten Dialog bzw. Stellungnahmeverfahren 2019</w:t>
            </w:r>
          </w:p>
        </w:tc>
        <w:tc>
          <w:tcPr>
            <w:tcW w:w="5885" w:type="dxa"/>
          </w:tcPr>
          <w:p w14:paraId="6FB376B0"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Diese Kennzahl wird im Index berücksichtigt und liefert wichtige zusätzliche Informationen, warum ein Krankenhausstandort ggf. im Index auffällig ist.</w:t>
            </w:r>
          </w:p>
        </w:tc>
      </w:tr>
      <w:tr w:rsidR="000955B5" w14:paraId="7114B4A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CB723E" w14:textId="77777777" w:rsidR="000955B5" w:rsidRDefault="00282A57" w:rsidP="000955B5">
            <w:pPr>
              <w:pStyle w:val="Tabellenkopf"/>
            </w:pPr>
            <w:r w:rsidRPr="00E37ACC">
              <w:t>Methode der Risikoadjustierung</w:t>
            </w:r>
          </w:p>
        </w:tc>
        <w:tc>
          <w:tcPr>
            <w:tcW w:w="5885" w:type="dxa"/>
          </w:tcPr>
          <w:p w14:paraId="39EA6AEC"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3B0C061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262569C" w14:textId="77777777" w:rsidR="000955B5" w:rsidRPr="00E37ACC" w:rsidRDefault="00282A57" w:rsidP="000955B5">
            <w:pPr>
              <w:pStyle w:val="Tabellenkopf"/>
            </w:pPr>
            <w:r>
              <w:t>Erläuterung der Risikoadjustierung</w:t>
            </w:r>
          </w:p>
        </w:tc>
        <w:tc>
          <w:tcPr>
            <w:tcW w:w="5885" w:type="dxa"/>
          </w:tcPr>
          <w:p w14:paraId="51A17B82"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752821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526E5B" w14:textId="77777777" w:rsidR="000955B5" w:rsidRPr="00E37ACC" w:rsidRDefault="00282A57" w:rsidP="000955B5">
            <w:pPr>
              <w:pStyle w:val="Tabellenkopf"/>
            </w:pPr>
            <w:r w:rsidRPr="00E37ACC">
              <w:t>Rechenregeln</w:t>
            </w:r>
          </w:p>
        </w:tc>
        <w:tc>
          <w:tcPr>
            <w:tcW w:w="5885" w:type="dxa"/>
          </w:tcPr>
          <w:p w14:paraId="10607646"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5FA60D68"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Verstorbene Kinder</w:t>
            </w:r>
          </w:p>
          <w:p w14:paraId="005D2E8B"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11CF4338"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Alle Lebendgeborenen ohne primär palliative Therapie (ab Geburt) und ohne letale Fehlbildungen mit einem Gestationsalter von mindestens 24+0 Wochen p. m., die zuvor in keiner anderen Kinderklinik (externer Kinderklinik oder externer Klinik als Rückverlegung) behandelt wurden und einem Geburtsgewicht unter 1.500 g oder einem Gestationsalter unter 32+0 Wochen p. m.</w:t>
            </w:r>
          </w:p>
        </w:tc>
      </w:tr>
      <w:tr w:rsidR="000955B5" w14:paraId="094E825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550D18" w14:textId="77777777" w:rsidR="000955B5" w:rsidRPr="00E37ACC" w:rsidRDefault="00282A57" w:rsidP="000955B5">
            <w:pPr>
              <w:pStyle w:val="Tabellenkopf"/>
            </w:pPr>
            <w:r w:rsidRPr="00E37ACC">
              <w:t>Erläuterung der Rechenregel</w:t>
            </w:r>
          </w:p>
        </w:tc>
        <w:tc>
          <w:tcPr>
            <w:tcW w:w="5885" w:type="dxa"/>
          </w:tcPr>
          <w:p w14:paraId="40E416E1"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41A359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3EA2955" w14:textId="77777777" w:rsidR="000955B5" w:rsidRPr="00E37ACC" w:rsidRDefault="00282A57" w:rsidP="000955B5">
            <w:pPr>
              <w:pStyle w:val="Tabellenkopf"/>
            </w:pPr>
            <w:r w:rsidRPr="00E37ACC">
              <w:t>Teildatensatzbezug</w:t>
            </w:r>
          </w:p>
        </w:tc>
        <w:tc>
          <w:tcPr>
            <w:tcW w:w="5885" w:type="dxa"/>
          </w:tcPr>
          <w:p w14:paraId="6940556D"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NEO:B</w:t>
            </w:r>
          </w:p>
        </w:tc>
      </w:tr>
      <w:tr w:rsidR="000955B5" w14:paraId="57B2725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872A36" w14:textId="77777777" w:rsidR="000955B5" w:rsidRPr="00E37ACC" w:rsidRDefault="00282A57" w:rsidP="000955B5">
            <w:pPr>
              <w:pStyle w:val="Tabellenkopf"/>
            </w:pPr>
            <w:r w:rsidRPr="00E37ACC">
              <w:t>Zähler (Formel)</w:t>
            </w:r>
          </w:p>
        </w:tc>
        <w:tc>
          <w:tcPr>
            <w:tcW w:w="5885" w:type="dxa"/>
          </w:tcPr>
          <w:p w14:paraId="486B4E94" w14:textId="77777777" w:rsidR="000955B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ENTLGRUND %==% "07"</w:t>
            </w:r>
          </w:p>
        </w:tc>
      </w:tr>
      <w:tr w:rsidR="00CA3AE5" w14:paraId="621DEFF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DA1128" w14:textId="77777777" w:rsidR="00CA3AE5" w:rsidRPr="00E37ACC" w:rsidRDefault="00282A57" w:rsidP="00CA3AE5">
            <w:pPr>
              <w:pStyle w:val="Tabellenkopf"/>
            </w:pPr>
            <w:r w:rsidRPr="00E37ACC">
              <w:t>Nenner (Formel)</w:t>
            </w:r>
          </w:p>
        </w:tc>
        <w:tc>
          <w:tcPr>
            <w:tcW w:w="5885" w:type="dxa"/>
          </w:tcPr>
          <w:p w14:paraId="0FD10E4A" w14:textId="77777777" w:rsidR="00CA3AE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fn_lebendGeboren &amp; </w:t>
            </w:r>
            <w:r>
              <w:rPr>
                <w:rStyle w:val="Code"/>
              </w:rPr>
              <w:br/>
              <w:t xml:space="preserve">(THERAPIEVERZICHT %==% 0 |  </w:t>
            </w:r>
            <w:r>
              <w:rPr>
                <w:rStyle w:val="Code"/>
              </w:rPr>
              <w:br/>
              <w:t xml:space="preserve">is.na(THERAPIEVERZICHT)) &amp; </w:t>
            </w:r>
            <w:r>
              <w:rPr>
                <w:rStyle w:val="Code"/>
              </w:rPr>
              <w:br/>
              <w:t xml:space="preserve">CRIBFEHLBILD %in% c(0,1,3) &amp; </w:t>
            </w:r>
            <w:r>
              <w:rPr>
                <w:rStyle w:val="Code"/>
              </w:rPr>
              <w:br/>
              <w:t xml:space="preserve">GESTALTER %&gt;=% 24 &amp; </w:t>
            </w:r>
            <w:r>
              <w:rPr>
                <w:rStyle w:val="Code"/>
              </w:rPr>
              <w:br/>
              <w:t xml:space="preserve">!AUFNAHME %in% c(2,3) &amp; </w:t>
            </w:r>
            <w:r>
              <w:rPr>
                <w:rStyle w:val="Code"/>
              </w:rPr>
              <w:br/>
              <w:t xml:space="preserve">(KG %&lt;% 1500 |  </w:t>
            </w:r>
            <w:r>
              <w:rPr>
                <w:rStyle w:val="Code"/>
              </w:rPr>
              <w:br/>
              <w:t>GESTALTER %&lt;% 32)</w:t>
            </w:r>
          </w:p>
        </w:tc>
      </w:tr>
      <w:tr w:rsidR="00CA3AE5" w14:paraId="01DFA79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8AE032" w14:textId="77777777" w:rsidR="00CA3AE5" w:rsidRPr="00E37ACC" w:rsidRDefault="00282A57" w:rsidP="00CA3AE5">
            <w:pPr>
              <w:pStyle w:val="Tabellenkopf"/>
            </w:pPr>
            <w:r w:rsidRPr="00E37ACC">
              <w:t>Verwendete Funktionen</w:t>
            </w:r>
          </w:p>
        </w:tc>
        <w:tc>
          <w:tcPr>
            <w:tcW w:w="5885" w:type="dxa"/>
          </w:tcPr>
          <w:p w14:paraId="37C7AA5E" w14:textId="77777777" w:rsidR="00926BD3" w:rsidRPr="00926BD3" w:rsidRDefault="00282A57"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fn_lebendGeboren</w:t>
            </w:r>
          </w:p>
        </w:tc>
      </w:tr>
      <w:tr w:rsidR="00CA3AE5" w14:paraId="67B0E86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C2C7A8E" w14:textId="77777777" w:rsidR="00CA3AE5" w:rsidRPr="00E37ACC" w:rsidRDefault="00282A57" w:rsidP="00CA3AE5">
            <w:pPr>
              <w:pStyle w:val="Tabellenkopf"/>
            </w:pPr>
            <w:r w:rsidRPr="00E37ACC">
              <w:t>Verwendete Listen</w:t>
            </w:r>
          </w:p>
        </w:tc>
        <w:tc>
          <w:tcPr>
            <w:tcW w:w="5885" w:type="dxa"/>
          </w:tcPr>
          <w:p w14:paraId="516696B8" w14:textId="77777777" w:rsidR="00CA3AE5" w:rsidRPr="00926BD3" w:rsidRDefault="00282A57" w:rsidP="00AA7D5D">
            <w:pPr>
              <w:pStyle w:val="CodeOhneSilbentrennung"/>
              <w:cnfStyle w:val="000000000000" w:firstRow="0" w:lastRow="0" w:firstColumn="0" w:lastColumn="0" w:oddVBand="0" w:evenVBand="0" w:oddHBand="0" w:evenHBand="0" w:firstRowFirstColumn="0" w:firstRowLastColumn="0" w:lastRowFirstColumn="0" w:lastRowLastColumn="0"/>
            </w:pPr>
            <w:r>
              <w:t>ICD_Fetaltod</w:t>
            </w:r>
          </w:p>
        </w:tc>
      </w:tr>
      <w:tr w:rsidR="00CA3AE5" w14:paraId="534622E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8D1D121" w14:textId="77777777" w:rsidR="00CA3AE5" w:rsidRPr="00E37ACC" w:rsidRDefault="00282A57" w:rsidP="00CA3AE5">
            <w:pPr>
              <w:pStyle w:val="Tabellenkopf"/>
            </w:pPr>
            <w:r>
              <w:t>Darstellung</w:t>
            </w:r>
          </w:p>
        </w:tc>
        <w:tc>
          <w:tcPr>
            <w:tcW w:w="5885" w:type="dxa"/>
          </w:tcPr>
          <w:p w14:paraId="74509A8E"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BD1727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4B713A6" w14:textId="77777777" w:rsidR="00CA3AE5" w:rsidRPr="00E37ACC" w:rsidRDefault="00282A57" w:rsidP="00CA3AE5">
            <w:pPr>
              <w:pStyle w:val="Tabellenkopf"/>
            </w:pPr>
            <w:r>
              <w:t>Grafik</w:t>
            </w:r>
          </w:p>
        </w:tc>
        <w:tc>
          <w:tcPr>
            <w:tcW w:w="5885" w:type="dxa"/>
          </w:tcPr>
          <w:p w14:paraId="3E79A591"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7A863A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D21CB7A" w14:textId="77777777" w:rsidR="00CA3AE5" w:rsidRPr="00E37ACC" w:rsidRDefault="00282A57" w:rsidP="00CA3AE5">
            <w:pPr>
              <w:pStyle w:val="Tabellenkopf"/>
            </w:pPr>
            <w:r>
              <w:t>Vergleichbarkeit mit Vorjahresergebnissen</w:t>
            </w:r>
          </w:p>
        </w:tc>
        <w:tc>
          <w:tcPr>
            <w:tcW w:w="5885" w:type="dxa"/>
          </w:tcPr>
          <w:p w14:paraId="6487C549" w14:textId="77777777" w:rsidR="00CA3AE5" w:rsidRDefault="00282A57" w:rsidP="00CA3AE5">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2204BBBE" w14:textId="77777777" w:rsidR="009E1781" w:rsidRDefault="00270B4A" w:rsidP="00AA7E2B">
      <w:pPr>
        <w:pStyle w:val="Tabellentext"/>
        <w:spacing w:before="0" w:after="0" w:line="20" w:lineRule="exact"/>
        <w:ind w:left="0" w:right="0"/>
      </w:pPr>
    </w:p>
    <w:p w14:paraId="2AA31DF9" w14:textId="77777777" w:rsidR="00DD4540" w:rsidRDefault="00DD4540">
      <w:pPr>
        <w:sectPr w:rsidR="00DD4540" w:rsidSect="00AD6E6F">
          <w:pgSz w:w="11906" w:h="16838"/>
          <w:pgMar w:top="1418" w:right="1134" w:bottom="1418" w:left="1701" w:header="454" w:footer="737" w:gutter="0"/>
          <w:cols w:space="708"/>
          <w:docGrid w:linePitch="360"/>
        </w:sectPr>
      </w:pPr>
    </w:p>
    <w:p w14:paraId="4EC1AAE7" w14:textId="77777777" w:rsidR="00293DEF" w:rsidRDefault="00282A57" w:rsidP="000361A4">
      <w:pPr>
        <w:pStyle w:val="berschrift2ohneGliederung"/>
      </w:pPr>
      <w:bookmarkStart w:id="192" w:name="_Toc43993569"/>
      <w:bookmarkStart w:id="193" w:name="_Toc44326271"/>
      <w:r>
        <w:lastRenderedPageBreak/>
        <w:t>51837: Verhältnis der beobachteten zur erwarteten Rate (O/E) an Todesfällen bei sehr kleinen Frühgeborenen (ohne zuverlegte Kinder)</w:t>
      </w:r>
      <w:bookmarkEnd w:id="192"/>
      <w:bookmarkEnd w:id="193"/>
    </w:p>
    <w:p w14:paraId="76C64AC3" w14:textId="77777777" w:rsidR="005037D0" w:rsidRPr="005037D0" w:rsidRDefault="00282A57" w:rsidP="00447106">
      <w:pPr>
        <w:pStyle w:val="Absatzberschriftebene3nurinNavigation"/>
      </w:pPr>
      <w:r>
        <w:t>Verwendete Datenfelder</w:t>
      </w:r>
    </w:p>
    <w:p w14:paraId="302F1BCB" w14:textId="77777777" w:rsidR="001046CA" w:rsidRPr="00840C92" w:rsidRDefault="00282A57"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0E582084"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1A4A0574" w14:textId="77777777" w:rsidR="000F0644" w:rsidRPr="009E2B0C" w:rsidRDefault="00282A57" w:rsidP="000361A4">
            <w:pPr>
              <w:pStyle w:val="Tabellenkopf"/>
            </w:pPr>
            <w:r>
              <w:t>Item</w:t>
            </w:r>
          </w:p>
        </w:tc>
        <w:tc>
          <w:tcPr>
            <w:tcW w:w="1075" w:type="pct"/>
          </w:tcPr>
          <w:p w14:paraId="24BFEA4A" w14:textId="77777777" w:rsidR="000F0644" w:rsidRPr="009E2B0C" w:rsidRDefault="00282A57" w:rsidP="000361A4">
            <w:pPr>
              <w:pStyle w:val="Tabellenkopf"/>
            </w:pPr>
            <w:r>
              <w:t>Bezeichnung</w:t>
            </w:r>
          </w:p>
        </w:tc>
        <w:tc>
          <w:tcPr>
            <w:tcW w:w="326" w:type="pct"/>
          </w:tcPr>
          <w:p w14:paraId="718BE6BB" w14:textId="77777777" w:rsidR="000F0644" w:rsidRPr="009E2B0C" w:rsidRDefault="00282A57" w:rsidP="000361A4">
            <w:pPr>
              <w:pStyle w:val="Tabellenkopf"/>
            </w:pPr>
            <w:r>
              <w:t>M/K</w:t>
            </w:r>
          </w:p>
        </w:tc>
        <w:tc>
          <w:tcPr>
            <w:tcW w:w="1646" w:type="pct"/>
          </w:tcPr>
          <w:p w14:paraId="1F1F8993" w14:textId="77777777" w:rsidR="000F0644" w:rsidRPr="009E2B0C" w:rsidRDefault="00282A57" w:rsidP="000361A4">
            <w:pPr>
              <w:pStyle w:val="Tabellenkopf"/>
            </w:pPr>
            <w:r>
              <w:t>Schlüssel/Formel</w:t>
            </w:r>
          </w:p>
        </w:tc>
        <w:tc>
          <w:tcPr>
            <w:tcW w:w="1328" w:type="pct"/>
          </w:tcPr>
          <w:p w14:paraId="17ED86C6" w14:textId="77777777" w:rsidR="000F0644" w:rsidRPr="009E2B0C" w:rsidRDefault="00282A57" w:rsidP="000361A4">
            <w:pPr>
              <w:pStyle w:val="Tabellenkopf"/>
            </w:pPr>
            <w:r>
              <w:t xml:space="preserve">Feldname  </w:t>
            </w:r>
          </w:p>
        </w:tc>
      </w:tr>
      <w:tr w:rsidR="00275B01" w:rsidRPr="00743DF3" w14:paraId="279C646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5E41F79" w14:textId="77777777" w:rsidR="000F0644" w:rsidRPr="00743DF3" w:rsidRDefault="00282A57" w:rsidP="000361A4">
            <w:pPr>
              <w:pStyle w:val="Tabellentext"/>
            </w:pPr>
            <w:r>
              <w:t>14:B</w:t>
            </w:r>
          </w:p>
        </w:tc>
        <w:tc>
          <w:tcPr>
            <w:tcW w:w="1075" w:type="pct"/>
          </w:tcPr>
          <w:p w14:paraId="7B9855A5" w14:textId="77777777" w:rsidR="000F0644" w:rsidRPr="00743DF3" w:rsidRDefault="00282A57" w:rsidP="000361A4">
            <w:pPr>
              <w:pStyle w:val="Tabellentext"/>
            </w:pPr>
            <w:r>
              <w:t>Geschlecht</w:t>
            </w:r>
          </w:p>
        </w:tc>
        <w:tc>
          <w:tcPr>
            <w:tcW w:w="326" w:type="pct"/>
          </w:tcPr>
          <w:p w14:paraId="1E1AA257" w14:textId="77777777" w:rsidR="000F0644" w:rsidRPr="00743DF3" w:rsidRDefault="00282A57" w:rsidP="000361A4">
            <w:pPr>
              <w:pStyle w:val="Tabellentext"/>
            </w:pPr>
            <w:r>
              <w:t>M</w:t>
            </w:r>
          </w:p>
        </w:tc>
        <w:tc>
          <w:tcPr>
            <w:tcW w:w="1646" w:type="pct"/>
          </w:tcPr>
          <w:p w14:paraId="7ED29FC5" w14:textId="77777777" w:rsidR="000F0644" w:rsidRPr="00743DF3" w:rsidRDefault="00282A57" w:rsidP="00177070">
            <w:pPr>
              <w:pStyle w:val="Tabellentext"/>
              <w:ind w:left="453" w:hanging="340"/>
            </w:pPr>
            <w:r>
              <w:t>1 =</w:t>
            </w:r>
            <w:r>
              <w:tab/>
              <w:t>männlich</w:t>
            </w:r>
          </w:p>
          <w:p w14:paraId="7148434C" w14:textId="77777777" w:rsidR="000F0644" w:rsidRPr="00743DF3" w:rsidRDefault="00282A57" w:rsidP="00177070">
            <w:pPr>
              <w:pStyle w:val="Tabellentext"/>
              <w:ind w:left="453" w:hanging="340"/>
            </w:pPr>
            <w:r>
              <w:t>2 =</w:t>
            </w:r>
            <w:r>
              <w:tab/>
              <w:t>weiblich</w:t>
            </w:r>
          </w:p>
          <w:p w14:paraId="7C4AA8D3" w14:textId="77777777" w:rsidR="000F0644" w:rsidRPr="00743DF3" w:rsidRDefault="00282A57" w:rsidP="00177070">
            <w:pPr>
              <w:pStyle w:val="Tabellentext"/>
              <w:ind w:left="453" w:hanging="340"/>
            </w:pPr>
            <w:r>
              <w:t>8 =</w:t>
            </w:r>
            <w:r>
              <w:tab/>
              <w:t>unbestimmt</w:t>
            </w:r>
          </w:p>
        </w:tc>
        <w:tc>
          <w:tcPr>
            <w:tcW w:w="1328" w:type="pct"/>
          </w:tcPr>
          <w:p w14:paraId="573BAE59" w14:textId="77777777" w:rsidR="000F0644" w:rsidRPr="00743DF3" w:rsidRDefault="00282A57" w:rsidP="000361A4">
            <w:pPr>
              <w:pStyle w:val="Tabellentext"/>
            </w:pPr>
            <w:r>
              <w:t>GESCHLECHT</w:t>
            </w:r>
          </w:p>
        </w:tc>
      </w:tr>
      <w:tr w:rsidR="00275B01" w:rsidRPr="00743DF3" w14:paraId="3806BED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5C37AC3" w14:textId="77777777" w:rsidR="000F0644" w:rsidRPr="00743DF3" w:rsidRDefault="00282A57" w:rsidP="000361A4">
            <w:pPr>
              <w:pStyle w:val="Tabellentext"/>
            </w:pPr>
            <w:r>
              <w:t>19:B</w:t>
            </w:r>
          </w:p>
        </w:tc>
        <w:tc>
          <w:tcPr>
            <w:tcW w:w="1075" w:type="pct"/>
          </w:tcPr>
          <w:p w14:paraId="2749540C" w14:textId="77777777" w:rsidR="000F0644" w:rsidRPr="00743DF3" w:rsidRDefault="00282A57" w:rsidP="000361A4">
            <w:pPr>
              <w:pStyle w:val="Tabellentext"/>
            </w:pPr>
            <w:r>
              <w:t>endgültig (postnatal) bestimmtes Gestationsalter (komplette Wochen)</w:t>
            </w:r>
          </w:p>
        </w:tc>
        <w:tc>
          <w:tcPr>
            <w:tcW w:w="326" w:type="pct"/>
          </w:tcPr>
          <w:p w14:paraId="432A1598" w14:textId="77777777" w:rsidR="000F0644" w:rsidRPr="00743DF3" w:rsidRDefault="00282A57" w:rsidP="000361A4">
            <w:pPr>
              <w:pStyle w:val="Tabellentext"/>
            </w:pPr>
            <w:r>
              <w:t>M</w:t>
            </w:r>
          </w:p>
        </w:tc>
        <w:tc>
          <w:tcPr>
            <w:tcW w:w="1646" w:type="pct"/>
          </w:tcPr>
          <w:p w14:paraId="408B3BC4" w14:textId="77777777" w:rsidR="000F0644" w:rsidRPr="00743DF3" w:rsidRDefault="00282A57" w:rsidP="00177070">
            <w:pPr>
              <w:pStyle w:val="Tabellentext"/>
              <w:ind w:left="453" w:hanging="340"/>
            </w:pPr>
            <w:r>
              <w:t>in Wochen</w:t>
            </w:r>
          </w:p>
        </w:tc>
        <w:tc>
          <w:tcPr>
            <w:tcW w:w="1328" w:type="pct"/>
          </w:tcPr>
          <w:p w14:paraId="388095FC" w14:textId="77777777" w:rsidR="000F0644" w:rsidRPr="00743DF3" w:rsidRDefault="00282A57" w:rsidP="000361A4">
            <w:pPr>
              <w:pStyle w:val="Tabellentext"/>
            </w:pPr>
            <w:r>
              <w:t>GESTALTER</w:t>
            </w:r>
          </w:p>
        </w:tc>
      </w:tr>
      <w:tr w:rsidR="00275B01" w:rsidRPr="00743DF3" w14:paraId="5263E10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5D3ECDC" w14:textId="77777777" w:rsidR="000F0644" w:rsidRPr="00743DF3" w:rsidRDefault="00282A57" w:rsidP="000361A4">
            <w:pPr>
              <w:pStyle w:val="Tabellentext"/>
            </w:pPr>
            <w:r>
              <w:t>23:B</w:t>
            </w:r>
          </w:p>
        </w:tc>
        <w:tc>
          <w:tcPr>
            <w:tcW w:w="1075" w:type="pct"/>
          </w:tcPr>
          <w:p w14:paraId="5E329AF2" w14:textId="77777777" w:rsidR="000F0644" w:rsidRPr="00743DF3" w:rsidRDefault="00282A57" w:rsidP="000361A4">
            <w:pPr>
              <w:pStyle w:val="Tabellentext"/>
            </w:pPr>
            <w:r>
              <w:t>Gewicht des Kindes bei Geburt</w:t>
            </w:r>
          </w:p>
        </w:tc>
        <w:tc>
          <w:tcPr>
            <w:tcW w:w="326" w:type="pct"/>
          </w:tcPr>
          <w:p w14:paraId="566F2CD3" w14:textId="77777777" w:rsidR="000F0644" w:rsidRPr="00743DF3" w:rsidRDefault="00282A57" w:rsidP="000361A4">
            <w:pPr>
              <w:pStyle w:val="Tabellentext"/>
            </w:pPr>
            <w:r>
              <w:t>M</w:t>
            </w:r>
          </w:p>
        </w:tc>
        <w:tc>
          <w:tcPr>
            <w:tcW w:w="1646" w:type="pct"/>
          </w:tcPr>
          <w:p w14:paraId="02177E9C" w14:textId="77777777" w:rsidR="000F0644" w:rsidRPr="00743DF3" w:rsidRDefault="00282A57" w:rsidP="00177070">
            <w:pPr>
              <w:pStyle w:val="Tabellentext"/>
              <w:ind w:left="453" w:hanging="340"/>
            </w:pPr>
            <w:r>
              <w:t>in g</w:t>
            </w:r>
          </w:p>
        </w:tc>
        <w:tc>
          <w:tcPr>
            <w:tcW w:w="1328" w:type="pct"/>
          </w:tcPr>
          <w:p w14:paraId="5A60E5FC" w14:textId="77777777" w:rsidR="000F0644" w:rsidRPr="00743DF3" w:rsidRDefault="00282A57" w:rsidP="000361A4">
            <w:pPr>
              <w:pStyle w:val="Tabellentext"/>
            </w:pPr>
            <w:r>
              <w:t>KG</w:t>
            </w:r>
          </w:p>
        </w:tc>
      </w:tr>
      <w:tr w:rsidR="00275B01" w:rsidRPr="00743DF3" w14:paraId="117249C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CBD5470" w14:textId="77777777" w:rsidR="000F0644" w:rsidRPr="00743DF3" w:rsidRDefault="00282A57" w:rsidP="000361A4">
            <w:pPr>
              <w:pStyle w:val="Tabellentext"/>
            </w:pPr>
            <w:r>
              <w:t>26:B</w:t>
            </w:r>
          </w:p>
        </w:tc>
        <w:tc>
          <w:tcPr>
            <w:tcW w:w="1075" w:type="pct"/>
          </w:tcPr>
          <w:p w14:paraId="665D26AD" w14:textId="77777777" w:rsidR="000F0644" w:rsidRPr="00743DF3" w:rsidRDefault="00282A57" w:rsidP="000361A4">
            <w:pPr>
              <w:pStyle w:val="Tabellentext"/>
            </w:pPr>
            <w:r>
              <w:t>primär palliative Therapie (ab Geburt)</w:t>
            </w:r>
          </w:p>
        </w:tc>
        <w:tc>
          <w:tcPr>
            <w:tcW w:w="326" w:type="pct"/>
          </w:tcPr>
          <w:p w14:paraId="1EA19A75" w14:textId="77777777" w:rsidR="000F0644" w:rsidRPr="00743DF3" w:rsidRDefault="00282A57" w:rsidP="000361A4">
            <w:pPr>
              <w:pStyle w:val="Tabellentext"/>
            </w:pPr>
            <w:r>
              <w:t>K</w:t>
            </w:r>
          </w:p>
        </w:tc>
        <w:tc>
          <w:tcPr>
            <w:tcW w:w="1646" w:type="pct"/>
          </w:tcPr>
          <w:p w14:paraId="38AF4BA7" w14:textId="77777777" w:rsidR="000F0644" w:rsidRPr="00743DF3" w:rsidRDefault="00282A57" w:rsidP="00177070">
            <w:pPr>
              <w:pStyle w:val="Tabellentext"/>
              <w:ind w:left="453" w:hanging="340"/>
            </w:pPr>
            <w:r>
              <w:t>0 =</w:t>
            </w:r>
            <w:r>
              <w:tab/>
              <w:t>nein</w:t>
            </w:r>
          </w:p>
          <w:p w14:paraId="37F614A5" w14:textId="77777777" w:rsidR="000F0644" w:rsidRPr="00743DF3" w:rsidRDefault="00282A57" w:rsidP="00177070">
            <w:pPr>
              <w:pStyle w:val="Tabellentext"/>
              <w:ind w:left="453" w:hanging="340"/>
            </w:pPr>
            <w:r>
              <w:t>1 =</w:t>
            </w:r>
            <w:r>
              <w:tab/>
              <w:t>ja</w:t>
            </w:r>
          </w:p>
        </w:tc>
        <w:tc>
          <w:tcPr>
            <w:tcW w:w="1328" w:type="pct"/>
          </w:tcPr>
          <w:p w14:paraId="7682C2A6" w14:textId="77777777" w:rsidR="000F0644" w:rsidRPr="00743DF3" w:rsidRDefault="00282A57" w:rsidP="000361A4">
            <w:pPr>
              <w:pStyle w:val="Tabellentext"/>
            </w:pPr>
            <w:r>
              <w:t>THERAPIEVERZICHT</w:t>
            </w:r>
          </w:p>
        </w:tc>
      </w:tr>
      <w:tr w:rsidR="00275B01" w:rsidRPr="00743DF3" w14:paraId="250465D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885FBBC" w14:textId="77777777" w:rsidR="000F0644" w:rsidRPr="00743DF3" w:rsidRDefault="00282A57" w:rsidP="000361A4">
            <w:pPr>
              <w:pStyle w:val="Tabellentext"/>
            </w:pPr>
            <w:r>
              <w:t>32:B</w:t>
            </w:r>
          </w:p>
        </w:tc>
        <w:tc>
          <w:tcPr>
            <w:tcW w:w="1075" w:type="pct"/>
          </w:tcPr>
          <w:p w14:paraId="77175953" w14:textId="77777777" w:rsidR="000F0644" w:rsidRPr="00743DF3" w:rsidRDefault="00282A57" w:rsidP="000361A4">
            <w:pPr>
              <w:pStyle w:val="Tabellentext"/>
            </w:pPr>
            <w:r>
              <w:t>Aufnahme ins Krankenhaus von</w:t>
            </w:r>
          </w:p>
        </w:tc>
        <w:tc>
          <w:tcPr>
            <w:tcW w:w="326" w:type="pct"/>
          </w:tcPr>
          <w:p w14:paraId="55CAB2EC" w14:textId="77777777" w:rsidR="000F0644" w:rsidRPr="00743DF3" w:rsidRDefault="00282A57" w:rsidP="000361A4">
            <w:pPr>
              <w:pStyle w:val="Tabellentext"/>
            </w:pPr>
            <w:r>
              <w:t>K</w:t>
            </w:r>
          </w:p>
        </w:tc>
        <w:tc>
          <w:tcPr>
            <w:tcW w:w="1646" w:type="pct"/>
          </w:tcPr>
          <w:p w14:paraId="5C3EE59E" w14:textId="77777777" w:rsidR="000F0644" w:rsidRPr="00743DF3" w:rsidRDefault="00282A57" w:rsidP="00177070">
            <w:pPr>
              <w:pStyle w:val="Tabellentext"/>
              <w:ind w:left="453" w:hanging="340"/>
            </w:pPr>
            <w:r>
              <w:t>1 =</w:t>
            </w:r>
            <w:r>
              <w:tab/>
              <w:t>externer Geburtsklinik</w:t>
            </w:r>
          </w:p>
          <w:p w14:paraId="73FBCF16" w14:textId="77777777" w:rsidR="000F0644" w:rsidRPr="00743DF3" w:rsidRDefault="00282A57" w:rsidP="00177070">
            <w:pPr>
              <w:pStyle w:val="Tabellentext"/>
              <w:ind w:left="453" w:hanging="340"/>
            </w:pPr>
            <w:r>
              <w:t>2 =</w:t>
            </w:r>
            <w:r>
              <w:tab/>
              <w:t>externer Kinderklinik</w:t>
            </w:r>
          </w:p>
          <w:p w14:paraId="1E448664" w14:textId="77777777" w:rsidR="000F0644" w:rsidRPr="00743DF3" w:rsidRDefault="00282A57" w:rsidP="00177070">
            <w:pPr>
              <w:pStyle w:val="Tabellentext"/>
              <w:ind w:left="453" w:hanging="340"/>
            </w:pPr>
            <w:r>
              <w:t>3 =</w:t>
            </w:r>
            <w:r>
              <w:tab/>
              <w:t>externer Klinik als Rückverlegung</w:t>
            </w:r>
          </w:p>
          <w:p w14:paraId="45E4667F" w14:textId="77777777" w:rsidR="000F0644" w:rsidRPr="00743DF3" w:rsidRDefault="00282A57" w:rsidP="00177070">
            <w:pPr>
              <w:pStyle w:val="Tabellentext"/>
              <w:ind w:left="453" w:hanging="340"/>
            </w:pPr>
            <w:r>
              <w:t>4 =</w:t>
            </w:r>
            <w:r>
              <w:tab/>
              <w:t>außerklinischer Geburtseinrichtung</w:t>
            </w:r>
          </w:p>
          <w:p w14:paraId="663CEA81" w14:textId="77777777" w:rsidR="000F0644" w:rsidRPr="00743DF3" w:rsidRDefault="00282A57" w:rsidP="00177070">
            <w:pPr>
              <w:pStyle w:val="Tabellentext"/>
              <w:ind w:left="453" w:hanging="340"/>
            </w:pPr>
            <w:r>
              <w:t>5 =</w:t>
            </w:r>
            <w:r>
              <w:tab/>
              <w:t>zu Hause</w:t>
            </w:r>
          </w:p>
          <w:p w14:paraId="49FD44EF" w14:textId="77777777" w:rsidR="000F0644" w:rsidRPr="00743DF3" w:rsidRDefault="00282A57" w:rsidP="00177070">
            <w:pPr>
              <w:pStyle w:val="Tabellentext"/>
              <w:ind w:left="453" w:hanging="340"/>
            </w:pPr>
            <w:r>
              <w:t>6 =</w:t>
            </w:r>
            <w:r>
              <w:tab/>
              <w:t>eigene Geburtsklinik</w:t>
            </w:r>
          </w:p>
          <w:p w14:paraId="144A5826" w14:textId="77777777" w:rsidR="000F0644" w:rsidRPr="00743DF3" w:rsidRDefault="00282A57" w:rsidP="00177070">
            <w:pPr>
              <w:pStyle w:val="Tabellentext"/>
              <w:ind w:left="453" w:hanging="340"/>
            </w:pPr>
            <w:r>
              <w:t>8 =</w:t>
            </w:r>
            <w:r>
              <w:tab/>
              <w:t>sonstiges</w:t>
            </w:r>
          </w:p>
        </w:tc>
        <w:tc>
          <w:tcPr>
            <w:tcW w:w="1328" w:type="pct"/>
          </w:tcPr>
          <w:p w14:paraId="03245CAF" w14:textId="77777777" w:rsidR="000F0644" w:rsidRPr="00743DF3" w:rsidRDefault="00282A57" w:rsidP="000361A4">
            <w:pPr>
              <w:pStyle w:val="Tabellentext"/>
            </w:pPr>
            <w:r>
              <w:t>AUFNAHME</w:t>
            </w:r>
          </w:p>
        </w:tc>
      </w:tr>
      <w:tr w:rsidR="00275B01" w:rsidRPr="00743DF3" w14:paraId="4F204C4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4C4A348" w14:textId="77777777" w:rsidR="000F0644" w:rsidRPr="00743DF3" w:rsidRDefault="00282A57" w:rsidP="000361A4">
            <w:pPr>
              <w:pStyle w:val="Tabellentext"/>
            </w:pPr>
            <w:r>
              <w:t>39:B</w:t>
            </w:r>
          </w:p>
        </w:tc>
        <w:tc>
          <w:tcPr>
            <w:tcW w:w="1075" w:type="pct"/>
          </w:tcPr>
          <w:p w14:paraId="76B8E362" w14:textId="77777777" w:rsidR="000F0644" w:rsidRPr="00743DF3" w:rsidRDefault="00282A57" w:rsidP="000361A4">
            <w:pPr>
              <w:pStyle w:val="Tabellentext"/>
            </w:pPr>
            <w:r>
              <w:t>Fehlbildungen</w:t>
            </w:r>
          </w:p>
        </w:tc>
        <w:tc>
          <w:tcPr>
            <w:tcW w:w="326" w:type="pct"/>
          </w:tcPr>
          <w:p w14:paraId="2DF82BD3" w14:textId="77777777" w:rsidR="000F0644" w:rsidRPr="00743DF3" w:rsidRDefault="00282A57" w:rsidP="000361A4">
            <w:pPr>
              <w:pStyle w:val="Tabellentext"/>
            </w:pPr>
            <w:r>
              <w:t>M</w:t>
            </w:r>
          </w:p>
        </w:tc>
        <w:tc>
          <w:tcPr>
            <w:tcW w:w="1646" w:type="pct"/>
          </w:tcPr>
          <w:p w14:paraId="24B615FF" w14:textId="77777777" w:rsidR="000F0644" w:rsidRPr="00743DF3" w:rsidRDefault="00282A57" w:rsidP="00177070">
            <w:pPr>
              <w:pStyle w:val="Tabellentext"/>
              <w:ind w:left="453" w:hanging="340"/>
            </w:pPr>
            <w:r>
              <w:t>0 =</w:t>
            </w:r>
            <w:r>
              <w:tab/>
              <w:t>keine</w:t>
            </w:r>
          </w:p>
          <w:p w14:paraId="78769107" w14:textId="77777777" w:rsidR="000F0644" w:rsidRPr="00743DF3" w:rsidRDefault="00282A57" w:rsidP="00177070">
            <w:pPr>
              <w:pStyle w:val="Tabellentext"/>
              <w:ind w:left="453" w:hanging="340"/>
            </w:pPr>
            <w:r>
              <w:t>1 =</w:t>
            </w:r>
            <w:r>
              <w:tab/>
              <w:t>leichte</w:t>
            </w:r>
          </w:p>
          <w:p w14:paraId="77A6BEFD" w14:textId="77777777" w:rsidR="000F0644" w:rsidRPr="00743DF3" w:rsidRDefault="00282A57" w:rsidP="00177070">
            <w:pPr>
              <w:pStyle w:val="Tabellentext"/>
              <w:ind w:left="453" w:hanging="340"/>
            </w:pPr>
            <w:r>
              <w:t>3 =</w:t>
            </w:r>
            <w:r>
              <w:tab/>
              <w:t>schwere</w:t>
            </w:r>
          </w:p>
          <w:p w14:paraId="52F9DD14" w14:textId="77777777" w:rsidR="000F0644" w:rsidRPr="00743DF3" w:rsidRDefault="00282A57" w:rsidP="00177070">
            <w:pPr>
              <w:pStyle w:val="Tabellentext"/>
              <w:ind w:left="453" w:hanging="340"/>
            </w:pPr>
            <w:r>
              <w:t>4 =</w:t>
            </w:r>
            <w:r>
              <w:tab/>
              <w:t>letale</w:t>
            </w:r>
          </w:p>
        </w:tc>
        <w:tc>
          <w:tcPr>
            <w:tcW w:w="1328" w:type="pct"/>
          </w:tcPr>
          <w:p w14:paraId="56A33B21" w14:textId="77777777" w:rsidR="000F0644" w:rsidRPr="00743DF3" w:rsidRDefault="00282A57" w:rsidP="000361A4">
            <w:pPr>
              <w:pStyle w:val="Tabellentext"/>
            </w:pPr>
            <w:r>
              <w:t>CRIBFEHLBILD</w:t>
            </w:r>
          </w:p>
        </w:tc>
      </w:tr>
      <w:tr w:rsidR="00275B01" w:rsidRPr="00743DF3" w14:paraId="1BCBEAF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51B6A8E" w14:textId="77777777" w:rsidR="000F0644" w:rsidRPr="00743DF3" w:rsidRDefault="00282A57" w:rsidP="000361A4">
            <w:pPr>
              <w:pStyle w:val="Tabellentext"/>
            </w:pPr>
            <w:r>
              <w:t>76:B</w:t>
            </w:r>
          </w:p>
        </w:tc>
        <w:tc>
          <w:tcPr>
            <w:tcW w:w="1075" w:type="pct"/>
          </w:tcPr>
          <w:p w14:paraId="27D3A1DA" w14:textId="77777777" w:rsidR="000F0644" w:rsidRPr="00743DF3" w:rsidRDefault="00282A57" w:rsidP="000361A4">
            <w:pPr>
              <w:pStyle w:val="Tabellentext"/>
            </w:pPr>
            <w:r>
              <w:t>Entlassungsgrund</w:t>
            </w:r>
          </w:p>
        </w:tc>
        <w:tc>
          <w:tcPr>
            <w:tcW w:w="326" w:type="pct"/>
          </w:tcPr>
          <w:p w14:paraId="7CF500FB" w14:textId="77777777" w:rsidR="000F0644" w:rsidRPr="00743DF3" w:rsidRDefault="00282A57" w:rsidP="000361A4">
            <w:pPr>
              <w:pStyle w:val="Tabellentext"/>
            </w:pPr>
            <w:r>
              <w:t>M</w:t>
            </w:r>
          </w:p>
        </w:tc>
        <w:tc>
          <w:tcPr>
            <w:tcW w:w="1646" w:type="pct"/>
          </w:tcPr>
          <w:p w14:paraId="5E33A6C0" w14:textId="77777777" w:rsidR="000F0644" w:rsidRPr="00743DF3" w:rsidRDefault="00282A57" w:rsidP="00177070">
            <w:pPr>
              <w:pStyle w:val="Tabellentext"/>
              <w:ind w:left="453" w:hanging="340"/>
            </w:pPr>
            <w:r>
              <w:t>s. Anhang: EntlGrund</w:t>
            </w:r>
          </w:p>
        </w:tc>
        <w:tc>
          <w:tcPr>
            <w:tcW w:w="1328" w:type="pct"/>
          </w:tcPr>
          <w:p w14:paraId="7E910078" w14:textId="77777777" w:rsidR="000F0644" w:rsidRPr="00743DF3" w:rsidRDefault="00282A57" w:rsidP="000361A4">
            <w:pPr>
              <w:pStyle w:val="Tabellentext"/>
            </w:pPr>
            <w:r>
              <w:t>ENTLGRUND</w:t>
            </w:r>
          </w:p>
        </w:tc>
      </w:tr>
      <w:tr w:rsidR="00275B01" w:rsidRPr="00743DF3" w14:paraId="6A78A2A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900D007" w14:textId="77777777" w:rsidR="000F0644" w:rsidRPr="00743DF3" w:rsidRDefault="00282A57" w:rsidP="000361A4">
            <w:pPr>
              <w:pStyle w:val="Tabellentext"/>
            </w:pPr>
            <w:r>
              <w:t>81:B</w:t>
            </w:r>
          </w:p>
        </w:tc>
        <w:tc>
          <w:tcPr>
            <w:tcW w:w="1075" w:type="pct"/>
          </w:tcPr>
          <w:p w14:paraId="2F398A64" w14:textId="77777777" w:rsidR="000F0644" w:rsidRPr="00743DF3" w:rsidRDefault="00282A57" w:rsidP="000361A4">
            <w:pPr>
              <w:pStyle w:val="Tabellentext"/>
            </w:pPr>
            <w:r>
              <w:t>Todesursache</w:t>
            </w:r>
          </w:p>
        </w:tc>
        <w:tc>
          <w:tcPr>
            <w:tcW w:w="326" w:type="pct"/>
          </w:tcPr>
          <w:p w14:paraId="4D7EDCE5" w14:textId="77777777" w:rsidR="000F0644" w:rsidRPr="00743DF3" w:rsidRDefault="00282A57" w:rsidP="000361A4">
            <w:pPr>
              <w:pStyle w:val="Tabellentext"/>
            </w:pPr>
            <w:r>
              <w:t>K</w:t>
            </w:r>
          </w:p>
        </w:tc>
        <w:tc>
          <w:tcPr>
            <w:tcW w:w="1646" w:type="pct"/>
          </w:tcPr>
          <w:p w14:paraId="16ED0A5F" w14:textId="77777777" w:rsidR="000F0644" w:rsidRPr="00743DF3" w:rsidRDefault="00282A57" w:rsidP="00177070">
            <w:pPr>
              <w:pStyle w:val="Tabellentext"/>
              <w:ind w:left="453" w:hanging="340"/>
            </w:pPr>
            <w:r>
              <w:t>ICD-10-GM SGB V: http://www.dimdi.de</w:t>
            </w:r>
          </w:p>
        </w:tc>
        <w:tc>
          <w:tcPr>
            <w:tcW w:w="1328" w:type="pct"/>
          </w:tcPr>
          <w:p w14:paraId="1EB39570" w14:textId="77777777" w:rsidR="000F0644" w:rsidRPr="00743DF3" w:rsidRDefault="00282A57" w:rsidP="000361A4">
            <w:pPr>
              <w:pStyle w:val="Tabellentext"/>
            </w:pPr>
            <w:r>
              <w:t>TODESURSACH</w:t>
            </w:r>
          </w:p>
        </w:tc>
      </w:tr>
      <w:tr w:rsidR="00275B01" w:rsidRPr="00743DF3" w14:paraId="4AC288C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103FC7D" w14:textId="77777777" w:rsidR="000F0644" w:rsidRPr="00743DF3" w:rsidRDefault="00282A57" w:rsidP="000361A4">
            <w:pPr>
              <w:pStyle w:val="Tabellentext"/>
            </w:pPr>
            <w:r>
              <w:t>82:B</w:t>
            </w:r>
          </w:p>
        </w:tc>
        <w:tc>
          <w:tcPr>
            <w:tcW w:w="1075" w:type="pct"/>
          </w:tcPr>
          <w:p w14:paraId="00FA26DF" w14:textId="77777777" w:rsidR="000F0644" w:rsidRPr="00743DF3" w:rsidRDefault="00282A57" w:rsidP="000361A4">
            <w:pPr>
              <w:pStyle w:val="Tabellentext"/>
            </w:pPr>
            <w:r>
              <w:t>weitere (Entlassungs-)Diagnose(n)</w:t>
            </w:r>
          </w:p>
        </w:tc>
        <w:tc>
          <w:tcPr>
            <w:tcW w:w="326" w:type="pct"/>
          </w:tcPr>
          <w:p w14:paraId="17B1FC3A" w14:textId="77777777" w:rsidR="000F0644" w:rsidRPr="00743DF3" w:rsidRDefault="00282A57" w:rsidP="000361A4">
            <w:pPr>
              <w:pStyle w:val="Tabellentext"/>
            </w:pPr>
            <w:r>
              <w:t>M</w:t>
            </w:r>
          </w:p>
        </w:tc>
        <w:tc>
          <w:tcPr>
            <w:tcW w:w="1646" w:type="pct"/>
          </w:tcPr>
          <w:p w14:paraId="2225EDED" w14:textId="77777777" w:rsidR="000F0644" w:rsidRPr="00743DF3" w:rsidRDefault="00282A57" w:rsidP="00177070">
            <w:pPr>
              <w:pStyle w:val="Tabellentext"/>
              <w:ind w:left="453" w:hanging="340"/>
            </w:pPr>
            <w:r>
              <w:t>ICD-10-GM SGB V: http://www.dimdi.de</w:t>
            </w:r>
          </w:p>
        </w:tc>
        <w:tc>
          <w:tcPr>
            <w:tcW w:w="1328" w:type="pct"/>
          </w:tcPr>
          <w:p w14:paraId="24256C90" w14:textId="77777777" w:rsidR="000F0644" w:rsidRPr="00743DF3" w:rsidRDefault="00282A57" w:rsidP="000361A4">
            <w:pPr>
              <w:pStyle w:val="Tabellentext"/>
            </w:pPr>
            <w:r>
              <w:t>ENTLDIAG</w:t>
            </w:r>
          </w:p>
        </w:tc>
      </w:tr>
    </w:tbl>
    <w:p w14:paraId="2405D575" w14:textId="77777777" w:rsidR="00DD4540" w:rsidRDefault="00DD4540">
      <w:pPr>
        <w:sectPr w:rsidR="00DD4540" w:rsidSect="00163BAC">
          <w:headerReference w:type="even" r:id="rId40"/>
          <w:headerReference w:type="default" r:id="rId41"/>
          <w:footerReference w:type="even" r:id="rId42"/>
          <w:footerReference w:type="default" r:id="rId43"/>
          <w:headerReference w:type="first" r:id="rId44"/>
          <w:footerReference w:type="first" r:id="rId45"/>
          <w:pgSz w:w="11906" w:h="16838"/>
          <w:pgMar w:top="1418" w:right="1134" w:bottom="1418" w:left="1701" w:header="454" w:footer="737" w:gutter="0"/>
          <w:cols w:space="708"/>
          <w:docGrid w:linePitch="360"/>
        </w:sectPr>
      </w:pPr>
    </w:p>
    <w:p w14:paraId="0EDAAA3F" w14:textId="77777777" w:rsidR="00DD27F7" w:rsidRPr="00DD27F7" w:rsidRDefault="00282A57"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59BAD88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C1E3F6" w14:textId="77777777" w:rsidR="000517F0" w:rsidRPr="000517F0" w:rsidRDefault="00282A57" w:rsidP="009A4847">
            <w:pPr>
              <w:pStyle w:val="Tabellenkopf"/>
            </w:pPr>
            <w:r>
              <w:t>ID</w:t>
            </w:r>
          </w:p>
        </w:tc>
        <w:tc>
          <w:tcPr>
            <w:tcW w:w="5885" w:type="dxa"/>
          </w:tcPr>
          <w:p w14:paraId="2A535399" w14:textId="77777777" w:rsidR="000517F0"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51837</w:t>
            </w:r>
          </w:p>
        </w:tc>
      </w:tr>
      <w:tr w:rsidR="000955B5" w14:paraId="7110C89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121CAB" w14:textId="77777777" w:rsidR="000955B5" w:rsidRDefault="00282A57" w:rsidP="009A4847">
            <w:pPr>
              <w:pStyle w:val="Tabellenkopf"/>
            </w:pPr>
            <w:r>
              <w:t>Bezeichnung</w:t>
            </w:r>
          </w:p>
        </w:tc>
        <w:tc>
          <w:tcPr>
            <w:tcW w:w="5885" w:type="dxa"/>
          </w:tcPr>
          <w:p w14:paraId="01E2B39A"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Todesfällen bei sehr kleinen Frühgeborenen (ohne zuverlegte Kinder)</w:t>
            </w:r>
          </w:p>
        </w:tc>
      </w:tr>
      <w:tr w:rsidR="000955B5" w14:paraId="61FE8C0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BEBA0FF" w14:textId="77777777" w:rsidR="000955B5" w:rsidRDefault="00282A57" w:rsidP="009A4847">
            <w:pPr>
              <w:pStyle w:val="Tabellenkopf"/>
            </w:pPr>
            <w:r>
              <w:t>Indikatortyp</w:t>
            </w:r>
          </w:p>
        </w:tc>
        <w:tc>
          <w:tcPr>
            <w:tcW w:w="5885" w:type="dxa"/>
          </w:tcPr>
          <w:p w14:paraId="098C2F48"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57B826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D501069" w14:textId="77777777" w:rsidR="000955B5" w:rsidRDefault="00282A57" w:rsidP="000955B5">
            <w:pPr>
              <w:pStyle w:val="Tabellenkopf"/>
            </w:pPr>
            <w:r>
              <w:t>Art des Wertes</w:t>
            </w:r>
          </w:p>
        </w:tc>
        <w:tc>
          <w:tcPr>
            <w:tcW w:w="5885" w:type="dxa"/>
          </w:tcPr>
          <w:p w14:paraId="03927ABE"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7B6AFEA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463F73" w14:textId="77777777" w:rsidR="000955B5" w:rsidRDefault="00282A57" w:rsidP="000955B5">
            <w:pPr>
              <w:pStyle w:val="Tabellenkopf"/>
            </w:pPr>
            <w:r>
              <w:t>Bezug zum Verfahren</w:t>
            </w:r>
          </w:p>
        </w:tc>
        <w:tc>
          <w:tcPr>
            <w:tcW w:w="5885" w:type="dxa"/>
          </w:tcPr>
          <w:p w14:paraId="37FCE1B0"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64644AA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B7D463" w14:textId="77777777" w:rsidR="000955B5" w:rsidRDefault="00282A57" w:rsidP="000955B5">
            <w:pPr>
              <w:pStyle w:val="Tabellenkopf"/>
            </w:pPr>
            <w:r>
              <w:t>Berechnungsart</w:t>
            </w:r>
          </w:p>
        </w:tc>
        <w:tc>
          <w:tcPr>
            <w:tcW w:w="5885" w:type="dxa"/>
          </w:tcPr>
          <w:p w14:paraId="715BA8B6"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49DA4D3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69097F2" w14:textId="77777777" w:rsidR="000955B5" w:rsidRDefault="00282A57" w:rsidP="000955B5">
            <w:pPr>
              <w:pStyle w:val="Tabellenkopf"/>
            </w:pPr>
            <w:r>
              <w:t>Referenzbereich 2019</w:t>
            </w:r>
          </w:p>
        </w:tc>
        <w:tc>
          <w:tcPr>
            <w:tcW w:w="5885" w:type="dxa"/>
          </w:tcPr>
          <w:p w14:paraId="2422105C"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A47ACE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6D064B5" w14:textId="77777777" w:rsidR="000955B5" w:rsidRDefault="00282A57" w:rsidP="00CA48E9">
            <w:pPr>
              <w:pStyle w:val="Tabellenkopf"/>
            </w:pPr>
            <w:r w:rsidRPr="00E37ACC">
              <w:t xml:space="preserve">Referenzbereich </w:t>
            </w:r>
            <w:r>
              <w:t>2018</w:t>
            </w:r>
          </w:p>
        </w:tc>
        <w:tc>
          <w:tcPr>
            <w:tcW w:w="5885" w:type="dxa"/>
          </w:tcPr>
          <w:p w14:paraId="13B46307"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8706B7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AC0FDF2" w14:textId="77777777" w:rsidR="000955B5" w:rsidRDefault="00282A57" w:rsidP="000955B5">
            <w:pPr>
              <w:pStyle w:val="Tabellenkopf"/>
            </w:pPr>
            <w:r>
              <w:t>Erläuterung zum Referenzbereich 2019</w:t>
            </w:r>
          </w:p>
        </w:tc>
        <w:tc>
          <w:tcPr>
            <w:tcW w:w="5885" w:type="dxa"/>
          </w:tcPr>
          <w:p w14:paraId="58DB198F"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1C8434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BD7E9B5" w14:textId="77777777" w:rsidR="000955B5" w:rsidRDefault="00282A57" w:rsidP="000955B5">
            <w:pPr>
              <w:pStyle w:val="Tabellenkopf"/>
            </w:pPr>
            <w:r>
              <w:t>Erläuterung zum Strukturierten Dialog bzw. Stellungnahmeverfahren 2019</w:t>
            </w:r>
          </w:p>
        </w:tc>
        <w:tc>
          <w:tcPr>
            <w:tcW w:w="5885" w:type="dxa"/>
          </w:tcPr>
          <w:p w14:paraId="652D9C0B"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Diese Kennzahl wird im Index berücksichtigt und liefert wichtige zusätzliche Informationen, warum ein Krankenhausstandort ggf. im Index auffällig ist.</w:t>
            </w:r>
          </w:p>
        </w:tc>
      </w:tr>
      <w:tr w:rsidR="000955B5" w14:paraId="1305564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ACA39F0" w14:textId="77777777" w:rsidR="000955B5" w:rsidRDefault="00282A57" w:rsidP="000955B5">
            <w:pPr>
              <w:pStyle w:val="Tabellenkopf"/>
            </w:pPr>
            <w:r w:rsidRPr="00E37ACC">
              <w:t>Methode der Risikoadjustierung</w:t>
            </w:r>
          </w:p>
        </w:tc>
        <w:tc>
          <w:tcPr>
            <w:tcW w:w="5885" w:type="dxa"/>
          </w:tcPr>
          <w:p w14:paraId="5B1D6DAC"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668A207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ECA84E7" w14:textId="77777777" w:rsidR="000955B5" w:rsidRPr="00E37ACC" w:rsidRDefault="00282A57" w:rsidP="000955B5">
            <w:pPr>
              <w:pStyle w:val="Tabellenkopf"/>
            </w:pPr>
            <w:r>
              <w:t>Erläuterung der Risikoadjustierung</w:t>
            </w:r>
          </w:p>
        </w:tc>
        <w:tc>
          <w:tcPr>
            <w:tcW w:w="5885" w:type="dxa"/>
          </w:tcPr>
          <w:p w14:paraId="4A597FD6"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E2509B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0D3CE4" w14:textId="77777777" w:rsidR="000955B5" w:rsidRPr="00E37ACC" w:rsidRDefault="00282A57" w:rsidP="000955B5">
            <w:pPr>
              <w:pStyle w:val="Tabellenkopf"/>
            </w:pPr>
            <w:r w:rsidRPr="00E37ACC">
              <w:t>Rechenregeln</w:t>
            </w:r>
          </w:p>
        </w:tc>
        <w:tc>
          <w:tcPr>
            <w:tcW w:w="5885" w:type="dxa"/>
          </w:tcPr>
          <w:p w14:paraId="02E5DCBC"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4751CCF9"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Verstorbene Kinder</w:t>
            </w:r>
          </w:p>
          <w:p w14:paraId="28313A89"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039F6E98"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Alle Lebendgeborenen ohne primär palliative Therapie (ab Geburt) und ohne letale Fehlbildungen mit einem Gestationsalter von mindestens 24+0 Wochen p. m., die zuvor in keiner anderen Kinderklinik (externer Kinderklinik oder externer Klinik als Rückverlegung) behandelt wurden und einem Geburtsgewicht unter 1.500 g oder einem Gestationsalter unter 32+0 Wochen p. m.</w:t>
            </w:r>
          </w:p>
          <w:p w14:paraId="16626203"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5756C7AF"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Beobachtete Rate an Todesfällen bei Risiko-Lebendgeborenen</w:t>
            </w:r>
          </w:p>
          <w:p w14:paraId="37376010"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626D1755" w14:textId="77777777" w:rsidR="000955B5" w:rsidRPr="00715CCE"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Erwartete Rate an Todesfällen bei Risiko-Lebendgeborenen, risikoadjustiert nach logistischem NEO-Score für ID 51837</w:t>
            </w:r>
          </w:p>
        </w:tc>
      </w:tr>
      <w:tr w:rsidR="000955B5" w14:paraId="73C9F51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F1C822" w14:textId="77777777" w:rsidR="000955B5" w:rsidRPr="00E37ACC" w:rsidRDefault="00282A57" w:rsidP="000955B5">
            <w:pPr>
              <w:pStyle w:val="Tabellenkopf"/>
            </w:pPr>
            <w:r w:rsidRPr="00E37ACC">
              <w:t>Erläuterung der Rechenregel</w:t>
            </w:r>
          </w:p>
        </w:tc>
        <w:tc>
          <w:tcPr>
            <w:tcW w:w="5885" w:type="dxa"/>
          </w:tcPr>
          <w:p w14:paraId="7F978B5A"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05F348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CBE3FF" w14:textId="77777777" w:rsidR="000955B5" w:rsidRPr="00E37ACC" w:rsidRDefault="00282A57" w:rsidP="000955B5">
            <w:pPr>
              <w:pStyle w:val="Tabellenkopf"/>
            </w:pPr>
            <w:r w:rsidRPr="00E37ACC">
              <w:t>Teildatensatzbezug</w:t>
            </w:r>
          </w:p>
        </w:tc>
        <w:tc>
          <w:tcPr>
            <w:tcW w:w="5885" w:type="dxa"/>
          </w:tcPr>
          <w:p w14:paraId="19F67E7D"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NEO:B</w:t>
            </w:r>
          </w:p>
        </w:tc>
      </w:tr>
      <w:tr w:rsidR="000955B5" w14:paraId="03F60B0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6E5AC8" w14:textId="77777777" w:rsidR="000955B5" w:rsidRPr="00E37ACC" w:rsidRDefault="00282A57" w:rsidP="000955B5">
            <w:pPr>
              <w:pStyle w:val="Tabellenkopf"/>
            </w:pPr>
            <w:r w:rsidRPr="00E37ACC">
              <w:t>Zähler (Formel)</w:t>
            </w:r>
          </w:p>
        </w:tc>
        <w:tc>
          <w:tcPr>
            <w:tcW w:w="5885" w:type="dxa"/>
          </w:tcPr>
          <w:p w14:paraId="479D98A7" w14:textId="77777777" w:rsidR="000955B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O_51837</w:t>
            </w:r>
          </w:p>
        </w:tc>
      </w:tr>
      <w:tr w:rsidR="00CA3AE5" w14:paraId="269EE1A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119C2E" w14:textId="77777777" w:rsidR="00CA3AE5" w:rsidRPr="00E37ACC" w:rsidRDefault="00282A57" w:rsidP="00CA3AE5">
            <w:pPr>
              <w:pStyle w:val="Tabellenkopf"/>
            </w:pPr>
            <w:r w:rsidRPr="00E37ACC">
              <w:t>Nenner (Formel)</w:t>
            </w:r>
          </w:p>
        </w:tc>
        <w:tc>
          <w:tcPr>
            <w:tcW w:w="5885" w:type="dxa"/>
          </w:tcPr>
          <w:p w14:paraId="6BA1509F" w14:textId="77777777" w:rsidR="00CA3AE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E_51837</w:t>
            </w:r>
          </w:p>
        </w:tc>
      </w:tr>
      <w:tr w:rsidR="00CA3AE5" w14:paraId="4A5B5B69"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3843306A" w14:textId="77777777" w:rsidR="00CA3AE5" w:rsidRPr="00E37ACC" w:rsidRDefault="00282A57"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4BB7F123"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04A51233" w14:textId="77777777" w:rsidR="00CA3AE5" w:rsidRPr="00A20477" w:rsidRDefault="00282A57" w:rsidP="00CA3AE5">
                  <w:pPr>
                    <w:pStyle w:val="Tabellenkopf"/>
                    <w:rPr>
                      <w:szCs w:val="18"/>
                    </w:rPr>
                  </w:pPr>
                  <w:r>
                    <w:rPr>
                      <w:szCs w:val="18"/>
                    </w:rPr>
                    <w:t>O (observed)</w:t>
                  </w:r>
                </w:p>
              </w:tc>
            </w:tr>
            <w:tr w:rsidR="00CA3AE5" w:rsidRPr="00743DF3" w14:paraId="665FB694" w14:textId="77777777" w:rsidTr="00D34D7F">
              <w:tc>
                <w:tcPr>
                  <w:tcW w:w="2125" w:type="dxa"/>
                  <w:tcBorders>
                    <w:top w:val="single" w:sz="4" w:space="0" w:color="BFBFBF" w:themeColor="background1" w:themeShade="BF"/>
                  </w:tcBorders>
                  <w:vAlign w:val="center"/>
                </w:tcPr>
                <w:p w14:paraId="6AAAB7E9" w14:textId="77777777" w:rsidR="00CA3AE5" w:rsidRDefault="00282A57"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325E4A93" w14:textId="77777777" w:rsidR="00CA3AE5" w:rsidRPr="00CD53BC" w:rsidRDefault="00282A57" w:rsidP="004217A9">
                  <w:pPr>
                    <w:pStyle w:val="Tabellentext"/>
                    <w:rPr>
                      <w:szCs w:val="18"/>
                    </w:rPr>
                  </w:pPr>
                  <w:r>
                    <w:rPr>
                      <w:szCs w:val="18"/>
                    </w:rPr>
                    <w:t>Kalkulatorische Kennzahl</w:t>
                  </w:r>
                </w:p>
              </w:tc>
            </w:tr>
            <w:tr w:rsidR="00CA3AE5" w:rsidRPr="00743DF3" w14:paraId="4D4D898B" w14:textId="77777777" w:rsidTr="00D34D7F">
              <w:tc>
                <w:tcPr>
                  <w:tcW w:w="2125" w:type="dxa"/>
                  <w:vAlign w:val="center"/>
                </w:tcPr>
                <w:p w14:paraId="00EC290E" w14:textId="77777777" w:rsidR="00CA3AE5" w:rsidRPr="00A20477" w:rsidRDefault="00282A57" w:rsidP="00CA3AE5">
                  <w:pPr>
                    <w:pStyle w:val="Tabellentext"/>
                    <w:rPr>
                      <w:szCs w:val="18"/>
                    </w:rPr>
                  </w:pPr>
                  <w:r>
                    <w:rPr>
                      <w:szCs w:val="18"/>
                    </w:rPr>
                    <w:t>ID</w:t>
                  </w:r>
                </w:p>
              </w:tc>
              <w:tc>
                <w:tcPr>
                  <w:tcW w:w="3755" w:type="dxa"/>
                  <w:vAlign w:val="center"/>
                </w:tcPr>
                <w:p w14:paraId="7EEFB707" w14:textId="77777777" w:rsidR="00CA3AE5" w:rsidRPr="001258DD" w:rsidRDefault="00282A57" w:rsidP="004217A9">
                  <w:pPr>
                    <w:pStyle w:val="Tabellentext"/>
                    <w:rPr>
                      <w:color w:val="000000"/>
                      <w:szCs w:val="18"/>
                      <w:lang w:eastAsia="de-DE"/>
                    </w:rPr>
                  </w:pPr>
                  <w:r>
                    <w:rPr>
                      <w:color w:val="000000"/>
                      <w:szCs w:val="18"/>
                    </w:rPr>
                    <w:t>O_51837</w:t>
                  </w:r>
                </w:p>
              </w:tc>
            </w:tr>
            <w:tr w:rsidR="00CA3AE5" w:rsidRPr="00743DF3" w14:paraId="54F4BC40" w14:textId="77777777" w:rsidTr="00D34D7F">
              <w:tc>
                <w:tcPr>
                  <w:tcW w:w="2125" w:type="dxa"/>
                  <w:vAlign w:val="center"/>
                </w:tcPr>
                <w:p w14:paraId="32A28492" w14:textId="77777777" w:rsidR="00CA3AE5" w:rsidRDefault="00282A57" w:rsidP="00CA3AE5">
                  <w:pPr>
                    <w:pStyle w:val="Tabellentext"/>
                    <w:rPr>
                      <w:szCs w:val="18"/>
                    </w:rPr>
                  </w:pPr>
                  <w:r>
                    <w:rPr>
                      <w:szCs w:val="18"/>
                    </w:rPr>
                    <w:t>Bezug zu QS-Ergebnissen</w:t>
                  </w:r>
                </w:p>
              </w:tc>
              <w:tc>
                <w:tcPr>
                  <w:tcW w:w="3755" w:type="dxa"/>
                  <w:vAlign w:val="center"/>
                </w:tcPr>
                <w:p w14:paraId="1FC49E2C" w14:textId="77777777" w:rsidR="00CA3AE5" w:rsidRDefault="00282A57" w:rsidP="004217A9">
                  <w:pPr>
                    <w:pStyle w:val="Tabellentext"/>
                    <w:rPr>
                      <w:szCs w:val="18"/>
                    </w:rPr>
                  </w:pPr>
                  <w:r>
                    <w:rPr>
                      <w:szCs w:val="18"/>
                    </w:rPr>
                    <w:t>51837</w:t>
                  </w:r>
                </w:p>
              </w:tc>
            </w:tr>
            <w:tr w:rsidR="00CA3AE5" w:rsidRPr="00743DF3" w14:paraId="50C8001A" w14:textId="77777777" w:rsidTr="00D34D7F">
              <w:tc>
                <w:tcPr>
                  <w:tcW w:w="2125" w:type="dxa"/>
                  <w:vAlign w:val="center"/>
                </w:tcPr>
                <w:p w14:paraId="4BE6BAEA" w14:textId="77777777" w:rsidR="00CA3AE5" w:rsidRDefault="00282A57" w:rsidP="00CA3AE5">
                  <w:pPr>
                    <w:pStyle w:val="Tabellentext"/>
                    <w:rPr>
                      <w:szCs w:val="18"/>
                    </w:rPr>
                  </w:pPr>
                  <w:r>
                    <w:rPr>
                      <w:szCs w:val="18"/>
                    </w:rPr>
                    <w:t>Bezug zum Verfahren</w:t>
                  </w:r>
                </w:p>
              </w:tc>
              <w:tc>
                <w:tcPr>
                  <w:tcW w:w="3755" w:type="dxa"/>
                  <w:vAlign w:val="center"/>
                </w:tcPr>
                <w:p w14:paraId="6D9D90C6" w14:textId="77777777" w:rsidR="00CA3AE5" w:rsidRDefault="00282A57" w:rsidP="004217A9">
                  <w:pPr>
                    <w:pStyle w:val="Tabellentext"/>
                    <w:rPr>
                      <w:szCs w:val="18"/>
                    </w:rPr>
                  </w:pPr>
                  <w:r>
                    <w:rPr>
                      <w:szCs w:val="18"/>
                    </w:rPr>
                    <w:t>DeQS</w:t>
                  </w:r>
                </w:p>
              </w:tc>
            </w:tr>
            <w:tr w:rsidR="00CA3AE5" w:rsidRPr="00743DF3" w14:paraId="3DE25303" w14:textId="77777777" w:rsidTr="00D34D7F">
              <w:tc>
                <w:tcPr>
                  <w:tcW w:w="2125" w:type="dxa"/>
                  <w:tcBorders>
                    <w:bottom w:val="single" w:sz="4" w:space="0" w:color="BFBFBF" w:themeColor="background1" w:themeShade="BF"/>
                  </w:tcBorders>
                  <w:vAlign w:val="center"/>
                </w:tcPr>
                <w:p w14:paraId="23B8CF2C" w14:textId="77777777" w:rsidR="00CA3AE5" w:rsidRDefault="00282A57" w:rsidP="00CA3AE5">
                  <w:pPr>
                    <w:pStyle w:val="Tabellentext"/>
                    <w:rPr>
                      <w:szCs w:val="18"/>
                    </w:rPr>
                  </w:pPr>
                  <w:r>
                    <w:rPr>
                      <w:szCs w:val="18"/>
                    </w:rPr>
                    <w:t>Sortierung</w:t>
                  </w:r>
                </w:p>
              </w:tc>
              <w:tc>
                <w:tcPr>
                  <w:tcW w:w="3755" w:type="dxa"/>
                  <w:vAlign w:val="center"/>
                </w:tcPr>
                <w:p w14:paraId="03F089C7" w14:textId="77777777" w:rsidR="00CA3AE5" w:rsidRDefault="00282A57" w:rsidP="004217A9">
                  <w:pPr>
                    <w:pStyle w:val="Tabellentext"/>
                    <w:rPr>
                      <w:szCs w:val="18"/>
                    </w:rPr>
                  </w:pPr>
                  <w:r>
                    <w:rPr>
                      <w:szCs w:val="18"/>
                    </w:rPr>
                    <w:t>-</w:t>
                  </w:r>
                </w:p>
              </w:tc>
            </w:tr>
            <w:tr w:rsidR="00CA3AE5" w:rsidRPr="00743DF3" w14:paraId="1D2C0FC1" w14:textId="77777777" w:rsidTr="00D34D7F">
              <w:tc>
                <w:tcPr>
                  <w:tcW w:w="2125" w:type="dxa"/>
                  <w:tcBorders>
                    <w:top w:val="single" w:sz="4" w:space="0" w:color="BFBFBF" w:themeColor="background1" w:themeShade="BF"/>
                  </w:tcBorders>
                  <w:vAlign w:val="center"/>
                </w:tcPr>
                <w:p w14:paraId="2E976B04" w14:textId="77777777" w:rsidR="00CA3AE5" w:rsidRDefault="00282A57" w:rsidP="00CA3AE5">
                  <w:pPr>
                    <w:pStyle w:val="Tabellentext"/>
                    <w:rPr>
                      <w:szCs w:val="18"/>
                    </w:rPr>
                  </w:pPr>
                  <w:r>
                    <w:rPr>
                      <w:szCs w:val="18"/>
                    </w:rPr>
                    <w:t>Rechenregel</w:t>
                  </w:r>
                </w:p>
              </w:tc>
              <w:tc>
                <w:tcPr>
                  <w:tcW w:w="3755" w:type="dxa"/>
                  <w:vAlign w:val="center"/>
                </w:tcPr>
                <w:p w14:paraId="01F13287" w14:textId="77777777" w:rsidR="00CA3AE5" w:rsidRDefault="00282A57" w:rsidP="004217A9">
                  <w:pPr>
                    <w:pStyle w:val="Tabellentext"/>
                    <w:rPr>
                      <w:szCs w:val="18"/>
                    </w:rPr>
                  </w:pPr>
                  <w:r>
                    <w:rPr>
                      <w:szCs w:val="18"/>
                    </w:rPr>
                    <w:t>Beobachtete Rate an Todesfällen bei Risiko-Lebendgeborenen</w:t>
                  </w:r>
                </w:p>
              </w:tc>
            </w:tr>
            <w:tr w:rsidR="00CA3AE5" w:rsidRPr="00743DF3" w14:paraId="4E626EC5" w14:textId="77777777" w:rsidTr="00D34D7F">
              <w:tc>
                <w:tcPr>
                  <w:tcW w:w="2125" w:type="dxa"/>
                  <w:tcBorders>
                    <w:top w:val="single" w:sz="4" w:space="0" w:color="BFBFBF" w:themeColor="background1" w:themeShade="BF"/>
                  </w:tcBorders>
                  <w:vAlign w:val="center"/>
                </w:tcPr>
                <w:p w14:paraId="3E65271F" w14:textId="77777777" w:rsidR="00CA3AE5" w:rsidRPr="00A20477" w:rsidRDefault="00282A57" w:rsidP="00CA3AE5">
                  <w:pPr>
                    <w:pStyle w:val="Tabellentext"/>
                    <w:rPr>
                      <w:szCs w:val="18"/>
                    </w:rPr>
                  </w:pPr>
                  <w:r>
                    <w:rPr>
                      <w:szCs w:val="18"/>
                    </w:rPr>
                    <w:lastRenderedPageBreak/>
                    <w:t>Operator</w:t>
                  </w:r>
                </w:p>
              </w:tc>
              <w:tc>
                <w:tcPr>
                  <w:tcW w:w="3755" w:type="dxa"/>
                  <w:tcBorders>
                    <w:top w:val="single" w:sz="4" w:space="0" w:color="BFBFBF" w:themeColor="background1" w:themeShade="BF"/>
                  </w:tcBorders>
                  <w:vAlign w:val="center"/>
                </w:tcPr>
                <w:p w14:paraId="499AB018" w14:textId="77777777" w:rsidR="00CA3AE5" w:rsidRPr="00CD53BC" w:rsidRDefault="00282A57" w:rsidP="004217A9">
                  <w:pPr>
                    <w:pStyle w:val="Tabellentext"/>
                    <w:rPr>
                      <w:szCs w:val="18"/>
                    </w:rPr>
                  </w:pPr>
                  <w:r>
                    <w:rPr>
                      <w:szCs w:val="18"/>
                    </w:rPr>
                    <w:t>Anteil</w:t>
                  </w:r>
                </w:p>
              </w:tc>
            </w:tr>
            <w:tr w:rsidR="00CA3AE5" w:rsidRPr="00743DF3" w14:paraId="448CF172" w14:textId="77777777" w:rsidTr="00D34D7F">
              <w:tc>
                <w:tcPr>
                  <w:tcW w:w="2125" w:type="dxa"/>
                  <w:vAlign w:val="center"/>
                </w:tcPr>
                <w:p w14:paraId="3140648B" w14:textId="77777777" w:rsidR="00CA3AE5" w:rsidRDefault="00282A57" w:rsidP="00CA3AE5">
                  <w:pPr>
                    <w:pStyle w:val="Tabellentext"/>
                    <w:rPr>
                      <w:szCs w:val="18"/>
                    </w:rPr>
                  </w:pPr>
                  <w:r>
                    <w:rPr>
                      <w:szCs w:val="18"/>
                    </w:rPr>
                    <w:t>Teildatensatzbezug</w:t>
                  </w:r>
                </w:p>
              </w:tc>
              <w:tc>
                <w:tcPr>
                  <w:tcW w:w="3755" w:type="dxa"/>
                  <w:vAlign w:val="center"/>
                </w:tcPr>
                <w:p w14:paraId="0E5DEE55" w14:textId="77777777" w:rsidR="00CA3AE5" w:rsidRPr="001C3626" w:rsidRDefault="00282A57" w:rsidP="004217A9">
                  <w:pPr>
                    <w:pStyle w:val="Tabellentext"/>
                    <w:rPr>
                      <w:szCs w:val="18"/>
                    </w:rPr>
                  </w:pPr>
                  <w:r>
                    <w:rPr>
                      <w:szCs w:val="18"/>
                    </w:rPr>
                    <w:t>NEO:B</w:t>
                  </w:r>
                </w:p>
              </w:tc>
            </w:tr>
            <w:tr w:rsidR="00CA3AE5" w:rsidRPr="00743DF3" w14:paraId="4A043176" w14:textId="77777777" w:rsidTr="00D34D7F">
              <w:tc>
                <w:tcPr>
                  <w:tcW w:w="2125" w:type="dxa"/>
                  <w:vAlign w:val="center"/>
                </w:tcPr>
                <w:p w14:paraId="6E176F96" w14:textId="77777777" w:rsidR="00CA3AE5" w:rsidRDefault="00282A57" w:rsidP="00CA3AE5">
                  <w:pPr>
                    <w:pStyle w:val="Tabellentext"/>
                    <w:rPr>
                      <w:szCs w:val="18"/>
                    </w:rPr>
                  </w:pPr>
                  <w:r>
                    <w:rPr>
                      <w:szCs w:val="18"/>
                    </w:rPr>
                    <w:t>Zähler</w:t>
                  </w:r>
                </w:p>
              </w:tc>
              <w:tc>
                <w:tcPr>
                  <w:tcW w:w="3755" w:type="dxa"/>
                </w:tcPr>
                <w:p w14:paraId="1420D125" w14:textId="77777777" w:rsidR="00CA3AE5" w:rsidRPr="00955893" w:rsidRDefault="00282A57" w:rsidP="004217A9">
                  <w:pPr>
                    <w:pStyle w:val="CodeOhneSilbentrennung"/>
                    <w:rPr>
                      <w:rStyle w:val="Code"/>
                    </w:rPr>
                  </w:pPr>
                  <w:r>
                    <w:rPr>
                      <w:rStyle w:val="Code"/>
                    </w:rPr>
                    <w:t>ENTLGRUND %==% "07"</w:t>
                  </w:r>
                </w:p>
              </w:tc>
            </w:tr>
            <w:tr w:rsidR="00CA3AE5" w:rsidRPr="00743DF3" w14:paraId="3551DE32" w14:textId="77777777" w:rsidTr="00D34D7F">
              <w:tc>
                <w:tcPr>
                  <w:tcW w:w="2125" w:type="dxa"/>
                  <w:vAlign w:val="center"/>
                </w:tcPr>
                <w:p w14:paraId="1DEA5E7A" w14:textId="77777777" w:rsidR="00CA3AE5" w:rsidRDefault="00282A57" w:rsidP="00CA3AE5">
                  <w:pPr>
                    <w:pStyle w:val="Tabellentext"/>
                    <w:rPr>
                      <w:szCs w:val="18"/>
                    </w:rPr>
                  </w:pPr>
                  <w:r>
                    <w:rPr>
                      <w:szCs w:val="18"/>
                    </w:rPr>
                    <w:t>Nenner</w:t>
                  </w:r>
                </w:p>
              </w:tc>
              <w:tc>
                <w:tcPr>
                  <w:tcW w:w="3755" w:type="dxa"/>
                </w:tcPr>
                <w:p w14:paraId="4337234B" w14:textId="77777777" w:rsidR="00CA3AE5" w:rsidRPr="00955893" w:rsidRDefault="00282A57" w:rsidP="004217A9">
                  <w:pPr>
                    <w:pStyle w:val="CodeOhneSilbentrennung"/>
                    <w:rPr>
                      <w:rStyle w:val="Code"/>
                    </w:rPr>
                  </w:pPr>
                  <w:r>
                    <w:rPr>
                      <w:rStyle w:val="Code"/>
                    </w:rPr>
                    <w:t xml:space="preserve">fn_lebendGeboren &amp; </w:t>
                  </w:r>
                  <w:r>
                    <w:rPr>
                      <w:rStyle w:val="Code"/>
                    </w:rPr>
                    <w:br/>
                    <w:t xml:space="preserve">(THERAPIEVERZICHT %==% 0 |  </w:t>
                  </w:r>
                  <w:r>
                    <w:rPr>
                      <w:rStyle w:val="Code"/>
                    </w:rPr>
                    <w:br/>
                    <w:t xml:space="preserve">is.na(THERAPIEVERZICHT)) &amp; </w:t>
                  </w:r>
                  <w:r>
                    <w:rPr>
                      <w:rStyle w:val="Code"/>
                    </w:rPr>
                    <w:br/>
                    <w:t xml:space="preserve">CRIBFEHLBILD %in% c(0,1,3) &amp; </w:t>
                  </w:r>
                  <w:r>
                    <w:rPr>
                      <w:rStyle w:val="Code"/>
                    </w:rPr>
                    <w:br/>
                    <w:t xml:space="preserve">GESTALTER %&gt;=% 24 &amp; </w:t>
                  </w:r>
                  <w:r>
                    <w:rPr>
                      <w:rStyle w:val="Code"/>
                    </w:rPr>
                    <w:br/>
                    <w:t xml:space="preserve">!AUFNAHME %in% c(2,3) &amp; </w:t>
                  </w:r>
                  <w:r>
                    <w:rPr>
                      <w:rStyle w:val="Code"/>
                    </w:rPr>
                    <w:br/>
                    <w:t xml:space="preserve">(KG %&lt;% 1500 |  </w:t>
                  </w:r>
                  <w:r>
                    <w:rPr>
                      <w:rStyle w:val="Code"/>
                    </w:rPr>
                    <w:br/>
                    <w:t>GESTALTER %&lt;% 32)</w:t>
                  </w:r>
                </w:p>
              </w:tc>
            </w:tr>
            <w:tr w:rsidR="00CA3AE5" w:rsidRPr="00AC590F" w14:paraId="7300CD9F" w14:textId="77777777" w:rsidTr="00D34D7F">
              <w:tc>
                <w:tcPr>
                  <w:tcW w:w="2125" w:type="dxa"/>
                  <w:vAlign w:val="center"/>
                </w:tcPr>
                <w:p w14:paraId="20C5F7DC" w14:textId="77777777" w:rsidR="00CA3AE5" w:rsidRPr="00AC590F" w:rsidRDefault="00282A57" w:rsidP="00CA3AE5">
                  <w:pPr>
                    <w:pStyle w:val="Tabellentext"/>
                    <w:rPr>
                      <w:rFonts w:cstheme="minorHAnsi"/>
                      <w:szCs w:val="18"/>
                    </w:rPr>
                  </w:pPr>
                  <w:r w:rsidRPr="00AC590F">
                    <w:rPr>
                      <w:rFonts w:cs="Calibri"/>
                      <w:szCs w:val="18"/>
                    </w:rPr>
                    <w:t>Darstellung</w:t>
                  </w:r>
                </w:p>
              </w:tc>
              <w:tc>
                <w:tcPr>
                  <w:tcW w:w="3755" w:type="dxa"/>
                  <w:vAlign w:val="center"/>
                </w:tcPr>
                <w:p w14:paraId="65C288A3" w14:textId="77777777" w:rsidR="00CA3AE5" w:rsidRPr="00AC590F" w:rsidRDefault="00282A57"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50232958" w14:textId="77777777" w:rsidTr="00D34D7F">
              <w:tc>
                <w:tcPr>
                  <w:tcW w:w="2125" w:type="dxa"/>
                  <w:tcBorders>
                    <w:bottom w:val="single" w:sz="4" w:space="0" w:color="BFBFBF" w:themeColor="background1" w:themeShade="BF"/>
                  </w:tcBorders>
                  <w:vAlign w:val="center"/>
                </w:tcPr>
                <w:p w14:paraId="00DD48FF" w14:textId="77777777" w:rsidR="00CA3AE5" w:rsidRPr="00AC590F" w:rsidRDefault="00282A57"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44461868" w14:textId="77777777" w:rsidR="00CA3AE5" w:rsidRPr="00AC590F" w:rsidRDefault="00282A57" w:rsidP="004217A9">
                  <w:pPr>
                    <w:pStyle w:val="Tabellentext"/>
                    <w:rPr>
                      <w:rFonts w:cstheme="minorHAnsi"/>
                      <w:szCs w:val="18"/>
                    </w:rPr>
                  </w:pPr>
                  <w:r>
                    <w:rPr>
                      <w:rFonts w:cs="Calibri"/>
                      <w:szCs w:val="18"/>
                    </w:rPr>
                    <w:t>-</w:t>
                  </w:r>
                </w:p>
              </w:tc>
            </w:tr>
          </w:tbl>
          <w:p w14:paraId="6FF5F8EC" w14:textId="77777777" w:rsidR="00CA3AE5" w:rsidRPr="00E3098F" w:rsidRDefault="00270B4A"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13E93506"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2DCEB7B8" w14:textId="77777777" w:rsidR="00CA3AE5" w:rsidRPr="00E37ACC" w:rsidRDefault="00270B4A"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11A98B67"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6E6AC8E2" w14:textId="77777777" w:rsidR="00CA3AE5" w:rsidRPr="00A20477" w:rsidRDefault="00282A57" w:rsidP="00CA3AE5">
                  <w:pPr>
                    <w:pStyle w:val="Tabellenkopf"/>
                    <w:rPr>
                      <w:szCs w:val="18"/>
                    </w:rPr>
                  </w:pPr>
                  <w:r>
                    <w:rPr>
                      <w:szCs w:val="18"/>
                    </w:rPr>
                    <w:t>E (expected)</w:t>
                  </w:r>
                </w:p>
              </w:tc>
            </w:tr>
            <w:tr w:rsidR="00CA3AE5" w:rsidRPr="00743DF3" w14:paraId="483F82CD" w14:textId="77777777" w:rsidTr="00D34D7F">
              <w:tc>
                <w:tcPr>
                  <w:tcW w:w="2125" w:type="dxa"/>
                  <w:tcBorders>
                    <w:top w:val="single" w:sz="4" w:space="0" w:color="BFBFBF" w:themeColor="background1" w:themeShade="BF"/>
                  </w:tcBorders>
                  <w:vAlign w:val="center"/>
                </w:tcPr>
                <w:p w14:paraId="3055A74A" w14:textId="77777777" w:rsidR="00CA3AE5" w:rsidRDefault="00282A57"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60FF968D" w14:textId="77777777" w:rsidR="00CA3AE5" w:rsidRPr="00CD53BC" w:rsidRDefault="00282A57" w:rsidP="004217A9">
                  <w:pPr>
                    <w:pStyle w:val="Tabellentext"/>
                    <w:rPr>
                      <w:szCs w:val="18"/>
                    </w:rPr>
                  </w:pPr>
                  <w:r>
                    <w:rPr>
                      <w:szCs w:val="18"/>
                    </w:rPr>
                    <w:t>Kalkulatorische Kennzahl</w:t>
                  </w:r>
                </w:p>
              </w:tc>
            </w:tr>
            <w:tr w:rsidR="00CA3AE5" w:rsidRPr="00743DF3" w14:paraId="0AEFD347" w14:textId="77777777" w:rsidTr="00D34D7F">
              <w:tc>
                <w:tcPr>
                  <w:tcW w:w="2125" w:type="dxa"/>
                  <w:vAlign w:val="center"/>
                </w:tcPr>
                <w:p w14:paraId="4789DBAC" w14:textId="77777777" w:rsidR="00CA3AE5" w:rsidRPr="00A20477" w:rsidRDefault="00282A57" w:rsidP="00CA3AE5">
                  <w:pPr>
                    <w:pStyle w:val="Tabellentext"/>
                    <w:rPr>
                      <w:szCs w:val="18"/>
                    </w:rPr>
                  </w:pPr>
                  <w:r>
                    <w:rPr>
                      <w:szCs w:val="18"/>
                    </w:rPr>
                    <w:t>ID</w:t>
                  </w:r>
                </w:p>
              </w:tc>
              <w:tc>
                <w:tcPr>
                  <w:tcW w:w="3755" w:type="dxa"/>
                  <w:vAlign w:val="center"/>
                </w:tcPr>
                <w:p w14:paraId="0EBD303A" w14:textId="77777777" w:rsidR="00CA3AE5" w:rsidRPr="001258DD" w:rsidRDefault="00282A57" w:rsidP="004217A9">
                  <w:pPr>
                    <w:pStyle w:val="Tabellentext"/>
                    <w:rPr>
                      <w:color w:val="000000"/>
                      <w:szCs w:val="18"/>
                      <w:lang w:eastAsia="de-DE"/>
                    </w:rPr>
                  </w:pPr>
                  <w:r>
                    <w:rPr>
                      <w:color w:val="000000"/>
                      <w:szCs w:val="18"/>
                    </w:rPr>
                    <w:t>E_51837</w:t>
                  </w:r>
                </w:p>
              </w:tc>
            </w:tr>
            <w:tr w:rsidR="00CA3AE5" w:rsidRPr="00743DF3" w14:paraId="723C6EE2" w14:textId="77777777" w:rsidTr="00D34D7F">
              <w:tc>
                <w:tcPr>
                  <w:tcW w:w="2125" w:type="dxa"/>
                  <w:vAlign w:val="center"/>
                </w:tcPr>
                <w:p w14:paraId="2D88F2BB" w14:textId="77777777" w:rsidR="00CA3AE5" w:rsidRDefault="00282A57" w:rsidP="00CA3AE5">
                  <w:pPr>
                    <w:pStyle w:val="Tabellentext"/>
                    <w:rPr>
                      <w:szCs w:val="18"/>
                    </w:rPr>
                  </w:pPr>
                  <w:r>
                    <w:rPr>
                      <w:szCs w:val="18"/>
                    </w:rPr>
                    <w:t>Bezug zu QS-Ergebnissen</w:t>
                  </w:r>
                </w:p>
              </w:tc>
              <w:tc>
                <w:tcPr>
                  <w:tcW w:w="3755" w:type="dxa"/>
                  <w:vAlign w:val="center"/>
                </w:tcPr>
                <w:p w14:paraId="79D4C2A7" w14:textId="77777777" w:rsidR="00CA3AE5" w:rsidRDefault="00282A57" w:rsidP="004217A9">
                  <w:pPr>
                    <w:pStyle w:val="Tabellentext"/>
                    <w:rPr>
                      <w:szCs w:val="18"/>
                    </w:rPr>
                  </w:pPr>
                  <w:r>
                    <w:rPr>
                      <w:szCs w:val="18"/>
                    </w:rPr>
                    <w:t>51837</w:t>
                  </w:r>
                </w:p>
              </w:tc>
            </w:tr>
            <w:tr w:rsidR="00CA3AE5" w:rsidRPr="00743DF3" w14:paraId="5895110D" w14:textId="77777777" w:rsidTr="00D34D7F">
              <w:tc>
                <w:tcPr>
                  <w:tcW w:w="2125" w:type="dxa"/>
                  <w:vAlign w:val="center"/>
                </w:tcPr>
                <w:p w14:paraId="1376DBCD" w14:textId="77777777" w:rsidR="00CA3AE5" w:rsidRDefault="00282A57" w:rsidP="00CA3AE5">
                  <w:pPr>
                    <w:pStyle w:val="Tabellentext"/>
                    <w:rPr>
                      <w:szCs w:val="18"/>
                    </w:rPr>
                  </w:pPr>
                  <w:r>
                    <w:rPr>
                      <w:szCs w:val="18"/>
                    </w:rPr>
                    <w:t>Bezug zum Verfahren</w:t>
                  </w:r>
                </w:p>
              </w:tc>
              <w:tc>
                <w:tcPr>
                  <w:tcW w:w="3755" w:type="dxa"/>
                  <w:vAlign w:val="center"/>
                </w:tcPr>
                <w:p w14:paraId="51DAF926" w14:textId="77777777" w:rsidR="00CA3AE5" w:rsidRDefault="00282A57" w:rsidP="004217A9">
                  <w:pPr>
                    <w:pStyle w:val="Tabellentext"/>
                    <w:rPr>
                      <w:szCs w:val="18"/>
                    </w:rPr>
                  </w:pPr>
                  <w:r>
                    <w:rPr>
                      <w:szCs w:val="18"/>
                    </w:rPr>
                    <w:t>DeQS</w:t>
                  </w:r>
                </w:p>
              </w:tc>
            </w:tr>
            <w:tr w:rsidR="00CA3AE5" w:rsidRPr="00743DF3" w14:paraId="0FDEC33B" w14:textId="77777777" w:rsidTr="00D34D7F">
              <w:tc>
                <w:tcPr>
                  <w:tcW w:w="2125" w:type="dxa"/>
                  <w:tcBorders>
                    <w:bottom w:val="single" w:sz="4" w:space="0" w:color="BFBFBF" w:themeColor="background1" w:themeShade="BF"/>
                  </w:tcBorders>
                  <w:vAlign w:val="center"/>
                </w:tcPr>
                <w:p w14:paraId="69BC0F4A" w14:textId="77777777" w:rsidR="00CA3AE5" w:rsidRDefault="00282A57" w:rsidP="00CA3AE5">
                  <w:pPr>
                    <w:pStyle w:val="Tabellentext"/>
                    <w:rPr>
                      <w:szCs w:val="18"/>
                    </w:rPr>
                  </w:pPr>
                  <w:r>
                    <w:rPr>
                      <w:szCs w:val="18"/>
                    </w:rPr>
                    <w:t>Sortierung</w:t>
                  </w:r>
                </w:p>
              </w:tc>
              <w:tc>
                <w:tcPr>
                  <w:tcW w:w="3755" w:type="dxa"/>
                  <w:vAlign w:val="center"/>
                </w:tcPr>
                <w:p w14:paraId="6EA3757A" w14:textId="77777777" w:rsidR="00CA3AE5" w:rsidRDefault="00282A57" w:rsidP="004217A9">
                  <w:pPr>
                    <w:pStyle w:val="Tabellentext"/>
                    <w:rPr>
                      <w:szCs w:val="18"/>
                    </w:rPr>
                  </w:pPr>
                  <w:r>
                    <w:rPr>
                      <w:szCs w:val="18"/>
                    </w:rPr>
                    <w:t>-</w:t>
                  </w:r>
                </w:p>
              </w:tc>
            </w:tr>
            <w:tr w:rsidR="00CA3AE5" w:rsidRPr="00743DF3" w14:paraId="6DA5F439" w14:textId="77777777" w:rsidTr="00D34D7F">
              <w:tc>
                <w:tcPr>
                  <w:tcW w:w="2125" w:type="dxa"/>
                  <w:tcBorders>
                    <w:top w:val="single" w:sz="4" w:space="0" w:color="BFBFBF" w:themeColor="background1" w:themeShade="BF"/>
                  </w:tcBorders>
                  <w:vAlign w:val="center"/>
                </w:tcPr>
                <w:p w14:paraId="6FF4764A" w14:textId="77777777" w:rsidR="00CA3AE5" w:rsidRDefault="00282A57" w:rsidP="00CA3AE5">
                  <w:pPr>
                    <w:pStyle w:val="Tabellentext"/>
                    <w:rPr>
                      <w:szCs w:val="18"/>
                    </w:rPr>
                  </w:pPr>
                  <w:r>
                    <w:rPr>
                      <w:szCs w:val="18"/>
                    </w:rPr>
                    <w:t>Rechenregel</w:t>
                  </w:r>
                </w:p>
              </w:tc>
              <w:tc>
                <w:tcPr>
                  <w:tcW w:w="3755" w:type="dxa"/>
                  <w:vAlign w:val="center"/>
                </w:tcPr>
                <w:p w14:paraId="106AD625" w14:textId="77777777" w:rsidR="00CA3AE5" w:rsidRDefault="00282A57" w:rsidP="004217A9">
                  <w:pPr>
                    <w:pStyle w:val="Tabellentext"/>
                    <w:rPr>
                      <w:szCs w:val="18"/>
                    </w:rPr>
                  </w:pPr>
                  <w:r>
                    <w:rPr>
                      <w:szCs w:val="18"/>
                    </w:rPr>
                    <w:t>Erwartete Rate an Todesfällen bei Risiko-Lebendgeborenen, risikoadjustiert nach logistischem NEO-Score für ID 51837</w:t>
                  </w:r>
                </w:p>
              </w:tc>
            </w:tr>
            <w:tr w:rsidR="00CA3AE5" w:rsidRPr="00743DF3" w14:paraId="23252C6A" w14:textId="77777777" w:rsidTr="00D34D7F">
              <w:tc>
                <w:tcPr>
                  <w:tcW w:w="2125" w:type="dxa"/>
                  <w:tcBorders>
                    <w:top w:val="single" w:sz="4" w:space="0" w:color="BFBFBF" w:themeColor="background1" w:themeShade="BF"/>
                  </w:tcBorders>
                  <w:vAlign w:val="center"/>
                </w:tcPr>
                <w:p w14:paraId="1297240C" w14:textId="77777777" w:rsidR="00CA3AE5" w:rsidRPr="00A20477" w:rsidRDefault="00282A57"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4B4EA538" w14:textId="77777777" w:rsidR="00CA3AE5" w:rsidRPr="00CD53BC" w:rsidRDefault="00282A57" w:rsidP="004217A9">
                  <w:pPr>
                    <w:pStyle w:val="Tabellentext"/>
                    <w:rPr>
                      <w:szCs w:val="18"/>
                    </w:rPr>
                  </w:pPr>
                  <w:r>
                    <w:rPr>
                      <w:szCs w:val="18"/>
                    </w:rPr>
                    <w:t>Mittelwert</w:t>
                  </w:r>
                </w:p>
              </w:tc>
            </w:tr>
            <w:tr w:rsidR="00CA3AE5" w:rsidRPr="00743DF3" w14:paraId="30794804" w14:textId="77777777" w:rsidTr="00D34D7F">
              <w:tc>
                <w:tcPr>
                  <w:tcW w:w="2125" w:type="dxa"/>
                  <w:vAlign w:val="center"/>
                </w:tcPr>
                <w:p w14:paraId="64259487" w14:textId="77777777" w:rsidR="00CA3AE5" w:rsidRDefault="00282A57" w:rsidP="00CA3AE5">
                  <w:pPr>
                    <w:pStyle w:val="Tabellentext"/>
                    <w:rPr>
                      <w:szCs w:val="18"/>
                    </w:rPr>
                  </w:pPr>
                  <w:r>
                    <w:rPr>
                      <w:szCs w:val="18"/>
                    </w:rPr>
                    <w:t>Teildatensatzbezug</w:t>
                  </w:r>
                </w:p>
              </w:tc>
              <w:tc>
                <w:tcPr>
                  <w:tcW w:w="3755" w:type="dxa"/>
                  <w:vAlign w:val="center"/>
                </w:tcPr>
                <w:p w14:paraId="10BFFDD3" w14:textId="77777777" w:rsidR="00CA3AE5" w:rsidRPr="001C3626" w:rsidRDefault="00282A57" w:rsidP="004217A9">
                  <w:pPr>
                    <w:pStyle w:val="Tabellentext"/>
                    <w:rPr>
                      <w:szCs w:val="18"/>
                    </w:rPr>
                  </w:pPr>
                  <w:r>
                    <w:rPr>
                      <w:szCs w:val="18"/>
                    </w:rPr>
                    <w:t>NEO:B</w:t>
                  </w:r>
                </w:p>
              </w:tc>
            </w:tr>
            <w:tr w:rsidR="00CA3AE5" w:rsidRPr="00743DF3" w14:paraId="7E360E1E" w14:textId="77777777" w:rsidTr="00D34D7F">
              <w:tc>
                <w:tcPr>
                  <w:tcW w:w="2125" w:type="dxa"/>
                  <w:vAlign w:val="center"/>
                </w:tcPr>
                <w:p w14:paraId="37CC9C6B" w14:textId="77777777" w:rsidR="00CA3AE5" w:rsidRDefault="00282A57" w:rsidP="00CA3AE5">
                  <w:pPr>
                    <w:pStyle w:val="Tabellentext"/>
                    <w:rPr>
                      <w:szCs w:val="18"/>
                    </w:rPr>
                  </w:pPr>
                  <w:r>
                    <w:rPr>
                      <w:szCs w:val="18"/>
                    </w:rPr>
                    <w:t>Zähler</w:t>
                  </w:r>
                </w:p>
              </w:tc>
              <w:tc>
                <w:tcPr>
                  <w:tcW w:w="3755" w:type="dxa"/>
                </w:tcPr>
                <w:p w14:paraId="3F997BFA" w14:textId="77777777" w:rsidR="00CA3AE5" w:rsidRPr="00955893" w:rsidRDefault="00282A57" w:rsidP="004217A9">
                  <w:pPr>
                    <w:pStyle w:val="CodeOhneSilbentrennung"/>
                    <w:rPr>
                      <w:rStyle w:val="Code"/>
                    </w:rPr>
                  </w:pPr>
                  <w:r>
                    <w:rPr>
                      <w:rStyle w:val="Code"/>
                    </w:rPr>
                    <w:t>fn_NEOScore_51837</w:t>
                  </w:r>
                </w:p>
              </w:tc>
            </w:tr>
            <w:tr w:rsidR="00CA3AE5" w:rsidRPr="00743DF3" w14:paraId="1DCD98FC" w14:textId="77777777" w:rsidTr="00D34D7F">
              <w:tc>
                <w:tcPr>
                  <w:tcW w:w="2125" w:type="dxa"/>
                  <w:vAlign w:val="center"/>
                </w:tcPr>
                <w:p w14:paraId="7AC88F1A" w14:textId="77777777" w:rsidR="00CA3AE5" w:rsidRDefault="00282A57" w:rsidP="00CA3AE5">
                  <w:pPr>
                    <w:pStyle w:val="Tabellentext"/>
                    <w:rPr>
                      <w:szCs w:val="18"/>
                    </w:rPr>
                  </w:pPr>
                  <w:r>
                    <w:rPr>
                      <w:szCs w:val="18"/>
                    </w:rPr>
                    <w:t>Nenner</w:t>
                  </w:r>
                </w:p>
              </w:tc>
              <w:tc>
                <w:tcPr>
                  <w:tcW w:w="3755" w:type="dxa"/>
                </w:tcPr>
                <w:p w14:paraId="7B26E289" w14:textId="77777777" w:rsidR="00CA3AE5" w:rsidRPr="00955893" w:rsidRDefault="00282A57" w:rsidP="004217A9">
                  <w:pPr>
                    <w:pStyle w:val="CodeOhneSilbentrennung"/>
                    <w:rPr>
                      <w:rStyle w:val="Code"/>
                    </w:rPr>
                  </w:pPr>
                  <w:r>
                    <w:rPr>
                      <w:rStyle w:val="Code"/>
                    </w:rPr>
                    <w:t xml:space="preserve">fn_lebendGeboren &amp; </w:t>
                  </w:r>
                  <w:r>
                    <w:rPr>
                      <w:rStyle w:val="Code"/>
                    </w:rPr>
                    <w:br/>
                    <w:t xml:space="preserve">(THERAPIEVERZICHT %==% 0 |  </w:t>
                  </w:r>
                  <w:r>
                    <w:rPr>
                      <w:rStyle w:val="Code"/>
                    </w:rPr>
                    <w:br/>
                    <w:t xml:space="preserve">is.na(THERAPIEVERZICHT)) &amp; </w:t>
                  </w:r>
                  <w:r>
                    <w:rPr>
                      <w:rStyle w:val="Code"/>
                    </w:rPr>
                    <w:br/>
                    <w:t xml:space="preserve">CRIBFEHLBILD %in% c(0,1,3) &amp; </w:t>
                  </w:r>
                  <w:r>
                    <w:rPr>
                      <w:rStyle w:val="Code"/>
                    </w:rPr>
                    <w:br/>
                    <w:t xml:space="preserve">GESTALTER %&gt;=% 24 &amp; </w:t>
                  </w:r>
                  <w:r>
                    <w:rPr>
                      <w:rStyle w:val="Code"/>
                    </w:rPr>
                    <w:br/>
                    <w:t xml:space="preserve">!AUFNAHME %in% c(2,3) &amp; </w:t>
                  </w:r>
                  <w:r>
                    <w:rPr>
                      <w:rStyle w:val="Code"/>
                    </w:rPr>
                    <w:br/>
                    <w:t xml:space="preserve">(KG %&lt;% 1500 |  </w:t>
                  </w:r>
                  <w:r>
                    <w:rPr>
                      <w:rStyle w:val="Code"/>
                    </w:rPr>
                    <w:br/>
                    <w:t>GESTALTER %&lt;% 32)</w:t>
                  </w:r>
                </w:p>
              </w:tc>
            </w:tr>
            <w:tr w:rsidR="00CA3AE5" w:rsidRPr="00AC590F" w14:paraId="2077BF2D" w14:textId="77777777" w:rsidTr="00D34D7F">
              <w:tc>
                <w:tcPr>
                  <w:tcW w:w="2125" w:type="dxa"/>
                  <w:vAlign w:val="center"/>
                </w:tcPr>
                <w:p w14:paraId="7372AEB8" w14:textId="77777777" w:rsidR="00CA3AE5" w:rsidRPr="00AC590F" w:rsidRDefault="00282A57" w:rsidP="00CA3AE5">
                  <w:pPr>
                    <w:pStyle w:val="Tabellentext"/>
                    <w:rPr>
                      <w:rFonts w:cstheme="minorHAnsi"/>
                      <w:szCs w:val="18"/>
                    </w:rPr>
                  </w:pPr>
                  <w:r w:rsidRPr="00AC590F">
                    <w:rPr>
                      <w:rFonts w:cs="Calibri"/>
                      <w:szCs w:val="18"/>
                    </w:rPr>
                    <w:t>Darstellung</w:t>
                  </w:r>
                </w:p>
              </w:tc>
              <w:tc>
                <w:tcPr>
                  <w:tcW w:w="3755" w:type="dxa"/>
                  <w:vAlign w:val="center"/>
                </w:tcPr>
                <w:p w14:paraId="11A5CB5F" w14:textId="77777777" w:rsidR="00CA3AE5" w:rsidRPr="00AC590F" w:rsidRDefault="00282A57"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5823FA57" w14:textId="77777777" w:rsidTr="00D34D7F">
              <w:tc>
                <w:tcPr>
                  <w:tcW w:w="2125" w:type="dxa"/>
                  <w:tcBorders>
                    <w:bottom w:val="single" w:sz="4" w:space="0" w:color="BFBFBF" w:themeColor="background1" w:themeShade="BF"/>
                  </w:tcBorders>
                  <w:vAlign w:val="center"/>
                </w:tcPr>
                <w:p w14:paraId="2CEDD5A6" w14:textId="77777777" w:rsidR="00CA3AE5" w:rsidRPr="00AC590F" w:rsidRDefault="00282A57"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3B2A12E7" w14:textId="77777777" w:rsidR="00CA3AE5" w:rsidRPr="00AC590F" w:rsidRDefault="00282A57" w:rsidP="004217A9">
                  <w:pPr>
                    <w:pStyle w:val="Tabellentext"/>
                    <w:rPr>
                      <w:rFonts w:cstheme="minorHAnsi"/>
                      <w:szCs w:val="18"/>
                    </w:rPr>
                  </w:pPr>
                  <w:r>
                    <w:rPr>
                      <w:rFonts w:cs="Calibri"/>
                      <w:szCs w:val="18"/>
                    </w:rPr>
                    <w:t>-</w:t>
                  </w:r>
                </w:p>
              </w:tc>
            </w:tr>
          </w:tbl>
          <w:p w14:paraId="7747ADF3" w14:textId="77777777" w:rsidR="00CA3AE5" w:rsidRPr="00E3098F" w:rsidRDefault="00270B4A"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38D901C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A3D076" w14:textId="77777777" w:rsidR="00CA3AE5" w:rsidRPr="00E37ACC" w:rsidRDefault="00282A57" w:rsidP="00CA3AE5">
            <w:pPr>
              <w:pStyle w:val="Tabellenkopf"/>
            </w:pPr>
            <w:r w:rsidRPr="00E37ACC">
              <w:t>Verwendete Funktionen</w:t>
            </w:r>
          </w:p>
        </w:tc>
        <w:tc>
          <w:tcPr>
            <w:tcW w:w="5885" w:type="dxa"/>
          </w:tcPr>
          <w:p w14:paraId="4B81424B" w14:textId="77777777" w:rsidR="00926BD3" w:rsidRPr="00926BD3" w:rsidRDefault="00282A57"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fn_lebendGeboren</w:t>
            </w:r>
            <w:r>
              <w:rPr>
                <w:rStyle w:val="Code"/>
                <w:rFonts w:cs="Arial"/>
                <w:szCs w:val="21"/>
              </w:rPr>
              <w:br/>
              <w:t>fn_NEOScore_51837</w:t>
            </w:r>
          </w:p>
        </w:tc>
      </w:tr>
      <w:tr w:rsidR="00CA3AE5" w14:paraId="0415D7B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826E50B" w14:textId="77777777" w:rsidR="00CA3AE5" w:rsidRPr="00E37ACC" w:rsidRDefault="00282A57" w:rsidP="00CA3AE5">
            <w:pPr>
              <w:pStyle w:val="Tabellenkopf"/>
            </w:pPr>
            <w:r w:rsidRPr="00E37ACC">
              <w:t>Verwendete Listen</w:t>
            </w:r>
          </w:p>
        </w:tc>
        <w:tc>
          <w:tcPr>
            <w:tcW w:w="5885" w:type="dxa"/>
          </w:tcPr>
          <w:p w14:paraId="072DD375" w14:textId="77777777" w:rsidR="00CA3AE5" w:rsidRPr="00926BD3" w:rsidRDefault="00282A57" w:rsidP="00AA7D5D">
            <w:pPr>
              <w:pStyle w:val="CodeOhneSilbentrennung"/>
              <w:cnfStyle w:val="000000000000" w:firstRow="0" w:lastRow="0" w:firstColumn="0" w:lastColumn="0" w:oddVBand="0" w:evenVBand="0" w:oddHBand="0" w:evenHBand="0" w:firstRowFirstColumn="0" w:firstRowLastColumn="0" w:lastRowFirstColumn="0" w:lastRowLastColumn="0"/>
            </w:pPr>
            <w:r>
              <w:t>ICD_Fetaltod</w:t>
            </w:r>
          </w:p>
        </w:tc>
      </w:tr>
      <w:tr w:rsidR="00CA3AE5" w14:paraId="6E18C41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025C41" w14:textId="77777777" w:rsidR="00CA3AE5" w:rsidRPr="00E37ACC" w:rsidRDefault="00282A57" w:rsidP="00CA3AE5">
            <w:pPr>
              <w:pStyle w:val="Tabellenkopf"/>
            </w:pPr>
            <w:r>
              <w:t>Darstellung</w:t>
            </w:r>
          </w:p>
        </w:tc>
        <w:tc>
          <w:tcPr>
            <w:tcW w:w="5885" w:type="dxa"/>
          </w:tcPr>
          <w:p w14:paraId="569A0759"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2CA36B7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276944" w14:textId="77777777" w:rsidR="00CA3AE5" w:rsidRPr="00E37ACC" w:rsidRDefault="00282A57" w:rsidP="00CA3AE5">
            <w:pPr>
              <w:pStyle w:val="Tabellenkopf"/>
            </w:pPr>
            <w:r>
              <w:t>Grafik</w:t>
            </w:r>
          </w:p>
        </w:tc>
        <w:tc>
          <w:tcPr>
            <w:tcW w:w="5885" w:type="dxa"/>
          </w:tcPr>
          <w:p w14:paraId="4DFE377C"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F73394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45E586D" w14:textId="77777777" w:rsidR="00CA3AE5" w:rsidRPr="00E37ACC" w:rsidRDefault="00282A57" w:rsidP="00CA3AE5">
            <w:pPr>
              <w:pStyle w:val="Tabellenkopf"/>
            </w:pPr>
            <w:r>
              <w:t>Vergleichbarkeit mit Vorjahresergebnissen</w:t>
            </w:r>
          </w:p>
        </w:tc>
        <w:tc>
          <w:tcPr>
            <w:tcW w:w="5885" w:type="dxa"/>
          </w:tcPr>
          <w:p w14:paraId="0272F6D0" w14:textId="77777777" w:rsidR="00CA3AE5" w:rsidRDefault="00282A57"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5269C0C6" w14:textId="77777777" w:rsidR="009E1781" w:rsidRDefault="00270B4A" w:rsidP="00AA7E2B">
      <w:pPr>
        <w:pStyle w:val="Tabellentext"/>
        <w:spacing w:before="0" w:after="0" w:line="20" w:lineRule="exact"/>
        <w:ind w:left="0" w:right="0"/>
      </w:pPr>
    </w:p>
    <w:p w14:paraId="3E154432" w14:textId="77777777" w:rsidR="00DD4540" w:rsidRDefault="00DD4540">
      <w:pPr>
        <w:sectPr w:rsidR="00DD4540" w:rsidSect="00AD6E6F">
          <w:pgSz w:w="11906" w:h="16838"/>
          <w:pgMar w:top="1418" w:right="1134" w:bottom="1418" w:left="1701" w:header="454" w:footer="737" w:gutter="0"/>
          <w:cols w:space="708"/>
          <w:docGrid w:linePitch="360"/>
        </w:sectPr>
      </w:pPr>
    </w:p>
    <w:p w14:paraId="50E60AF4" w14:textId="77777777" w:rsidR="007F3806" w:rsidRPr="007F3806" w:rsidRDefault="00282A57" w:rsidP="007F3806">
      <w:pPr>
        <w:pStyle w:val="Absatzberschriftebene3nurinNavigation"/>
      </w:pPr>
      <w:r w:rsidRPr="007F3806">
        <w:lastRenderedPageBreak/>
        <w:t xml:space="preserve">Risikofaktoren </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2335EC31"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243F15D9" w14:textId="77777777" w:rsidR="00890E2F" w:rsidRPr="001E2092" w:rsidRDefault="00282A57" w:rsidP="00890E2F">
            <w:pPr>
              <w:pStyle w:val="Tabellenkopf"/>
              <w:rPr>
                <w:szCs w:val="20"/>
              </w:rPr>
            </w:pPr>
            <w:r>
              <w:t>Referenzwahrscheinlichkeit</w:t>
            </w:r>
            <w:r w:rsidRPr="00B8324E">
              <w:t xml:space="preserve">: </w:t>
            </w:r>
            <w:r>
              <w:rPr>
                <w:szCs w:val="20"/>
              </w:rPr>
              <w:t>0,590 % (Odds: 0,005)</w:t>
            </w:r>
          </w:p>
        </w:tc>
      </w:tr>
      <w:tr w:rsidR="00BA23B7" w:rsidRPr="009E2B0C" w14:paraId="0D589A83"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66B2DCC7" w14:textId="77777777" w:rsidR="00BA23B7" w:rsidRPr="001E2092" w:rsidRDefault="00282A57"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76CCBB58" w14:textId="77777777" w:rsidR="00BA23B7" w:rsidRPr="001E2092" w:rsidRDefault="00282A57"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273C253E" w14:textId="77777777" w:rsidR="00BA23B7" w:rsidRPr="001E2092" w:rsidRDefault="00282A57"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496D822E" w14:textId="77777777" w:rsidR="00BA23B7" w:rsidRPr="001E2092" w:rsidRDefault="00282A57"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09280391" w14:textId="77777777" w:rsidR="00BA23B7" w:rsidRPr="001E2092" w:rsidRDefault="00282A57"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5F1D97E2" w14:textId="77777777" w:rsidR="00BA23B7" w:rsidRPr="001E2092" w:rsidRDefault="00282A57" w:rsidP="00AD6C60">
            <w:pPr>
              <w:pStyle w:val="Tabellenkopf"/>
              <w:ind w:left="0"/>
              <w:jc w:val="right"/>
              <w:rPr>
                <w:szCs w:val="18"/>
              </w:rPr>
            </w:pPr>
            <w:r>
              <w:rPr>
                <w:szCs w:val="18"/>
              </w:rPr>
              <w:t>95 %-Vertrauensbereich</w:t>
            </w:r>
          </w:p>
        </w:tc>
      </w:tr>
      <w:tr w:rsidR="00BA23B7" w:rsidRPr="00743DF3" w14:paraId="77F50F84"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1B2C4C2A" w14:textId="77777777" w:rsidR="00BA23B7" w:rsidRPr="001E2092" w:rsidRDefault="00282A57" w:rsidP="00C25810">
            <w:pPr>
              <w:pStyle w:val="Tabellentext"/>
              <w:rPr>
                <w:szCs w:val="18"/>
              </w:rPr>
            </w:pPr>
            <w:r>
              <w:rPr>
                <w:szCs w:val="18"/>
              </w:rPr>
              <w:t>Konstante</w:t>
            </w:r>
          </w:p>
        </w:tc>
        <w:tc>
          <w:tcPr>
            <w:tcW w:w="1013" w:type="pct"/>
          </w:tcPr>
          <w:p w14:paraId="0D72A00F" w14:textId="77777777" w:rsidR="00BA23B7" w:rsidRPr="001E2092" w:rsidRDefault="00282A57" w:rsidP="009E6F3B">
            <w:pPr>
              <w:pStyle w:val="Tabellentext"/>
              <w:jc w:val="right"/>
              <w:rPr>
                <w:szCs w:val="18"/>
              </w:rPr>
            </w:pPr>
            <w:r>
              <w:rPr>
                <w:szCs w:val="18"/>
              </w:rPr>
              <w:t>-5,127676806634702</w:t>
            </w:r>
          </w:p>
        </w:tc>
        <w:tc>
          <w:tcPr>
            <w:tcW w:w="390" w:type="pct"/>
          </w:tcPr>
          <w:p w14:paraId="017306CA" w14:textId="77777777" w:rsidR="00BA23B7" w:rsidRPr="001E2092" w:rsidRDefault="00282A57" w:rsidP="004D14B9">
            <w:pPr>
              <w:pStyle w:val="Tabellentext"/>
              <w:ind w:left="0"/>
              <w:jc w:val="right"/>
              <w:rPr>
                <w:szCs w:val="18"/>
              </w:rPr>
            </w:pPr>
            <w:r>
              <w:rPr>
                <w:szCs w:val="18"/>
              </w:rPr>
              <w:t>0,218</w:t>
            </w:r>
          </w:p>
        </w:tc>
        <w:tc>
          <w:tcPr>
            <w:tcW w:w="548" w:type="pct"/>
          </w:tcPr>
          <w:p w14:paraId="34D834B9" w14:textId="77777777" w:rsidR="00BA23B7" w:rsidRPr="001E2092" w:rsidRDefault="00282A57" w:rsidP="009E6F3B">
            <w:pPr>
              <w:pStyle w:val="Tabellentext"/>
              <w:jc w:val="right"/>
              <w:rPr>
                <w:szCs w:val="18"/>
              </w:rPr>
            </w:pPr>
            <w:r>
              <w:rPr>
                <w:szCs w:val="18"/>
              </w:rPr>
              <w:t>-23,563</w:t>
            </w:r>
          </w:p>
        </w:tc>
        <w:tc>
          <w:tcPr>
            <w:tcW w:w="468" w:type="pct"/>
          </w:tcPr>
          <w:p w14:paraId="656B5FAB" w14:textId="77777777" w:rsidR="00BA23B7" w:rsidRPr="001E2092" w:rsidRDefault="00282A57" w:rsidP="004D14B9">
            <w:pPr>
              <w:pStyle w:val="Tabellentext"/>
              <w:ind w:left="6"/>
              <w:jc w:val="right"/>
              <w:rPr>
                <w:szCs w:val="18"/>
              </w:rPr>
            </w:pPr>
            <w:r>
              <w:rPr>
                <w:szCs w:val="18"/>
              </w:rPr>
              <w:t>-</w:t>
            </w:r>
          </w:p>
        </w:tc>
        <w:tc>
          <w:tcPr>
            <w:tcW w:w="1172" w:type="pct"/>
          </w:tcPr>
          <w:p w14:paraId="63420CE1" w14:textId="77777777" w:rsidR="00BA23B7" w:rsidRPr="001E2092" w:rsidRDefault="00282A57" w:rsidP="005521DD">
            <w:pPr>
              <w:pStyle w:val="Tabellentext"/>
              <w:ind w:left="-6"/>
              <w:jc w:val="right"/>
              <w:rPr>
                <w:szCs w:val="18"/>
              </w:rPr>
            </w:pPr>
            <w:r>
              <w:rPr>
                <w:szCs w:val="18"/>
              </w:rPr>
              <w:t>-</w:t>
            </w:r>
          </w:p>
        </w:tc>
      </w:tr>
      <w:tr w:rsidR="00BA23B7" w:rsidRPr="00743DF3" w14:paraId="5F7B97B1"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0F613DDB" w14:textId="77777777" w:rsidR="00BA23B7" w:rsidRPr="001E2092" w:rsidRDefault="00282A57" w:rsidP="00C25810">
            <w:pPr>
              <w:pStyle w:val="Tabellentext"/>
              <w:rPr>
                <w:szCs w:val="18"/>
              </w:rPr>
            </w:pPr>
            <w:r>
              <w:rPr>
                <w:szCs w:val="18"/>
              </w:rPr>
              <w:t>Geschlecht = weiblich</w:t>
            </w:r>
          </w:p>
        </w:tc>
        <w:tc>
          <w:tcPr>
            <w:tcW w:w="1013" w:type="pct"/>
          </w:tcPr>
          <w:p w14:paraId="208EBAA0" w14:textId="77777777" w:rsidR="00BA23B7" w:rsidRPr="001E2092" w:rsidRDefault="00282A57" w:rsidP="009E6F3B">
            <w:pPr>
              <w:pStyle w:val="Tabellentext"/>
              <w:jc w:val="right"/>
              <w:rPr>
                <w:szCs w:val="18"/>
              </w:rPr>
            </w:pPr>
            <w:r>
              <w:rPr>
                <w:szCs w:val="18"/>
              </w:rPr>
              <w:t>-0,317803508483072</w:t>
            </w:r>
          </w:p>
        </w:tc>
        <w:tc>
          <w:tcPr>
            <w:tcW w:w="390" w:type="pct"/>
          </w:tcPr>
          <w:p w14:paraId="1E9A4B38" w14:textId="77777777" w:rsidR="00BA23B7" w:rsidRPr="001E2092" w:rsidRDefault="00282A57" w:rsidP="004D14B9">
            <w:pPr>
              <w:pStyle w:val="Tabellentext"/>
              <w:ind w:left="0"/>
              <w:jc w:val="right"/>
              <w:rPr>
                <w:szCs w:val="18"/>
              </w:rPr>
            </w:pPr>
            <w:r>
              <w:rPr>
                <w:szCs w:val="18"/>
              </w:rPr>
              <w:t>0,109</w:t>
            </w:r>
          </w:p>
        </w:tc>
        <w:tc>
          <w:tcPr>
            <w:tcW w:w="548" w:type="pct"/>
          </w:tcPr>
          <w:p w14:paraId="20445493" w14:textId="77777777" w:rsidR="00BA23B7" w:rsidRPr="001E2092" w:rsidRDefault="00282A57" w:rsidP="009E6F3B">
            <w:pPr>
              <w:pStyle w:val="Tabellentext"/>
              <w:jc w:val="right"/>
              <w:rPr>
                <w:szCs w:val="18"/>
              </w:rPr>
            </w:pPr>
            <w:r>
              <w:rPr>
                <w:szCs w:val="18"/>
              </w:rPr>
              <w:t>-2,918</w:t>
            </w:r>
          </w:p>
        </w:tc>
        <w:tc>
          <w:tcPr>
            <w:tcW w:w="468" w:type="pct"/>
          </w:tcPr>
          <w:p w14:paraId="786D4BD6" w14:textId="77777777" w:rsidR="00BA23B7" w:rsidRPr="001E2092" w:rsidRDefault="00282A57" w:rsidP="004D14B9">
            <w:pPr>
              <w:pStyle w:val="Tabellentext"/>
              <w:ind w:left="6"/>
              <w:jc w:val="right"/>
              <w:rPr>
                <w:szCs w:val="18"/>
              </w:rPr>
            </w:pPr>
            <w:r>
              <w:rPr>
                <w:szCs w:val="18"/>
              </w:rPr>
              <w:t>0,728</w:t>
            </w:r>
          </w:p>
        </w:tc>
        <w:tc>
          <w:tcPr>
            <w:tcW w:w="1172" w:type="pct"/>
          </w:tcPr>
          <w:p w14:paraId="1403590A" w14:textId="77777777" w:rsidR="00BA23B7" w:rsidRPr="001E2092" w:rsidRDefault="00282A57" w:rsidP="005521DD">
            <w:pPr>
              <w:pStyle w:val="Tabellentext"/>
              <w:ind w:left="-6"/>
              <w:jc w:val="right"/>
              <w:rPr>
                <w:szCs w:val="18"/>
              </w:rPr>
            </w:pPr>
            <w:r>
              <w:rPr>
                <w:szCs w:val="18"/>
              </w:rPr>
              <w:t>0,588 - 0,901</w:t>
            </w:r>
          </w:p>
        </w:tc>
      </w:tr>
      <w:tr w:rsidR="00BA23B7" w:rsidRPr="00743DF3" w14:paraId="54CF7BC8"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237750F2" w14:textId="77777777" w:rsidR="00BA23B7" w:rsidRPr="001E2092" w:rsidRDefault="00282A57" w:rsidP="00C25810">
            <w:pPr>
              <w:pStyle w:val="Tabellentext"/>
              <w:rPr>
                <w:szCs w:val="18"/>
              </w:rPr>
            </w:pPr>
            <w:r>
              <w:rPr>
                <w:szCs w:val="18"/>
              </w:rPr>
              <w:t>Gestationsalter 24 abgeschlossene SSW</w:t>
            </w:r>
          </w:p>
        </w:tc>
        <w:tc>
          <w:tcPr>
            <w:tcW w:w="1013" w:type="pct"/>
          </w:tcPr>
          <w:p w14:paraId="3369201E" w14:textId="77777777" w:rsidR="00BA23B7" w:rsidRPr="001E2092" w:rsidRDefault="00282A57" w:rsidP="009E6F3B">
            <w:pPr>
              <w:pStyle w:val="Tabellentext"/>
              <w:jc w:val="right"/>
              <w:rPr>
                <w:szCs w:val="18"/>
              </w:rPr>
            </w:pPr>
            <w:r>
              <w:rPr>
                <w:szCs w:val="18"/>
              </w:rPr>
              <w:t>4,038053278560415</w:t>
            </w:r>
          </w:p>
        </w:tc>
        <w:tc>
          <w:tcPr>
            <w:tcW w:w="390" w:type="pct"/>
          </w:tcPr>
          <w:p w14:paraId="6301EE52" w14:textId="77777777" w:rsidR="00BA23B7" w:rsidRPr="001E2092" w:rsidRDefault="00282A57" w:rsidP="004D14B9">
            <w:pPr>
              <w:pStyle w:val="Tabellentext"/>
              <w:ind w:left="0"/>
              <w:jc w:val="right"/>
              <w:rPr>
                <w:szCs w:val="18"/>
              </w:rPr>
            </w:pPr>
            <w:r>
              <w:rPr>
                <w:szCs w:val="18"/>
              </w:rPr>
              <w:t>0,233</w:t>
            </w:r>
          </w:p>
        </w:tc>
        <w:tc>
          <w:tcPr>
            <w:tcW w:w="548" w:type="pct"/>
          </w:tcPr>
          <w:p w14:paraId="5C20AE4F" w14:textId="77777777" w:rsidR="00BA23B7" w:rsidRPr="001E2092" w:rsidRDefault="00282A57" w:rsidP="009E6F3B">
            <w:pPr>
              <w:pStyle w:val="Tabellentext"/>
              <w:jc w:val="right"/>
              <w:rPr>
                <w:szCs w:val="18"/>
              </w:rPr>
            </w:pPr>
            <w:r>
              <w:rPr>
                <w:szCs w:val="18"/>
              </w:rPr>
              <w:t>17,321</w:t>
            </w:r>
          </w:p>
        </w:tc>
        <w:tc>
          <w:tcPr>
            <w:tcW w:w="468" w:type="pct"/>
          </w:tcPr>
          <w:p w14:paraId="6CCBE377" w14:textId="77777777" w:rsidR="00BA23B7" w:rsidRPr="001E2092" w:rsidRDefault="00282A57" w:rsidP="004D14B9">
            <w:pPr>
              <w:pStyle w:val="Tabellentext"/>
              <w:ind w:left="6"/>
              <w:jc w:val="right"/>
              <w:rPr>
                <w:szCs w:val="18"/>
              </w:rPr>
            </w:pPr>
            <w:r>
              <w:rPr>
                <w:szCs w:val="18"/>
              </w:rPr>
              <w:t>56,716</w:t>
            </w:r>
          </w:p>
        </w:tc>
        <w:tc>
          <w:tcPr>
            <w:tcW w:w="1172" w:type="pct"/>
          </w:tcPr>
          <w:p w14:paraId="64E2331B" w14:textId="77777777" w:rsidR="00BA23B7" w:rsidRPr="001E2092" w:rsidRDefault="00282A57" w:rsidP="005521DD">
            <w:pPr>
              <w:pStyle w:val="Tabellentext"/>
              <w:ind w:left="-6"/>
              <w:jc w:val="right"/>
              <w:rPr>
                <w:szCs w:val="18"/>
              </w:rPr>
            </w:pPr>
            <w:r>
              <w:rPr>
                <w:szCs w:val="18"/>
              </w:rPr>
              <w:t>35,914 - 89,566</w:t>
            </w:r>
          </w:p>
        </w:tc>
      </w:tr>
      <w:tr w:rsidR="00BA23B7" w:rsidRPr="00743DF3" w14:paraId="63202D61"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36CC93DB" w14:textId="77777777" w:rsidR="00BA23B7" w:rsidRPr="001E2092" w:rsidRDefault="00282A57" w:rsidP="00C25810">
            <w:pPr>
              <w:pStyle w:val="Tabellentext"/>
              <w:rPr>
                <w:szCs w:val="18"/>
              </w:rPr>
            </w:pPr>
            <w:r>
              <w:rPr>
                <w:szCs w:val="18"/>
              </w:rPr>
              <w:t>Gestationsalter 25 abgeschlossene SSW</w:t>
            </w:r>
          </w:p>
        </w:tc>
        <w:tc>
          <w:tcPr>
            <w:tcW w:w="1013" w:type="pct"/>
          </w:tcPr>
          <w:p w14:paraId="6150F71F" w14:textId="77777777" w:rsidR="00BA23B7" w:rsidRPr="001E2092" w:rsidRDefault="00282A57" w:rsidP="009E6F3B">
            <w:pPr>
              <w:pStyle w:val="Tabellentext"/>
              <w:jc w:val="right"/>
              <w:rPr>
                <w:szCs w:val="18"/>
              </w:rPr>
            </w:pPr>
            <w:r>
              <w:rPr>
                <w:szCs w:val="18"/>
              </w:rPr>
              <w:t>3,279278270471264</w:t>
            </w:r>
          </w:p>
        </w:tc>
        <w:tc>
          <w:tcPr>
            <w:tcW w:w="390" w:type="pct"/>
          </w:tcPr>
          <w:p w14:paraId="7A2553CC" w14:textId="77777777" w:rsidR="00BA23B7" w:rsidRPr="001E2092" w:rsidRDefault="00282A57" w:rsidP="004D14B9">
            <w:pPr>
              <w:pStyle w:val="Tabellentext"/>
              <w:ind w:left="0"/>
              <w:jc w:val="right"/>
              <w:rPr>
                <w:szCs w:val="18"/>
              </w:rPr>
            </w:pPr>
            <w:r>
              <w:rPr>
                <w:szCs w:val="18"/>
              </w:rPr>
              <w:t>0,244</w:t>
            </w:r>
          </w:p>
        </w:tc>
        <w:tc>
          <w:tcPr>
            <w:tcW w:w="548" w:type="pct"/>
          </w:tcPr>
          <w:p w14:paraId="050CBCC3" w14:textId="77777777" w:rsidR="00BA23B7" w:rsidRPr="001E2092" w:rsidRDefault="00282A57" w:rsidP="009E6F3B">
            <w:pPr>
              <w:pStyle w:val="Tabellentext"/>
              <w:jc w:val="right"/>
              <w:rPr>
                <w:szCs w:val="18"/>
              </w:rPr>
            </w:pPr>
            <w:r>
              <w:rPr>
                <w:szCs w:val="18"/>
              </w:rPr>
              <w:t>13,426</w:t>
            </w:r>
          </w:p>
        </w:tc>
        <w:tc>
          <w:tcPr>
            <w:tcW w:w="468" w:type="pct"/>
          </w:tcPr>
          <w:p w14:paraId="54B23DDC" w14:textId="77777777" w:rsidR="00BA23B7" w:rsidRPr="001E2092" w:rsidRDefault="00282A57" w:rsidP="004D14B9">
            <w:pPr>
              <w:pStyle w:val="Tabellentext"/>
              <w:ind w:left="6"/>
              <w:jc w:val="right"/>
              <w:rPr>
                <w:szCs w:val="18"/>
              </w:rPr>
            </w:pPr>
            <w:r>
              <w:rPr>
                <w:szCs w:val="18"/>
              </w:rPr>
              <w:t>26,557</w:t>
            </w:r>
          </w:p>
        </w:tc>
        <w:tc>
          <w:tcPr>
            <w:tcW w:w="1172" w:type="pct"/>
          </w:tcPr>
          <w:p w14:paraId="54FC0387" w14:textId="77777777" w:rsidR="00BA23B7" w:rsidRPr="001E2092" w:rsidRDefault="00282A57" w:rsidP="005521DD">
            <w:pPr>
              <w:pStyle w:val="Tabellentext"/>
              <w:ind w:left="-6"/>
              <w:jc w:val="right"/>
              <w:rPr>
                <w:szCs w:val="18"/>
              </w:rPr>
            </w:pPr>
            <w:r>
              <w:rPr>
                <w:szCs w:val="18"/>
              </w:rPr>
              <w:t>16,454 - 42,862</w:t>
            </w:r>
          </w:p>
        </w:tc>
      </w:tr>
      <w:tr w:rsidR="00BA23B7" w:rsidRPr="00743DF3" w14:paraId="579E714C"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479CC2F" w14:textId="77777777" w:rsidR="00BA23B7" w:rsidRPr="001E2092" w:rsidRDefault="00282A57" w:rsidP="00C25810">
            <w:pPr>
              <w:pStyle w:val="Tabellentext"/>
              <w:rPr>
                <w:szCs w:val="18"/>
              </w:rPr>
            </w:pPr>
            <w:r>
              <w:rPr>
                <w:szCs w:val="18"/>
              </w:rPr>
              <w:t>Gestationsalter 26 abgeschlossene SSW</w:t>
            </w:r>
          </w:p>
        </w:tc>
        <w:tc>
          <w:tcPr>
            <w:tcW w:w="1013" w:type="pct"/>
          </w:tcPr>
          <w:p w14:paraId="2F9B2122" w14:textId="77777777" w:rsidR="00BA23B7" w:rsidRPr="001E2092" w:rsidRDefault="00282A57" w:rsidP="009E6F3B">
            <w:pPr>
              <w:pStyle w:val="Tabellentext"/>
              <w:jc w:val="right"/>
              <w:rPr>
                <w:szCs w:val="18"/>
              </w:rPr>
            </w:pPr>
            <w:r>
              <w:rPr>
                <w:szCs w:val="18"/>
              </w:rPr>
              <w:t>2,638718009235707</w:t>
            </w:r>
          </w:p>
        </w:tc>
        <w:tc>
          <w:tcPr>
            <w:tcW w:w="390" w:type="pct"/>
          </w:tcPr>
          <w:p w14:paraId="6D52EB11" w14:textId="77777777" w:rsidR="00BA23B7" w:rsidRPr="001E2092" w:rsidRDefault="00282A57" w:rsidP="004D14B9">
            <w:pPr>
              <w:pStyle w:val="Tabellentext"/>
              <w:ind w:left="0"/>
              <w:jc w:val="right"/>
              <w:rPr>
                <w:szCs w:val="18"/>
              </w:rPr>
            </w:pPr>
            <w:r>
              <w:rPr>
                <w:szCs w:val="18"/>
              </w:rPr>
              <w:t>0,251</w:t>
            </w:r>
          </w:p>
        </w:tc>
        <w:tc>
          <w:tcPr>
            <w:tcW w:w="548" w:type="pct"/>
          </w:tcPr>
          <w:p w14:paraId="2110E396" w14:textId="77777777" w:rsidR="00BA23B7" w:rsidRPr="001E2092" w:rsidRDefault="00282A57" w:rsidP="009E6F3B">
            <w:pPr>
              <w:pStyle w:val="Tabellentext"/>
              <w:jc w:val="right"/>
              <w:rPr>
                <w:szCs w:val="18"/>
              </w:rPr>
            </w:pPr>
            <w:r>
              <w:rPr>
                <w:szCs w:val="18"/>
              </w:rPr>
              <w:t>10,507</w:t>
            </w:r>
          </w:p>
        </w:tc>
        <w:tc>
          <w:tcPr>
            <w:tcW w:w="468" w:type="pct"/>
          </w:tcPr>
          <w:p w14:paraId="1FF7C770" w14:textId="77777777" w:rsidR="00BA23B7" w:rsidRPr="001E2092" w:rsidRDefault="00282A57" w:rsidP="004D14B9">
            <w:pPr>
              <w:pStyle w:val="Tabellentext"/>
              <w:ind w:left="6"/>
              <w:jc w:val="right"/>
              <w:rPr>
                <w:szCs w:val="18"/>
              </w:rPr>
            </w:pPr>
            <w:r>
              <w:rPr>
                <w:szCs w:val="18"/>
              </w:rPr>
              <w:t>13,995</w:t>
            </w:r>
          </w:p>
        </w:tc>
        <w:tc>
          <w:tcPr>
            <w:tcW w:w="1172" w:type="pct"/>
          </w:tcPr>
          <w:p w14:paraId="7FAAD446" w14:textId="77777777" w:rsidR="00BA23B7" w:rsidRPr="001E2092" w:rsidRDefault="00282A57" w:rsidP="005521DD">
            <w:pPr>
              <w:pStyle w:val="Tabellentext"/>
              <w:ind w:left="-6"/>
              <w:jc w:val="right"/>
              <w:rPr>
                <w:szCs w:val="18"/>
              </w:rPr>
            </w:pPr>
            <w:r>
              <w:rPr>
                <w:szCs w:val="18"/>
              </w:rPr>
              <w:t>8,555 - 22,895</w:t>
            </w:r>
          </w:p>
        </w:tc>
      </w:tr>
      <w:tr w:rsidR="00BA23B7" w:rsidRPr="00743DF3" w14:paraId="233A3779"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46D51CA" w14:textId="77777777" w:rsidR="00BA23B7" w:rsidRPr="001E2092" w:rsidRDefault="00282A57" w:rsidP="00C25810">
            <w:pPr>
              <w:pStyle w:val="Tabellentext"/>
              <w:rPr>
                <w:szCs w:val="18"/>
              </w:rPr>
            </w:pPr>
            <w:r>
              <w:rPr>
                <w:szCs w:val="18"/>
              </w:rPr>
              <w:t>Gestationsalter 27 abgeschlossene SSW</w:t>
            </w:r>
          </w:p>
        </w:tc>
        <w:tc>
          <w:tcPr>
            <w:tcW w:w="1013" w:type="pct"/>
          </w:tcPr>
          <w:p w14:paraId="20E7A2C7" w14:textId="77777777" w:rsidR="00BA23B7" w:rsidRPr="001E2092" w:rsidRDefault="00282A57" w:rsidP="009E6F3B">
            <w:pPr>
              <w:pStyle w:val="Tabellentext"/>
              <w:jc w:val="right"/>
              <w:rPr>
                <w:szCs w:val="18"/>
              </w:rPr>
            </w:pPr>
            <w:r>
              <w:rPr>
                <w:szCs w:val="18"/>
              </w:rPr>
              <w:t>1,964891253595815</w:t>
            </w:r>
          </w:p>
        </w:tc>
        <w:tc>
          <w:tcPr>
            <w:tcW w:w="390" w:type="pct"/>
          </w:tcPr>
          <w:p w14:paraId="715C7173" w14:textId="77777777" w:rsidR="00BA23B7" w:rsidRPr="001E2092" w:rsidRDefault="00282A57" w:rsidP="004D14B9">
            <w:pPr>
              <w:pStyle w:val="Tabellentext"/>
              <w:ind w:left="0"/>
              <w:jc w:val="right"/>
              <w:rPr>
                <w:szCs w:val="18"/>
              </w:rPr>
            </w:pPr>
            <w:r>
              <w:rPr>
                <w:szCs w:val="18"/>
              </w:rPr>
              <w:t>0,271</w:t>
            </w:r>
          </w:p>
        </w:tc>
        <w:tc>
          <w:tcPr>
            <w:tcW w:w="548" w:type="pct"/>
          </w:tcPr>
          <w:p w14:paraId="02793BB9" w14:textId="77777777" w:rsidR="00BA23B7" w:rsidRPr="001E2092" w:rsidRDefault="00282A57" w:rsidP="009E6F3B">
            <w:pPr>
              <w:pStyle w:val="Tabellentext"/>
              <w:jc w:val="right"/>
              <w:rPr>
                <w:szCs w:val="18"/>
              </w:rPr>
            </w:pPr>
            <w:r>
              <w:rPr>
                <w:szCs w:val="18"/>
              </w:rPr>
              <w:t>7,242</w:t>
            </w:r>
          </w:p>
        </w:tc>
        <w:tc>
          <w:tcPr>
            <w:tcW w:w="468" w:type="pct"/>
          </w:tcPr>
          <w:p w14:paraId="7FF4CDE4" w14:textId="77777777" w:rsidR="00BA23B7" w:rsidRPr="001E2092" w:rsidRDefault="00282A57" w:rsidP="004D14B9">
            <w:pPr>
              <w:pStyle w:val="Tabellentext"/>
              <w:ind w:left="6"/>
              <w:jc w:val="right"/>
              <w:rPr>
                <w:szCs w:val="18"/>
              </w:rPr>
            </w:pPr>
            <w:r>
              <w:rPr>
                <w:szCs w:val="18"/>
              </w:rPr>
              <w:t>7,134</w:t>
            </w:r>
          </w:p>
        </w:tc>
        <w:tc>
          <w:tcPr>
            <w:tcW w:w="1172" w:type="pct"/>
          </w:tcPr>
          <w:p w14:paraId="6D8BB20B" w14:textId="77777777" w:rsidR="00BA23B7" w:rsidRPr="001E2092" w:rsidRDefault="00282A57" w:rsidP="005521DD">
            <w:pPr>
              <w:pStyle w:val="Tabellentext"/>
              <w:ind w:left="-6"/>
              <w:jc w:val="right"/>
              <w:rPr>
                <w:szCs w:val="18"/>
              </w:rPr>
            </w:pPr>
            <w:r>
              <w:rPr>
                <w:szCs w:val="18"/>
              </w:rPr>
              <w:t>4,192 - 12,142</w:t>
            </w:r>
          </w:p>
        </w:tc>
      </w:tr>
      <w:tr w:rsidR="00BA23B7" w:rsidRPr="00743DF3" w14:paraId="39D8561F"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B6EF0F5" w14:textId="77777777" w:rsidR="00BA23B7" w:rsidRPr="001E2092" w:rsidRDefault="00282A57" w:rsidP="00C25810">
            <w:pPr>
              <w:pStyle w:val="Tabellentext"/>
              <w:rPr>
                <w:szCs w:val="18"/>
              </w:rPr>
            </w:pPr>
            <w:r>
              <w:rPr>
                <w:szCs w:val="18"/>
              </w:rPr>
              <w:t>Gestationsalter 28 abgeschlossene SSW</w:t>
            </w:r>
          </w:p>
        </w:tc>
        <w:tc>
          <w:tcPr>
            <w:tcW w:w="1013" w:type="pct"/>
          </w:tcPr>
          <w:p w14:paraId="3A1E8BDF" w14:textId="77777777" w:rsidR="00BA23B7" w:rsidRPr="001E2092" w:rsidRDefault="00282A57" w:rsidP="009E6F3B">
            <w:pPr>
              <w:pStyle w:val="Tabellentext"/>
              <w:jc w:val="right"/>
              <w:rPr>
                <w:szCs w:val="18"/>
              </w:rPr>
            </w:pPr>
            <w:r>
              <w:rPr>
                <w:szCs w:val="18"/>
              </w:rPr>
              <w:t>1,452841492900446</w:t>
            </w:r>
          </w:p>
        </w:tc>
        <w:tc>
          <w:tcPr>
            <w:tcW w:w="390" w:type="pct"/>
          </w:tcPr>
          <w:p w14:paraId="40E8AB93" w14:textId="77777777" w:rsidR="00BA23B7" w:rsidRPr="001E2092" w:rsidRDefault="00282A57" w:rsidP="004D14B9">
            <w:pPr>
              <w:pStyle w:val="Tabellentext"/>
              <w:ind w:left="0"/>
              <w:jc w:val="right"/>
              <w:rPr>
                <w:szCs w:val="18"/>
              </w:rPr>
            </w:pPr>
            <w:r>
              <w:rPr>
                <w:szCs w:val="18"/>
              </w:rPr>
              <w:t>0,284</w:t>
            </w:r>
          </w:p>
        </w:tc>
        <w:tc>
          <w:tcPr>
            <w:tcW w:w="548" w:type="pct"/>
          </w:tcPr>
          <w:p w14:paraId="390AFDC5" w14:textId="77777777" w:rsidR="00BA23B7" w:rsidRPr="001E2092" w:rsidRDefault="00282A57" w:rsidP="009E6F3B">
            <w:pPr>
              <w:pStyle w:val="Tabellentext"/>
              <w:jc w:val="right"/>
              <w:rPr>
                <w:szCs w:val="18"/>
              </w:rPr>
            </w:pPr>
            <w:r>
              <w:rPr>
                <w:szCs w:val="18"/>
              </w:rPr>
              <w:t>5,120</w:t>
            </w:r>
          </w:p>
        </w:tc>
        <w:tc>
          <w:tcPr>
            <w:tcW w:w="468" w:type="pct"/>
          </w:tcPr>
          <w:p w14:paraId="75B64076" w14:textId="77777777" w:rsidR="00BA23B7" w:rsidRPr="001E2092" w:rsidRDefault="00282A57" w:rsidP="004D14B9">
            <w:pPr>
              <w:pStyle w:val="Tabellentext"/>
              <w:ind w:left="6"/>
              <w:jc w:val="right"/>
              <w:rPr>
                <w:szCs w:val="18"/>
              </w:rPr>
            </w:pPr>
            <w:r>
              <w:rPr>
                <w:szCs w:val="18"/>
              </w:rPr>
              <w:t>4,275</w:t>
            </w:r>
          </w:p>
        </w:tc>
        <w:tc>
          <w:tcPr>
            <w:tcW w:w="1172" w:type="pct"/>
          </w:tcPr>
          <w:p w14:paraId="6BD3DD29" w14:textId="77777777" w:rsidR="00BA23B7" w:rsidRPr="001E2092" w:rsidRDefault="00282A57" w:rsidP="005521DD">
            <w:pPr>
              <w:pStyle w:val="Tabellentext"/>
              <w:ind w:left="-6"/>
              <w:jc w:val="right"/>
              <w:rPr>
                <w:szCs w:val="18"/>
              </w:rPr>
            </w:pPr>
            <w:r>
              <w:rPr>
                <w:szCs w:val="18"/>
              </w:rPr>
              <w:t>2,452 - 7,456</w:t>
            </w:r>
          </w:p>
        </w:tc>
      </w:tr>
      <w:tr w:rsidR="00BA23B7" w:rsidRPr="00743DF3" w14:paraId="17A78539"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3B6CB037" w14:textId="77777777" w:rsidR="00BA23B7" w:rsidRPr="001E2092" w:rsidRDefault="00282A57" w:rsidP="00C25810">
            <w:pPr>
              <w:pStyle w:val="Tabellentext"/>
              <w:rPr>
                <w:szCs w:val="18"/>
              </w:rPr>
            </w:pPr>
            <w:r>
              <w:rPr>
                <w:szCs w:val="18"/>
              </w:rPr>
              <w:t>Gestationsalter 29 abgeschlossene SSW</w:t>
            </w:r>
          </w:p>
        </w:tc>
        <w:tc>
          <w:tcPr>
            <w:tcW w:w="1013" w:type="pct"/>
          </w:tcPr>
          <w:p w14:paraId="53B0F65C" w14:textId="77777777" w:rsidR="00BA23B7" w:rsidRPr="001E2092" w:rsidRDefault="00282A57" w:rsidP="009E6F3B">
            <w:pPr>
              <w:pStyle w:val="Tabellentext"/>
              <w:jc w:val="right"/>
              <w:rPr>
                <w:szCs w:val="18"/>
              </w:rPr>
            </w:pPr>
            <w:r>
              <w:rPr>
                <w:szCs w:val="18"/>
              </w:rPr>
              <w:t>1,069340448953359</w:t>
            </w:r>
          </w:p>
        </w:tc>
        <w:tc>
          <w:tcPr>
            <w:tcW w:w="390" w:type="pct"/>
          </w:tcPr>
          <w:p w14:paraId="46E81318" w14:textId="77777777" w:rsidR="00BA23B7" w:rsidRPr="001E2092" w:rsidRDefault="00282A57" w:rsidP="004D14B9">
            <w:pPr>
              <w:pStyle w:val="Tabellentext"/>
              <w:ind w:left="0"/>
              <w:jc w:val="right"/>
              <w:rPr>
                <w:szCs w:val="18"/>
              </w:rPr>
            </w:pPr>
            <w:r>
              <w:rPr>
                <w:szCs w:val="18"/>
              </w:rPr>
              <w:t>0,293</w:t>
            </w:r>
          </w:p>
        </w:tc>
        <w:tc>
          <w:tcPr>
            <w:tcW w:w="548" w:type="pct"/>
          </w:tcPr>
          <w:p w14:paraId="50315A3B" w14:textId="77777777" w:rsidR="00BA23B7" w:rsidRPr="001E2092" w:rsidRDefault="00282A57" w:rsidP="009E6F3B">
            <w:pPr>
              <w:pStyle w:val="Tabellentext"/>
              <w:jc w:val="right"/>
              <w:rPr>
                <w:szCs w:val="18"/>
              </w:rPr>
            </w:pPr>
            <w:r>
              <w:rPr>
                <w:szCs w:val="18"/>
              </w:rPr>
              <w:t>3,650</w:t>
            </w:r>
          </w:p>
        </w:tc>
        <w:tc>
          <w:tcPr>
            <w:tcW w:w="468" w:type="pct"/>
          </w:tcPr>
          <w:p w14:paraId="105F7376" w14:textId="77777777" w:rsidR="00BA23B7" w:rsidRPr="001E2092" w:rsidRDefault="00282A57" w:rsidP="004D14B9">
            <w:pPr>
              <w:pStyle w:val="Tabellentext"/>
              <w:ind w:left="6"/>
              <w:jc w:val="right"/>
              <w:rPr>
                <w:szCs w:val="18"/>
              </w:rPr>
            </w:pPr>
            <w:r>
              <w:rPr>
                <w:szCs w:val="18"/>
              </w:rPr>
              <w:t>2,913</w:t>
            </w:r>
          </w:p>
        </w:tc>
        <w:tc>
          <w:tcPr>
            <w:tcW w:w="1172" w:type="pct"/>
          </w:tcPr>
          <w:p w14:paraId="38DD2A2B" w14:textId="77777777" w:rsidR="00BA23B7" w:rsidRPr="001E2092" w:rsidRDefault="00282A57" w:rsidP="005521DD">
            <w:pPr>
              <w:pStyle w:val="Tabellentext"/>
              <w:ind w:left="-6"/>
              <w:jc w:val="right"/>
              <w:rPr>
                <w:szCs w:val="18"/>
              </w:rPr>
            </w:pPr>
            <w:r>
              <w:rPr>
                <w:szCs w:val="18"/>
              </w:rPr>
              <w:t>1,641 - 5,173</w:t>
            </w:r>
          </w:p>
        </w:tc>
      </w:tr>
      <w:tr w:rsidR="00BA23B7" w:rsidRPr="00743DF3" w14:paraId="5F99E48B"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10AE87C5" w14:textId="77777777" w:rsidR="00BA23B7" w:rsidRPr="001E2092" w:rsidRDefault="00282A57" w:rsidP="00C25810">
            <w:pPr>
              <w:pStyle w:val="Tabellentext"/>
              <w:rPr>
                <w:szCs w:val="18"/>
              </w:rPr>
            </w:pPr>
            <w:r>
              <w:rPr>
                <w:szCs w:val="18"/>
              </w:rPr>
              <w:t>Gestationsalter 30 abgeschlossene SSW</w:t>
            </w:r>
          </w:p>
        </w:tc>
        <w:tc>
          <w:tcPr>
            <w:tcW w:w="1013" w:type="pct"/>
          </w:tcPr>
          <w:p w14:paraId="129B3C8D" w14:textId="77777777" w:rsidR="00BA23B7" w:rsidRPr="001E2092" w:rsidRDefault="00282A57" w:rsidP="009E6F3B">
            <w:pPr>
              <w:pStyle w:val="Tabellentext"/>
              <w:jc w:val="right"/>
              <w:rPr>
                <w:szCs w:val="18"/>
              </w:rPr>
            </w:pPr>
            <w:r>
              <w:rPr>
                <w:szCs w:val="18"/>
              </w:rPr>
              <w:t>0,729105608964288</w:t>
            </w:r>
          </w:p>
        </w:tc>
        <w:tc>
          <w:tcPr>
            <w:tcW w:w="390" w:type="pct"/>
          </w:tcPr>
          <w:p w14:paraId="686EB899" w14:textId="77777777" w:rsidR="00BA23B7" w:rsidRPr="001E2092" w:rsidRDefault="00282A57" w:rsidP="004D14B9">
            <w:pPr>
              <w:pStyle w:val="Tabellentext"/>
              <w:ind w:left="0"/>
              <w:jc w:val="right"/>
              <w:rPr>
                <w:szCs w:val="18"/>
              </w:rPr>
            </w:pPr>
            <w:r>
              <w:rPr>
                <w:szCs w:val="18"/>
              </w:rPr>
              <w:t>0,298</w:t>
            </w:r>
          </w:p>
        </w:tc>
        <w:tc>
          <w:tcPr>
            <w:tcW w:w="548" w:type="pct"/>
          </w:tcPr>
          <w:p w14:paraId="7AACBB71" w14:textId="77777777" w:rsidR="00BA23B7" w:rsidRPr="001E2092" w:rsidRDefault="00282A57" w:rsidP="009E6F3B">
            <w:pPr>
              <w:pStyle w:val="Tabellentext"/>
              <w:jc w:val="right"/>
              <w:rPr>
                <w:szCs w:val="18"/>
              </w:rPr>
            </w:pPr>
            <w:r>
              <w:rPr>
                <w:szCs w:val="18"/>
              </w:rPr>
              <w:t>2,446</w:t>
            </w:r>
          </w:p>
        </w:tc>
        <w:tc>
          <w:tcPr>
            <w:tcW w:w="468" w:type="pct"/>
          </w:tcPr>
          <w:p w14:paraId="4F9FD38A" w14:textId="77777777" w:rsidR="00BA23B7" w:rsidRPr="001E2092" w:rsidRDefault="00282A57" w:rsidP="004D14B9">
            <w:pPr>
              <w:pStyle w:val="Tabellentext"/>
              <w:ind w:left="6"/>
              <w:jc w:val="right"/>
              <w:rPr>
                <w:szCs w:val="18"/>
              </w:rPr>
            </w:pPr>
            <w:r>
              <w:rPr>
                <w:szCs w:val="18"/>
              </w:rPr>
              <w:t>2,073</w:t>
            </w:r>
          </w:p>
        </w:tc>
        <w:tc>
          <w:tcPr>
            <w:tcW w:w="1172" w:type="pct"/>
          </w:tcPr>
          <w:p w14:paraId="418327C7" w14:textId="77777777" w:rsidR="00BA23B7" w:rsidRPr="001E2092" w:rsidRDefault="00282A57" w:rsidP="005521DD">
            <w:pPr>
              <w:pStyle w:val="Tabellentext"/>
              <w:ind w:left="-6"/>
              <w:jc w:val="right"/>
              <w:rPr>
                <w:szCs w:val="18"/>
              </w:rPr>
            </w:pPr>
            <w:r>
              <w:rPr>
                <w:szCs w:val="18"/>
              </w:rPr>
              <w:t>1,156 - 3,719</w:t>
            </w:r>
          </w:p>
        </w:tc>
      </w:tr>
      <w:tr w:rsidR="00BA23B7" w:rsidRPr="00743DF3" w14:paraId="29E83A6F"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DE18DE0" w14:textId="77777777" w:rsidR="00BA23B7" w:rsidRPr="001E2092" w:rsidRDefault="00282A57" w:rsidP="00C25810">
            <w:pPr>
              <w:pStyle w:val="Tabellentext"/>
              <w:rPr>
                <w:szCs w:val="18"/>
              </w:rPr>
            </w:pPr>
            <w:r>
              <w:rPr>
                <w:szCs w:val="18"/>
              </w:rPr>
              <w:t>Schwere Fehlbildungen</w:t>
            </w:r>
          </w:p>
        </w:tc>
        <w:tc>
          <w:tcPr>
            <w:tcW w:w="1013" w:type="pct"/>
          </w:tcPr>
          <w:p w14:paraId="410C9B00" w14:textId="77777777" w:rsidR="00BA23B7" w:rsidRPr="001E2092" w:rsidRDefault="00282A57" w:rsidP="009E6F3B">
            <w:pPr>
              <w:pStyle w:val="Tabellentext"/>
              <w:jc w:val="right"/>
              <w:rPr>
                <w:szCs w:val="18"/>
              </w:rPr>
            </w:pPr>
            <w:r>
              <w:rPr>
                <w:szCs w:val="18"/>
              </w:rPr>
              <w:t>2,290233057955074</w:t>
            </w:r>
          </w:p>
        </w:tc>
        <w:tc>
          <w:tcPr>
            <w:tcW w:w="390" w:type="pct"/>
          </w:tcPr>
          <w:p w14:paraId="1BA31390" w14:textId="77777777" w:rsidR="00BA23B7" w:rsidRPr="001E2092" w:rsidRDefault="00282A57" w:rsidP="004D14B9">
            <w:pPr>
              <w:pStyle w:val="Tabellentext"/>
              <w:ind w:left="0"/>
              <w:jc w:val="right"/>
              <w:rPr>
                <w:szCs w:val="18"/>
              </w:rPr>
            </w:pPr>
            <w:r>
              <w:rPr>
                <w:szCs w:val="18"/>
              </w:rPr>
              <w:t>0,168</w:t>
            </w:r>
          </w:p>
        </w:tc>
        <w:tc>
          <w:tcPr>
            <w:tcW w:w="548" w:type="pct"/>
          </w:tcPr>
          <w:p w14:paraId="5A323681" w14:textId="77777777" w:rsidR="00BA23B7" w:rsidRPr="001E2092" w:rsidRDefault="00282A57" w:rsidP="009E6F3B">
            <w:pPr>
              <w:pStyle w:val="Tabellentext"/>
              <w:jc w:val="right"/>
              <w:rPr>
                <w:szCs w:val="18"/>
              </w:rPr>
            </w:pPr>
            <w:r>
              <w:rPr>
                <w:szCs w:val="18"/>
              </w:rPr>
              <w:t>13,617</w:t>
            </w:r>
          </w:p>
        </w:tc>
        <w:tc>
          <w:tcPr>
            <w:tcW w:w="468" w:type="pct"/>
          </w:tcPr>
          <w:p w14:paraId="5361DFBC" w14:textId="77777777" w:rsidR="00BA23B7" w:rsidRPr="001E2092" w:rsidRDefault="00282A57" w:rsidP="004D14B9">
            <w:pPr>
              <w:pStyle w:val="Tabellentext"/>
              <w:ind w:left="6"/>
              <w:jc w:val="right"/>
              <w:rPr>
                <w:szCs w:val="18"/>
              </w:rPr>
            </w:pPr>
            <w:r>
              <w:rPr>
                <w:szCs w:val="18"/>
              </w:rPr>
              <w:t>9,877</w:t>
            </w:r>
          </w:p>
        </w:tc>
        <w:tc>
          <w:tcPr>
            <w:tcW w:w="1172" w:type="pct"/>
          </w:tcPr>
          <w:p w14:paraId="6CD10636" w14:textId="77777777" w:rsidR="00BA23B7" w:rsidRPr="001E2092" w:rsidRDefault="00282A57" w:rsidP="005521DD">
            <w:pPr>
              <w:pStyle w:val="Tabellentext"/>
              <w:ind w:left="-6"/>
              <w:jc w:val="right"/>
              <w:rPr>
                <w:szCs w:val="18"/>
              </w:rPr>
            </w:pPr>
            <w:r>
              <w:rPr>
                <w:szCs w:val="18"/>
              </w:rPr>
              <w:t>7,104 - 13,734</w:t>
            </w:r>
          </w:p>
        </w:tc>
      </w:tr>
    </w:tbl>
    <w:p w14:paraId="4D166EB1" w14:textId="77777777" w:rsidR="000F0644" w:rsidRPr="000F0644" w:rsidRDefault="00270B4A" w:rsidP="000F0644"/>
    <w:p w14:paraId="70A1693E" w14:textId="77777777" w:rsidR="00DD4540" w:rsidRDefault="00DD4540">
      <w:pPr>
        <w:sectPr w:rsidR="00DD4540" w:rsidSect="00E16D71">
          <w:pgSz w:w="11906" w:h="16838"/>
          <w:pgMar w:top="1418" w:right="1134" w:bottom="1418" w:left="1701" w:header="454" w:footer="737" w:gutter="0"/>
          <w:cols w:space="708"/>
          <w:docGrid w:linePitch="360"/>
        </w:sectPr>
      </w:pPr>
    </w:p>
    <w:p w14:paraId="7B4F73C5" w14:textId="77777777" w:rsidR="00D40AF7" w:rsidRDefault="00282A57" w:rsidP="00CC206C">
      <w:pPr>
        <w:pStyle w:val="Absatzberschriftebene2nurinNavigation"/>
      </w:pPr>
      <w:r>
        <w:lastRenderedPageBreak/>
        <w:t>Literatur</w:t>
      </w:r>
    </w:p>
    <w:p w14:paraId="32193D56" w14:textId="77777777" w:rsidR="00370A14" w:rsidRPr="00370A14" w:rsidRDefault="00282A57" w:rsidP="00B749F9">
      <w:pPr>
        <w:pStyle w:val="Literatur"/>
      </w:pPr>
      <w:r>
        <w:t>[Anonym] (1993): Correction to: The CRIB (clinical risk index for babies) score: a tool for assessing initial neonatal risk and comparing performance of neonatal intensive care units [Lancet 342(8865): 193-198. DOI: 10.1016/0140-6736(93)92296-6]. Lancet 342(8871): 626. DOI: 10.1016/0140-6736(93)91462-U.</w:t>
      </w:r>
    </w:p>
    <w:p w14:paraId="0D52CDF5" w14:textId="77777777" w:rsidR="00370A14" w:rsidRPr="00370A14" w:rsidRDefault="00270B4A" w:rsidP="00B749F9">
      <w:pPr>
        <w:pStyle w:val="Literatur"/>
      </w:pPr>
    </w:p>
    <w:p w14:paraId="3CB3EEF2" w14:textId="77777777" w:rsidR="00370A14" w:rsidRPr="00370A14" w:rsidRDefault="00282A57" w:rsidP="00B749F9">
      <w:pPr>
        <w:pStyle w:val="Literatur"/>
      </w:pPr>
      <w:r>
        <w:t>[Anonym] (2008): Incorrect Data Analysis in: Association of Preterm Birth with Long-term Survival, Reproduction, and Next-Generation Preterm Birth [Corrections; JAMA – Journal of the American Medical Association 299(12): 1429-1436. DOI: 10.1001/jama.299.12.1429]. JAMA – Journal of the American Medical Association 300(2): 170-171. DOI: 10.1001/jama.300.2.170-c.</w:t>
      </w:r>
    </w:p>
    <w:p w14:paraId="5DE28391" w14:textId="77777777" w:rsidR="00370A14" w:rsidRPr="00370A14" w:rsidRDefault="00270B4A" w:rsidP="00B749F9">
      <w:pPr>
        <w:pStyle w:val="Literatur"/>
      </w:pPr>
    </w:p>
    <w:p w14:paraId="55DE40B8" w14:textId="77777777" w:rsidR="00370A14" w:rsidRPr="00370A14" w:rsidRDefault="00282A57" w:rsidP="00B749F9">
      <w:pPr>
        <w:pStyle w:val="Literatur"/>
      </w:pPr>
      <w:r>
        <w:t>Agustines, LA; Lin, YG; Rumney, PJ; Lu, MC; Bonebrake, R; Asrat, T; et al. (2000): Outcomes of extremely low-birth-weight infants between 500 and 750 g. AJOG – American Journal of Obstetrics and Gynecology 182(5): 1113-1116. DOI: 10.1067/mob.2000.105386.</w:t>
      </w:r>
    </w:p>
    <w:p w14:paraId="4A65B407" w14:textId="77777777" w:rsidR="00370A14" w:rsidRPr="00370A14" w:rsidRDefault="00270B4A" w:rsidP="00B749F9">
      <w:pPr>
        <w:pStyle w:val="Literatur"/>
      </w:pPr>
    </w:p>
    <w:p w14:paraId="3AB83A93" w14:textId="77777777" w:rsidR="00370A14" w:rsidRPr="00370A14" w:rsidRDefault="00282A57" w:rsidP="00B749F9">
      <w:pPr>
        <w:pStyle w:val="Literatur"/>
      </w:pPr>
      <w:r>
        <w:t>Bartels, D; Kreienbrock, L; Dammann, O; Wenzlaff, P; Poets, C (2005): Population based study on the outcome of small for gestational age newborns. Archives of Disease in Childhood. Fetal and Neonatal Edition 90(1): F53-F59. DOI: 10.1136/adc.2004.053892.</w:t>
      </w:r>
    </w:p>
    <w:p w14:paraId="48ABDE90" w14:textId="77777777" w:rsidR="00370A14" w:rsidRPr="00370A14" w:rsidRDefault="00270B4A" w:rsidP="00B749F9">
      <w:pPr>
        <w:pStyle w:val="Literatur"/>
      </w:pPr>
    </w:p>
    <w:p w14:paraId="048606E5" w14:textId="77777777" w:rsidR="00370A14" w:rsidRPr="00370A14" w:rsidRDefault="00282A57" w:rsidP="00B749F9">
      <w:pPr>
        <w:pStyle w:val="Literatur"/>
      </w:pPr>
      <w:r>
        <w:t>Bartels, DB; Wypij, D; Wenzlaff, P; Dammann, O; Poets, CF (2006): Hospital Volume and Neonatal Mortality Among Very Low Birth Weight Infants. Pediatrics 117(6): 2206-2214. DOI: 10.1542/peds.2005-1624.</w:t>
      </w:r>
    </w:p>
    <w:p w14:paraId="24C324BC" w14:textId="77777777" w:rsidR="00370A14" w:rsidRPr="00370A14" w:rsidRDefault="00270B4A" w:rsidP="00B749F9">
      <w:pPr>
        <w:pStyle w:val="Literatur"/>
      </w:pPr>
    </w:p>
    <w:p w14:paraId="6D64F3D8" w14:textId="77777777" w:rsidR="00370A14" w:rsidRPr="00370A14" w:rsidRDefault="00282A57" w:rsidP="00B749F9">
      <w:pPr>
        <w:pStyle w:val="Literatur"/>
      </w:pPr>
      <w:r>
        <w:t>Costeloe, K; Hennessy, E; Gibson, AT; Marlow, N; Wilkinson, AR (2000): The EPICure Study: Outcomes to Discharge From Hospital for Infants Born at the Threshold of Viability. Pediatrics 106(4): 659-671.</w:t>
      </w:r>
    </w:p>
    <w:p w14:paraId="54EBA479" w14:textId="77777777" w:rsidR="00370A14" w:rsidRPr="00370A14" w:rsidRDefault="00270B4A" w:rsidP="00B749F9">
      <w:pPr>
        <w:pStyle w:val="Literatur"/>
      </w:pPr>
    </w:p>
    <w:p w14:paraId="6F118B4C" w14:textId="77777777" w:rsidR="00370A14" w:rsidRPr="00370A14" w:rsidRDefault="00282A57" w:rsidP="00B749F9">
      <w:pPr>
        <w:pStyle w:val="Literatur"/>
      </w:pPr>
      <w:r>
        <w:t>Dorling, J; D'Amore, A; Salt, A; Seward, A; Kaptoge, S; Halliday, S; et al. (2006): Data collection from very low birthweight infants in a geographical region: Methods, costs, and trends in mortality, admission rates, and resource utilisation over a five-year period. Early Human Development 82(2): 117-124. DOI: 10.1016/j.earlhumdev.2005.10.019.</w:t>
      </w:r>
    </w:p>
    <w:p w14:paraId="0F19DE8B" w14:textId="77777777" w:rsidR="00370A14" w:rsidRPr="00370A14" w:rsidRDefault="00270B4A" w:rsidP="00B749F9">
      <w:pPr>
        <w:pStyle w:val="Literatur"/>
      </w:pPr>
    </w:p>
    <w:p w14:paraId="6E7B3EC1" w14:textId="77777777" w:rsidR="00370A14" w:rsidRPr="00370A14" w:rsidRDefault="00282A57" w:rsidP="00B749F9">
      <w:pPr>
        <w:pStyle w:val="Literatur"/>
      </w:pPr>
      <w:r>
        <w:t>Effer, SB; Moutquin, J-M; Farine, D; Saigal, S; Nimrod, C; Kelly, E; et al. (2002): Neonatal survival rates in 860 singleton live births at 24 and 25 weeks gestational age. A Canadian multicentre study. BJOG: International Journal of Obstetrics &amp; Gynaecology 109(7): 740-745. DOI: 10.1111/j.1471-0528.2002.01067.x.</w:t>
      </w:r>
    </w:p>
    <w:p w14:paraId="09235E2A" w14:textId="77777777" w:rsidR="00370A14" w:rsidRPr="00370A14" w:rsidRDefault="00270B4A" w:rsidP="00B749F9">
      <w:pPr>
        <w:pStyle w:val="Literatur"/>
      </w:pPr>
    </w:p>
    <w:p w14:paraId="2CE0220A" w14:textId="77777777" w:rsidR="00370A14" w:rsidRPr="00370A14" w:rsidRDefault="00282A57" w:rsidP="00B749F9">
      <w:pPr>
        <w:pStyle w:val="Literatur"/>
      </w:pPr>
      <w:r>
        <w:t>El-Metwally, D; Vohr, B; Tucker, R (2000): Survival and neonatal morbidity at the limits of viability in the mid 1990s: 22 to 25 weeks. Journal of Pediatrics 137(5): 616-622. DOI: 10.1067/mpd.2000.109143.</w:t>
      </w:r>
    </w:p>
    <w:p w14:paraId="2D8696A0" w14:textId="77777777" w:rsidR="00370A14" w:rsidRPr="00370A14" w:rsidRDefault="00270B4A" w:rsidP="00B749F9">
      <w:pPr>
        <w:pStyle w:val="Literatur"/>
      </w:pPr>
    </w:p>
    <w:p w14:paraId="1F4D4C6C" w14:textId="77777777" w:rsidR="00370A14" w:rsidRPr="00370A14" w:rsidRDefault="00282A57" w:rsidP="00B749F9">
      <w:pPr>
        <w:pStyle w:val="Literatur"/>
      </w:pPr>
      <w:r>
        <w:t>Gagliardi, L; Cavazza, A; Brunelli, A; Battaglioli, M; Merazzi, D; Tandoi, F; et al. (2004): Assessing mortality risk in very low birthweight infants: a comparison of CRIB, CRIB-II, and SNAPPE-II. Archives of Disease in Childhood. Fetal and Neonatal Edition 89(5): F419-F422. DOI: 10.1136/adc.2003.031286.</w:t>
      </w:r>
    </w:p>
    <w:p w14:paraId="73798BF8" w14:textId="77777777" w:rsidR="00370A14" w:rsidRPr="00370A14" w:rsidRDefault="00270B4A" w:rsidP="00B749F9">
      <w:pPr>
        <w:pStyle w:val="Literatur"/>
      </w:pPr>
    </w:p>
    <w:p w14:paraId="18FBA6E7" w14:textId="77777777" w:rsidR="00370A14" w:rsidRPr="00370A14" w:rsidRDefault="00282A57" w:rsidP="00B749F9">
      <w:pPr>
        <w:pStyle w:val="Literatur"/>
      </w:pPr>
      <w:r>
        <w:t xml:space="preserve">GNPI [Gesellschaft für Neonatologie und pädiatrische Intensivmedizin]; DGGG [Deutsche Gesellschaft für Gynäkologie und Geburtshilfe]; DGKJ [Deutsche Gesellschaft für Kinder- und Jugendmedizin]; DGPM [Deutsche Gesellschaft für Perinatale Medizin]; AEM [Akademie für Ethik in der Medizin]; DHV [Deutscher Hebammenverband]; et al. (2014): AWMF-Registernummer 024-019. S2k-Leitlinie: Frühgeborene an der Grenze der Lebensfähigkeit [Langfassung]. Stand: 30.04.2014. Rostock [u. a.]: GNPI [u. a.]. URL: </w:t>
      </w:r>
      <w:r>
        <w:lastRenderedPageBreak/>
        <w:t>http://www.awmf.org/uploads/tx_szleitlinien/024-019l_S2k_Frühgeburt_Grenze_Lebensfähigkeit_2014-09-verlaengert.pdf (abgerufen am: 08.01.2019).</w:t>
      </w:r>
    </w:p>
    <w:p w14:paraId="093E9E80" w14:textId="77777777" w:rsidR="00370A14" w:rsidRPr="00370A14" w:rsidRDefault="00270B4A" w:rsidP="00B749F9">
      <w:pPr>
        <w:pStyle w:val="Literatur"/>
      </w:pPr>
    </w:p>
    <w:p w14:paraId="425338EA" w14:textId="77777777" w:rsidR="00370A14" w:rsidRPr="00370A14" w:rsidRDefault="00282A57" w:rsidP="00B749F9">
      <w:pPr>
        <w:pStyle w:val="Literatur"/>
      </w:pPr>
      <w:r>
        <w:t>Heller, G; Richardson, DK; Schnell, R; Misselwitz, B; Künzel, W; Schmidt, S (2002): Are we regionalized enough? Early-neonatal deaths in low-risk births by the size of delivery units in Hesse, Germany 1990–1999. International Journal of Epidemiology 31(5): 1061-1068. DOI: 10.1093/ije/31.5.1061.</w:t>
      </w:r>
    </w:p>
    <w:p w14:paraId="0DBB4D7D" w14:textId="77777777" w:rsidR="00370A14" w:rsidRPr="00370A14" w:rsidRDefault="00270B4A" w:rsidP="00B749F9">
      <w:pPr>
        <w:pStyle w:val="Literatur"/>
      </w:pPr>
    </w:p>
    <w:p w14:paraId="65987E23" w14:textId="77777777" w:rsidR="00370A14" w:rsidRPr="00370A14" w:rsidRDefault="00282A57" w:rsidP="00B749F9">
      <w:pPr>
        <w:pStyle w:val="Literatur"/>
      </w:pPr>
      <w:r>
        <w:t>International Neonatal Network (1993): The CRIB (clinical risk index for babies) score: a tool for assessing initial neonatal risk and comparing performance of neonatal intensive care units. Lancet 342(8865): 193-198. DOI: 10.1016/0140-6736(93)92296-6.</w:t>
      </w:r>
    </w:p>
    <w:p w14:paraId="262BFABB" w14:textId="77777777" w:rsidR="00370A14" w:rsidRPr="00370A14" w:rsidRDefault="00270B4A" w:rsidP="00B749F9">
      <w:pPr>
        <w:pStyle w:val="Literatur"/>
      </w:pPr>
    </w:p>
    <w:p w14:paraId="003E8EA3" w14:textId="77777777" w:rsidR="00370A14" w:rsidRPr="00370A14" w:rsidRDefault="00282A57" w:rsidP="00B749F9">
      <w:pPr>
        <w:pStyle w:val="Literatur"/>
      </w:pPr>
      <w:r>
        <w:t>IQTIG [Institut für Qualitätssicherung und Transparenz im Gesundheitswesen] (2018): Geburtshilfe. Bundesauswertung zum Erfassungsjahr 2017. Stand: 01.08.2018. Berlin: IQTIG. URL: https://iqtig.org/downloads/auswertung/2017/16n1gebh/QSKH_16n1-GEBH_2017_BUAW_V02_2018-08-01.pdf (abgerufen am: 22.01.2018).</w:t>
      </w:r>
    </w:p>
    <w:p w14:paraId="7AF2A741" w14:textId="77777777" w:rsidR="00370A14" w:rsidRPr="00370A14" w:rsidRDefault="00270B4A" w:rsidP="00B749F9">
      <w:pPr>
        <w:pStyle w:val="Literatur"/>
      </w:pPr>
    </w:p>
    <w:p w14:paraId="4A07509D" w14:textId="77777777" w:rsidR="00370A14" w:rsidRPr="00370A14" w:rsidRDefault="00282A57" w:rsidP="00B749F9">
      <w:pPr>
        <w:pStyle w:val="Literatur"/>
      </w:pPr>
      <w:r>
        <w:t>Kok, JH; Lya den Ouden, A; Verloove-Vanhorick, SP; Brand, R (1998): Outcome of very preterm small for gestational age infants: the first nine years of life. British Journal of Obstetrics and Gynaecology 105(2): 162-168. DOI: 10.1111/j.1471-0528.1998.tb10046.x.</w:t>
      </w:r>
    </w:p>
    <w:p w14:paraId="15AC83C2" w14:textId="77777777" w:rsidR="00370A14" w:rsidRPr="00370A14" w:rsidRDefault="00270B4A" w:rsidP="00B749F9">
      <w:pPr>
        <w:pStyle w:val="Literatur"/>
      </w:pPr>
    </w:p>
    <w:p w14:paraId="16477276" w14:textId="77777777" w:rsidR="00370A14" w:rsidRPr="00370A14" w:rsidRDefault="00282A57" w:rsidP="00B749F9">
      <w:pPr>
        <w:pStyle w:val="Literatur"/>
      </w:pPr>
      <w:r>
        <w:t>Lucey, JF; Rowan, CA; Shiono, P; Wilkinson, AR; Kilpatrick, S; Payne, NR; et al. (2004): Fetal Infants: The Fate of 4172 Infants With Birth Weights of 401 to 500 Grams – The Vermont Oxford Network Experience (1996–2000). Pediatrics 113(6): 1559-1566. DOI: 10.1542/peds.113.6.1559.</w:t>
      </w:r>
    </w:p>
    <w:p w14:paraId="4DFEC932" w14:textId="77777777" w:rsidR="00370A14" w:rsidRPr="00370A14" w:rsidRDefault="00270B4A" w:rsidP="00B749F9">
      <w:pPr>
        <w:pStyle w:val="Literatur"/>
      </w:pPr>
    </w:p>
    <w:p w14:paraId="42796313" w14:textId="77777777" w:rsidR="00370A14" w:rsidRPr="00370A14" w:rsidRDefault="00282A57" w:rsidP="00B749F9">
      <w:pPr>
        <w:pStyle w:val="Literatur"/>
      </w:pPr>
      <w:r>
        <w:t>Maier, RF (2017): Qualitätssicherung, Regionalisierung, Ergebnisse. Kapitel 15. In: Obladen, M; Maier, RF; Hrsg.: Neugeborenenintensivmedizin. Evidenz und Erfahrung. 9. Auflage. Heidelberg: Springer, 415-441. ISBN: 978-3-662-53575-2.</w:t>
      </w:r>
    </w:p>
    <w:p w14:paraId="45DA968F" w14:textId="77777777" w:rsidR="00370A14" w:rsidRPr="00370A14" w:rsidRDefault="00270B4A" w:rsidP="00B749F9">
      <w:pPr>
        <w:pStyle w:val="Literatur"/>
      </w:pPr>
    </w:p>
    <w:p w14:paraId="6DCED0CD" w14:textId="77777777" w:rsidR="00370A14" w:rsidRPr="00370A14" w:rsidRDefault="00282A57" w:rsidP="00B749F9">
      <w:pPr>
        <w:pStyle w:val="Literatur"/>
      </w:pPr>
      <w:r>
        <w:t>Phibbs, CS; Baker, LC; Caughey, AB; Danielsen, B; Schmitt, SK; Phibbs, RH (2007): Level and Volume of Neonatal Intensive Care and Mortality in Very-Low-Birth-Weight Infants. NEJM – New England Journal of Medicine 356(21): 2165-2175. DOI: 10.1056/NEJMsa065029.</w:t>
      </w:r>
    </w:p>
    <w:p w14:paraId="322D350C" w14:textId="77777777" w:rsidR="00370A14" w:rsidRPr="00370A14" w:rsidRDefault="00270B4A" w:rsidP="00B749F9">
      <w:pPr>
        <w:pStyle w:val="Literatur"/>
      </w:pPr>
    </w:p>
    <w:p w14:paraId="0B58C87B" w14:textId="77777777" w:rsidR="00370A14" w:rsidRPr="00370A14" w:rsidRDefault="00282A57" w:rsidP="00B749F9">
      <w:pPr>
        <w:pStyle w:val="Literatur"/>
      </w:pPr>
      <w:r>
        <w:t>Rojas-Reyes, MX; Morley, CJ; Soll, R (2012): Prophylactic versus selective use of surfactant in preventing morbidity and mortality in preterm infants [Full PDF]. Cochrane Database of Systematic Reviews (3). Art. No.: CD000510. DOI: 10.1002/14651858.CD000510.pub2.</w:t>
      </w:r>
    </w:p>
    <w:p w14:paraId="680FD638" w14:textId="77777777" w:rsidR="00370A14" w:rsidRPr="00370A14" w:rsidRDefault="00270B4A" w:rsidP="00B749F9">
      <w:pPr>
        <w:pStyle w:val="Literatur"/>
      </w:pPr>
    </w:p>
    <w:p w14:paraId="429A23BF" w14:textId="77777777" w:rsidR="00370A14" w:rsidRPr="00370A14" w:rsidRDefault="00282A57" w:rsidP="00B749F9">
      <w:pPr>
        <w:pStyle w:val="Literatur"/>
      </w:pPr>
      <w:r>
        <w:t>Swamy, GK; Østbye, T; Skjærven, R (2008): Association of Preterm Birth With Long-term Survival, Reproduction, and Next-Generation Preterm Birth. JAMA – Journal of the American Medical Association 299(12): 1429-1436. DOI: 10.1001/jama.299.12.1429.</w:t>
      </w:r>
    </w:p>
    <w:p w14:paraId="2E5A2477" w14:textId="77777777" w:rsidR="00370A14" w:rsidRPr="00370A14" w:rsidRDefault="00270B4A" w:rsidP="00B749F9">
      <w:pPr>
        <w:pStyle w:val="Literatur"/>
      </w:pPr>
    </w:p>
    <w:p w14:paraId="5335A70C" w14:textId="77777777" w:rsidR="00370A14" w:rsidRPr="00370A14" w:rsidRDefault="00282A57" w:rsidP="00B749F9">
      <w:pPr>
        <w:pStyle w:val="Literatur"/>
      </w:pPr>
      <w:r>
        <w:t>Teig, N; Wolf, HG; Bücker-Nott, HJ (2007): Mortalität bei Frühgeborenen &lt;32 Schwangerschaftswochen in Abhängigkeit von Versorgungsstufe und Patientenvolumen in Nordrhein-Westfalen. ZGN – Zeitschrift für Geburtshilfe und Neonatologie 211(3): 118-122. DOI: 10.1055/s-2007-960746.</w:t>
      </w:r>
    </w:p>
    <w:p w14:paraId="4C564B94" w14:textId="77777777" w:rsidR="00370A14" w:rsidRPr="00370A14" w:rsidRDefault="00270B4A" w:rsidP="00B749F9">
      <w:pPr>
        <w:pStyle w:val="Literatur"/>
      </w:pPr>
    </w:p>
    <w:p w14:paraId="259E4CE7" w14:textId="77777777" w:rsidR="00370A14" w:rsidRPr="00370A14" w:rsidRDefault="00282A57" w:rsidP="00B749F9">
      <w:pPr>
        <w:pStyle w:val="Literatur"/>
      </w:pPr>
      <w:r>
        <w:lastRenderedPageBreak/>
        <w:t>Zeitlin, J; Mohangoo, A; Delnord, M; Hrsg. (2013): European Perinatal Health Report. Health and Care of Pregnant Women and Babies in Europe in 2010. Paris [u. a.]: EURO-PERISTAT. URL: http://www.europeristat.com/reports/european-perinatal-health-report-2010.html [Download] (abgerufen am: 08.01.2019).</w:t>
      </w:r>
    </w:p>
    <w:p w14:paraId="44F8EF1E" w14:textId="77777777" w:rsidR="00DD4540" w:rsidRDefault="00DD4540">
      <w:pPr>
        <w:sectPr w:rsidR="00DD4540" w:rsidSect="00AA7698">
          <w:headerReference w:type="even" r:id="rId46"/>
          <w:headerReference w:type="default" r:id="rId47"/>
          <w:footerReference w:type="even" r:id="rId48"/>
          <w:footerReference w:type="default" r:id="rId49"/>
          <w:headerReference w:type="first" r:id="rId50"/>
          <w:footerReference w:type="first" r:id="rId51"/>
          <w:pgSz w:w="11906" w:h="16838"/>
          <w:pgMar w:top="1418" w:right="1134" w:bottom="1418" w:left="1701" w:header="454" w:footer="737" w:gutter="0"/>
          <w:cols w:space="708"/>
          <w:docGrid w:linePitch="360"/>
        </w:sectPr>
      </w:pPr>
    </w:p>
    <w:p w14:paraId="1CFA2A64" w14:textId="77777777" w:rsidR="006D1B0D" w:rsidRDefault="00282A57" w:rsidP="0004540C">
      <w:pPr>
        <w:pStyle w:val="berschrift1ohneGliederung"/>
      </w:pPr>
      <w:bookmarkStart w:id="198" w:name="_Toc43993570"/>
      <w:bookmarkStart w:id="199" w:name="_Toc44326272"/>
      <w:r>
        <w:lastRenderedPageBreak/>
        <w:t>Gruppe: Intra- und periventrikuläre Hirnblutung (IVH Grad 3 oder PVH)</w:t>
      </w:r>
      <w:bookmarkEnd w:id="198"/>
      <w:bookmarkEnd w:id="199"/>
    </w:p>
    <w:tbl>
      <w:tblPr>
        <w:tblStyle w:val="IQTIGStandard"/>
        <w:tblW w:w="5000" w:type="pct"/>
        <w:tblLook w:val="0480" w:firstRow="0" w:lastRow="0" w:firstColumn="1" w:lastColumn="0" w:noHBand="0" w:noVBand="1"/>
      </w:tblPr>
      <w:tblGrid>
        <w:gridCol w:w="1985"/>
        <w:gridCol w:w="7086"/>
      </w:tblGrid>
      <w:tr w:rsidR="00C8258D" w:rsidRPr="00743DF3" w14:paraId="06A51AA5"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tcBorders>
            <w:shd w:val="clear" w:color="auto" w:fill="E7E6E6"/>
          </w:tcPr>
          <w:p w14:paraId="443905A9" w14:textId="77777777" w:rsidR="00C8258D" w:rsidRDefault="00282A57" w:rsidP="002E7D86">
            <w:pPr>
              <w:pStyle w:val="Tabellenkopf"/>
            </w:pPr>
            <w:r>
              <w:t>Bezeichnung Gruppe</w:t>
            </w:r>
          </w:p>
        </w:tc>
        <w:tc>
          <w:tcPr>
            <w:tcW w:w="3906" w:type="pct"/>
            <w:tcBorders>
              <w:bottom w:val="single" w:sz="8" w:space="0" w:color="005051"/>
            </w:tcBorders>
          </w:tcPr>
          <w:p w14:paraId="5A9AFB3C" w14:textId="77777777" w:rsidR="00C8258D" w:rsidRDefault="00282A57" w:rsidP="00152136">
            <w:pPr>
              <w:pStyle w:val="Tabellentext"/>
            </w:pPr>
            <w:r>
              <w:t>Intra- und periventrikuläre Hirnblutung (IVH Grad 3 oder PVH)</w:t>
            </w:r>
          </w:p>
        </w:tc>
      </w:tr>
      <w:tr w:rsidR="00AF0AAF" w:rsidRPr="00743DF3" w14:paraId="71865AEB" w14:textId="77777777" w:rsidTr="00DE233D">
        <w:trPr>
          <w:cnfStyle w:val="000000010000" w:firstRow="0" w:lastRow="0" w:firstColumn="0" w:lastColumn="0" w:oddVBand="0" w:evenVBand="0" w:oddHBand="0" w:evenHBand="1"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06FBEA5C" w14:textId="77777777" w:rsidR="00AF0AAF" w:rsidRPr="00743DF3" w:rsidRDefault="00282A57" w:rsidP="002E7D86">
            <w:pPr>
              <w:pStyle w:val="Tabellenkopf"/>
            </w:pPr>
            <w:r>
              <w:t>Qualitätsziel</w:t>
            </w:r>
          </w:p>
        </w:tc>
        <w:tc>
          <w:tcPr>
            <w:tcW w:w="3906" w:type="pct"/>
            <w:tcBorders>
              <w:top w:val="single" w:sz="8" w:space="0" w:color="005051"/>
              <w:left w:val="nil"/>
              <w:bottom w:val="single" w:sz="4" w:space="0" w:color="auto"/>
            </w:tcBorders>
            <w:shd w:val="clear" w:color="auto" w:fill="FFFFFF" w:themeFill="background1"/>
          </w:tcPr>
          <w:p w14:paraId="095A8AAA" w14:textId="77777777" w:rsidR="00AF0AAF" w:rsidRPr="00743DF3" w:rsidRDefault="00282A57" w:rsidP="00152136">
            <w:pPr>
              <w:pStyle w:val="Tabellentext"/>
            </w:pPr>
            <w:r>
              <w:t>Selten Hirnblutung (IVH Grad 3 oder PVH)</w:t>
            </w:r>
          </w:p>
        </w:tc>
      </w:tr>
    </w:tbl>
    <w:p w14:paraId="4A5AEE4B" w14:textId="77777777" w:rsidR="00AF0AAF" w:rsidRDefault="00282A57" w:rsidP="00E40CDC">
      <w:pPr>
        <w:pStyle w:val="Absatzberschriftebene2nurinNavigation"/>
      </w:pPr>
      <w:r>
        <w:t>Hintergrund</w:t>
      </w:r>
    </w:p>
    <w:p w14:paraId="1D749614" w14:textId="77777777" w:rsidR="00370A14" w:rsidRPr="00370A14" w:rsidRDefault="00282A57" w:rsidP="00A64D53">
      <w:pPr>
        <w:pStyle w:val="Standardlinksbndig"/>
      </w:pPr>
      <w:r>
        <w:t xml:space="preserve">Intrakranielle Blutungen stellen in der Neonatalperiode bei Frühgeborenen ein wichtiges Problem dar, da sie mit erhöhter Mortalität und Morbidität assoziiert und von prognostischer Bedeutung für neurologische Folgekrankheiten sind. </w:t>
      </w:r>
      <w:r>
        <w:br/>
        <w:t xml:space="preserve"> </w:t>
      </w:r>
      <w:r>
        <w:br/>
        <w:t xml:space="preserve">Hirnblutungen bei Frühgeborenen gehen in 80 bis 90 % von der subependymalen Keimschicht aus. Von dort kann sich eine Blutung in das Ventrikelsystem (intraventrikuläre Blutung) entwickeln. Bei der ggf. konsekutiv entstehenden intrazerebralen Beteiligung in etwa 20 % der Fälle handelt es sich um begleitende hämorrhagische Infarkte als Folge einer Störung des venösen Abflusses (Maier 2017: 308-313).  </w:t>
      </w:r>
      <w:r>
        <w:br/>
        <w:t xml:space="preserve"> </w:t>
      </w:r>
      <w:r>
        <w:br/>
        <w:t xml:space="preserve">Die Klassifizierung der typischen Hirnblutungen des Frühgeborenen erfolgt in vier Schweregrade nach Papile et al. (1978), wobei die IVH Grad IV aktuell oftmals als eigene Einteilung gesehen wird (Deeg et al. 1999, Maier 2017: 308-313): </w:t>
      </w:r>
      <w:r>
        <w:br/>
        <w:t xml:space="preserve"> </w:t>
      </w:r>
      <w:r>
        <w:br/>
        <w:t xml:space="preserve">- Grad I: Subependymale Blutung und intraventrikuläre Blutung &lt; 10 % des Ventrikelvolumens. </w:t>
      </w:r>
      <w:r>
        <w:br/>
        <w:t xml:space="preserve">- Grad II: Ventrikeleinbruchblutung &lt; 50 % des Ventrikelvolumens. </w:t>
      </w:r>
      <w:r>
        <w:br/>
        <w:t xml:space="preserve">- Grad III: Ventrikeleinbruchblutung &gt; 50 % des Ventrikelvolumens. </w:t>
      </w:r>
      <w:r>
        <w:br/>
        <w:t xml:space="preserve">- PVH (früher Grad IV): Hämorrhagische Infarzierung des Hirnparenchyms. </w:t>
      </w:r>
      <w:r>
        <w:br/>
        <w:t xml:space="preserve"> </w:t>
      </w:r>
      <w:r>
        <w:br/>
        <w:t xml:space="preserve">Während davon ausgegangen wird, dass die Blutungen Grad I und Grad II zumindest keine gravierenden Folgen für die Langzeitentwicklung haben, treten infolge von Blutungen Grad III und PVH erhebliche kurz- und langfristige Folgeschäden auf: Hydrozephalus, motorische und intellektuelle Behinderung und erhöhte Mortalität (Maier 2017: 308-313). </w:t>
      </w:r>
      <w:r>
        <w:br/>
        <w:t xml:space="preserve"> </w:t>
      </w:r>
      <w:r>
        <w:br/>
        <w:t xml:space="preserve">Die Inzidenz aller Schweregrade liegt bei etwa 20 % bei Frühgeborenen mit einem Geburtsgewicht unter 1.500 g (Maier 2017: 308-313).  </w:t>
      </w:r>
      <w:r>
        <w:br/>
        <w:t xml:space="preserve"> </w:t>
      </w:r>
      <w:r>
        <w:br/>
        <w:t xml:space="preserve">Risikofaktoren für Hirnblutungen bei Frühgeborenen sind niedriges Gestationsalter, männliches Geschlecht, Mehrlinge, postnatale Depression/Asphyxie (1-Minuten-Apgar unter 4, 5-Minuten-Apgar unter 4), postnataler Transport, fehlende pränatale Lungenreifebehandlung und Pneumothorax, Infektion und Inflammation und Hypothermie (Maier 2017: 308-313). Weiterhin gibt es Assoziationen mit hohem pCO2 und starken Schwankungen des pCO2 (Fabres et al. 2007), mit Hypotension, die mit Katecholaminen behandelt wurde (Synnes et al. 2001) und mit dem Einsatz von Natriumbikarbonat (Synnes et al. 2001).  </w:t>
      </w:r>
      <w:r>
        <w:br/>
        <w:t xml:space="preserve"> </w:t>
      </w:r>
      <w:r>
        <w:br/>
        <w:t xml:space="preserve">Zu den präventiven Ansätzen gehören der pränatale Transport, eine antenatale Steroidbehandlung (Roberts et al. 2017), spätes Abnabeln (Rabe et al. 2012), prophylaktische Surfactant-Gabe bei intubierten Frühgeborenen mit einem Gestationsalter unter 28+0 Wochen (Rojas-Reyes et al. 2012), Vermeidung von Hyper- oder Hypokapnie in den ersten Lebenstagen (Maier 2017: 308-313) und wahrscheinlich auch ein Management, das </w:t>
      </w:r>
      <w:r>
        <w:lastRenderedPageBreak/>
        <w:t>Schwankungen bei der Sauerstoffversorgung, der zerebralen Durchblutung und dem Blutdruck unterbindet (Synnes et al. 2001).</w:t>
      </w:r>
    </w:p>
    <w:p w14:paraId="1CAE4726" w14:textId="77777777" w:rsidR="00DD4540" w:rsidRDefault="00DD4540">
      <w:pPr>
        <w:sectPr w:rsidR="00DD4540" w:rsidSect="000A3778">
          <w:headerReference w:type="even" r:id="rId52"/>
          <w:headerReference w:type="default" r:id="rId53"/>
          <w:footerReference w:type="even" r:id="rId54"/>
          <w:footerReference w:type="default" r:id="rId55"/>
          <w:headerReference w:type="first" r:id="rId56"/>
          <w:footerReference w:type="first" r:id="rId57"/>
          <w:pgSz w:w="11906" w:h="16838"/>
          <w:pgMar w:top="1418" w:right="1134" w:bottom="1418" w:left="1701" w:header="454" w:footer="737" w:gutter="0"/>
          <w:cols w:space="708"/>
          <w:docGrid w:linePitch="360"/>
        </w:sectPr>
      </w:pPr>
    </w:p>
    <w:p w14:paraId="64EC3406" w14:textId="77777777" w:rsidR="00293DEF" w:rsidRDefault="00282A57" w:rsidP="000361A4">
      <w:pPr>
        <w:pStyle w:val="berschrift2ohneGliederung"/>
      </w:pPr>
      <w:bookmarkStart w:id="202" w:name="_Toc43993571"/>
      <w:bookmarkStart w:id="203" w:name="_Toc44326273"/>
      <w:r>
        <w:lastRenderedPageBreak/>
        <w:t>51076: Intra- und periventrikuläre Hirnblutung (IVH Grad 3 oder PVH) bei sehr kleinen Frühgeborenen (ohne zuverlegte Kinder)</w:t>
      </w:r>
      <w:bookmarkEnd w:id="202"/>
      <w:bookmarkEnd w:id="203"/>
    </w:p>
    <w:p w14:paraId="5494C55C" w14:textId="77777777" w:rsidR="005037D0" w:rsidRPr="005037D0" w:rsidRDefault="00282A57" w:rsidP="00447106">
      <w:pPr>
        <w:pStyle w:val="Absatzberschriftebene3nurinNavigation"/>
      </w:pPr>
      <w:r>
        <w:t>Verwendete Datenfelder</w:t>
      </w:r>
    </w:p>
    <w:p w14:paraId="6A644BF0" w14:textId="77777777" w:rsidR="001046CA" w:rsidRPr="00840C92" w:rsidRDefault="00282A57"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7281A38A"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24C21726" w14:textId="77777777" w:rsidR="000F0644" w:rsidRPr="009E2B0C" w:rsidRDefault="00282A57" w:rsidP="000361A4">
            <w:pPr>
              <w:pStyle w:val="Tabellenkopf"/>
            </w:pPr>
            <w:r>
              <w:t>Item</w:t>
            </w:r>
          </w:p>
        </w:tc>
        <w:tc>
          <w:tcPr>
            <w:tcW w:w="1075" w:type="pct"/>
          </w:tcPr>
          <w:p w14:paraId="44FEC1EE" w14:textId="77777777" w:rsidR="000F0644" w:rsidRPr="009E2B0C" w:rsidRDefault="00282A57" w:rsidP="000361A4">
            <w:pPr>
              <w:pStyle w:val="Tabellenkopf"/>
            </w:pPr>
            <w:r>
              <w:t>Bezeichnung</w:t>
            </w:r>
          </w:p>
        </w:tc>
        <w:tc>
          <w:tcPr>
            <w:tcW w:w="326" w:type="pct"/>
          </w:tcPr>
          <w:p w14:paraId="7C6298FB" w14:textId="77777777" w:rsidR="000F0644" w:rsidRPr="009E2B0C" w:rsidRDefault="00282A57" w:rsidP="000361A4">
            <w:pPr>
              <w:pStyle w:val="Tabellenkopf"/>
            </w:pPr>
            <w:r>
              <w:t>M/K</w:t>
            </w:r>
          </w:p>
        </w:tc>
        <w:tc>
          <w:tcPr>
            <w:tcW w:w="1646" w:type="pct"/>
          </w:tcPr>
          <w:p w14:paraId="6D93C6FF" w14:textId="77777777" w:rsidR="000F0644" w:rsidRPr="009E2B0C" w:rsidRDefault="00282A57" w:rsidP="000361A4">
            <w:pPr>
              <w:pStyle w:val="Tabellenkopf"/>
            </w:pPr>
            <w:r>
              <w:t>Schlüssel/Formel</w:t>
            </w:r>
          </w:p>
        </w:tc>
        <w:tc>
          <w:tcPr>
            <w:tcW w:w="1328" w:type="pct"/>
          </w:tcPr>
          <w:p w14:paraId="5946218A" w14:textId="77777777" w:rsidR="000F0644" w:rsidRPr="009E2B0C" w:rsidRDefault="00282A57" w:rsidP="000361A4">
            <w:pPr>
              <w:pStyle w:val="Tabellenkopf"/>
            </w:pPr>
            <w:r>
              <w:t xml:space="preserve">Feldname  </w:t>
            </w:r>
          </w:p>
        </w:tc>
      </w:tr>
      <w:tr w:rsidR="00275B01" w:rsidRPr="00743DF3" w14:paraId="5180928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26BE15C" w14:textId="77777777" w:rsidR="000F0644" w:rsidRPr="00743DF3" w:rsidRDefault="00282A57" w:rsidP="000361A4">
            <w:pPr>
              <w:pStyle w:val="Tabellentext"/>
            </w:pPr>
            <w:r>
              <w:t>19:B</w:t>
            </w:r>
          </w:p>
        </w:tc>
        <w:tc>
          <w:tcPr>
            <w:tcW w:w="1075" w:type="pct"/>
          </w:tcPr>
          <w:p w14:paraId="2FB18CEB" w14:textId="77777777" w:rsidR="000F0644" w:rsidRPr="00743DF3" w:rsidRDefault="00282A57" w:rsidP="000361A4">
            <w:pPr>
              <w:pStyle w:val="Tabellentext"/>
            </w:pPr>
            <w:r>
              <w:t>endgültig (postnatal) bestimmtes Gestationsalter (komplette Wochen)</w:t>
            </w:r>
          </w:p>
        </w:tc>
        <w:tc>
          <w:tcPr>
            <w:tcW w:w="326" w:type="pct"/>
          </w:tcPr>
          <w:p w14:paraId="4977EF02" w14:textId="77777777" w:rsidR="000F0644" w:rsidRPr="00743DF3" w:rsidRDefault="00282A57" w:rsidP="000361A4">
            <w:pPr>
              <w:pStyle w:val="Tabellentext"/>
            </w:pPr>
            <w:r>
              <w:t>M</w:t>
            </w:r>
          </w:p>
        </w:tc>
        <w:tc>
          <w:tcPr>
            <w:tcW w:w="1646" w:type="pct"/>
          </w:tcPr>
          <w:p w14:paraId="1918FF30" w14:textId="77777777" w:rsidR="000F0644" w:rsidRPr="00743DF3" w:rsidRDefault="00282A57" w:rsidP="00177070">
            <w:pPr>
              <w:pStyle w:val="Tabellentext"/>
              <w:ind w:left="453" w:hanging="340"/>
            </w:pPr>
            <w:r>
              <w:t>in Wochen</w:t>
            </w:r>
          </w:p>
        </w:tc>
        <w:tc>
          <w:tcPr>
            <w:tcW w:w="1328" w:type="pct"/>
          </w:tcPr>
          <w:p w14:paraId="6F0297A5" w14:textId="77777777" w:rsidR="000F0644" w:rsidRPr="00743DF3" w:rsidRDefault="00282A57" w:rsidP="000361A4">
            <w:pPr>
              <w:pStyle w:val="Tabellentext"/>
            </w:pPr>
            <w:r>
              <w:t>GESTALTER</w:t>
            </w:r>
          </w:p>
        </w:tc>
      </w:tr>
      <w:tr w:rsidR="00275B01" w:rsidRPr="00743DF3" w14:paraId="3EF2637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C81E2A4" w14:textId="77777777" w:rsidR="000F0644" w:rsidRPr="00743DF3" w:rsidRDefault="00282A57" w:rsidP="000361A4">
            <w:pPr>
              <w:pStyle w:val="Tabellentext"/>
            </w:pPr>
            <w:r>
              <w:t>23:B</w:t>
            </w:r>
          </w:p>
        </w:tc>
        <w:tc>
          <w:tcPr>
            <w:tcW w:w="1075" w:type="pct"/>
          </w:tcPr>
          <w:p w14:paraId="2DE07DC1" w14:textId="77777777" w:rsidR="000F0644" w:rsidRPr="00743DF3" w:rsidRDefault="00282A57" w:rsidP="000361A4">
            <w:pPr>
              <w:pStyle w:val="Tabellentext"/>
            </w:pPr>
            <w:r>
              <w:t>Gewicht des Kindes bei Geburt</w:t>
            </w:r>
          </w:p>
        </w:tc>
        <w:tc>
          <w:tcPr>
            <w:tcW w:w="326" w:type="pct"/>
          </w:tcPr>
          <w:p w14:paraId="1845163B" w14:textId="77777777" w:rsidR="000F0644" w:rsidRPr="00743DF3" w:rsidRDefault="00282A57" w:rsidP="000361A4">
            <w:pPr>
              <w:pStyle w:val="Tabellentext"/>
            </w:pPr>
            <w:r>
              <w:t>M</w:t>
            </w:r>
          </w:p>
        </w:tc>
        <w:tc>
          <w:tcPr>
            <w:tcW w:w="1646" w:type="pct"/>
          </w:tcPr>
          <w:p w14:paraId="2D7282FE" w14:textId="77777777" w:rsidR="000F0644" w:rsidRPr="00743DF3" w:rsidRDefault="00282A57" w:rsidP="00177070">
            <w:pPr>
              <w:pStyle w:val="Tabellentext"/>
              <w:ind w:left="453" w:hanging="340"/>
            </w:pPr>
            <w:r>
              <w:t>in g</w:t>
            </w:r>
          </w:p>
        </w:tc>
        <w:tc>
          <w:tcPr>
            <w:tcW w:w="1328" w:type="pct"/>
          </w:tcPr>
          <w:p w14:paraId="1D180E89" w14:textId="77777777" w:rsidR="000F0644" w:rsidRPr="00743DF3" w:rsidRDefault="00282A57" w:rsidP="000361A4">
            <w:pPr>
              <w:pStyle w:val="Tabellentext"/>
            </w:pPr>
            <w:r>
              <w:t>KG</w:t>
            </w:r>
          </w:p>
        </w:tc>
      </w:tr>
      <w:tr w:rsidR="00275B01" w:rsidRPr="00743DF3" w14:paraId="1DD4208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3DE3021" w14:textId="77777777" w:rsidR="000F0644" w:rsidRPr="00743DF3" w:rsidRDefault="00282A57" w:rsidP="000361A4">
            <w:pPr>
              <w:pStyle w:val="Tabellentext"/>
            </w:pPr>
            <w:r>
              <w:t>26:B</w:t>
            </w:r>
          </w:p>
        </w:tc>
        <w:tc>
          <w:tcPr>
            <w:tcW w:w="1075" w:type="pct"/>
          </w:tcPr>
          <w:p w14:paraId="2DE95DC5" w14:textId="77777777" w:rsidR="000F0644" w:rsidRPr="00743DF3" w:rsidRDefault="00282A57" w:rsidP="000361A4">
            <w:pPr>
              <w:pStyle w:val="Tabellentext"/>
            </w:pPr>
            <w:r>
              <w:t>primär palliative Therapie (ab Geburt)</w:t>
            </w:r>
          </w:p>
        </w:tc>
        <w:tc>
          <w:tcPr>
            <w:tcW w:w="326" w:type="pct"/>
          </w:tcPr>
          <w:p w14:paraId="6CBF2B1A" w14:textId="77777777" w:rsidR="000F0644" w:rsidRPr="00743DF3" w:rsidRDefault="00282A57" w:rsidP="000361A4">
            <w:pPr>
              <w:pStyle w:val="Tabellentext"/>
            </w:pPr>
            <w:r>
              <w:t>K</w:t>
            </w:r>
          </w:p>
        </w:tc>
        <w:tc>
          <w:tcPr>
            <w:tcW w:w="1646" w:type="pct"/>
          </w:tcPr>
          <w:p w14:paraId="7CE56ACB" w14:textId="77777777" w:rsidR="000F0644" w:rsidRPr="00743DF3" w:rsidRDefault="00282A57" w:rsidP="00177070">
            <w:pPr>
              <w:pStyle w:val="Tabellentext"/>
              <w:ind w:left="453" w:hanging="340"/>
            </w:pPr>
            <w:r>
              <w:t>0 =</w:t>
            </w:r>
            <w:r>
              <w:tab/>
              <w:t>nein</w:t>
            </w:r>
          </w:p>
          <w:p w14:paraId="083EF2BF" w14:textId="77777777" w:rsidR="000F0644" w:rsidRPr="00743DF3" w:rsidRDefault="00282A57" w:rsidP="00177070">
            <w:pPr>
              <w:pStyle w:val="Tabellentext"/>
              <w:ind w:left="453" w:hanging="340"/>
            </w:pPr>
            <w:r>
              <w:t>1 =</w:t>
            </w:r>
            <w:r>
              <w:tab/>
              <w:t>ja</w:t>
            </w:r>
          </w:p>
        </w:tc>
        <w:tc>
          <w:tcPr>
            <w:tcW w:w="1328" w:type="pct"/>
          </w:tcPr>
          <w:p w14:paraId="71F34CBF" w14:textId="77777777" w:rsidR="000F0644" w:rsidRPr="00743DF3" w:rsidRDefault="00282A57" w:rsidP="000361A4">
            <w:pPr>
              <w:pStyle w:val="Tabellentext"/>
            </w:pPr>
            <w:r>
              <w:t>THERAPIEVERZICHT</w:t>
            </w:r>
          </w:p>
        </w:tc>
      </w:tr>
      <w:tr w:rsidR="00275B01" w:rsidRPr="00743DF3" w14:paraId="52581EC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DF1305C" w14:textId="77777777" w:rsidR="000F0644" w:rsidRPr="00743DF3" w:rsidRDefault="00282A57" w:rsidP="000361A4">
            <w:pPr>
              <w:pStyle w:val="Tabellentext"/>
            </w:pPr>
            <w:r>
              <w:t>32:B</w:t>
            </w:r>
          </w:p>
        </w:tc>
        <w:tc>
          <w:tcPr>
            <w:tcW w:w="1075" w:type="pct"/>
          </w:tcPr>
          <w:p w14:paraId="58D93EA5" w14:textId="77777777" w:rsidR="000F0644" w:rsidRPr="00743DF3" w:rsidRDefault="00282A57" w:rsidP="000361A4">
            <w:pPr>
              <w:pStyle w:val="Tabellentext"/>
            </w:pPr>
            <w:r>
              <w:t>Aufnahme ins Krankenhaus von</w:t>
            </w:r>
          </w:p>
        </w:tc>
        <w:tc>
          <w:tcPr>
            <w:tcW w:w="326" w:type="pct"/>
          </w:tcPr>
          <w:p w14:paraId="21451849" w14:textId="77777777" w:rsidR="000F0644" w:rsidRPr="00743DF3" w:rsidRDefault="00282A57" w:rsidP="000361A4">
            <w:pPr>
              <w:pStyle w:val="Tabellentext"/>
            </w:pPr>
            <w:r>
              <w:t>K</w:t>
            </w:r>
          </w:p>
        </w:tc>
        <w:tc>
          <w:tcPr>
            <w:tcW w:w="1646" w:type="pct"/>
          </w:tcPr>
          <w:p w14:paraId="72C161E9" w14:textId="77777777" w:rsidR="000F0644" w:rsidRPr="00743DF3" w:rsidRDefault="00282A57" w:rsidP="00177070">
            <w:pPr>
              <w:pStyle w:val="Tabellentext"/>
              <w:ind w:left="453" w:hanging="340"/>
            </w:pPr>
            <w:r>
              <w:t>1 =</w:t>
            </w:r>
            <w:r>
              <w:tab/>
              <w:t>externer Geburtsklinik</w:t>
            </w:r>
          </w:p>
          <w:p w14:paraId="7FD62D17" w14:textId="77777777" w:rsidR="000F0644" w:rsidRPr="00743DF3" w:rsidRDefault="00282A57" w:rsidP="00177070">
            <w:pPr>
              <w:pStyle w:val="Tabellentext"/>
              <w:ind w:left="453" w:hanging="340"/>
            </w:pPr>
            <w:r>
              <w:t>2 =</w:t>
            </w:r>
            <w:r>
              <w:tab/>
              <w:t>externer Kinderklinik</w:t>
            </w:r>
          </w:p>
          <w:p w14:paraId="568CB886" w14:textId="77777777" w:rsidR="000F0644" w:rsidRPr="00743DF3" w:rsidRDefault="00282A57" w:rsidP="00177070">
            <w:pPr>
              <w:pStyle w:val="Tabellentext"/>
              <w:ind w:left="453" w:hanging="340"/>
            </w:pPr>
            <w:r>
              <w:t>3 =</w:t>
            </w:r>
            <w:r>
              <w:tab/>
              <w:t>externer Klinik als Rückverlegung</w:t>
            </w:r>
          </w:p>
          <w:p w14:paraId="6F8FDF8B" w14:textId="77777777" w:rsidR="000F0644" w:rsidRPr="00743DF3" w:rsidRDefault="00282A57" w:rsidP="00177070">
            <w:pPr>
              <w:pStyle w:val="Tabellentext"/>
              <w:ind w:left="453" w:hanging="340"/>
            </w:pPr>
            <w:r>
              <w:t>4 =</w:t>
            </w:r>
            <w:r>
              <w:tab/>
              <w:t>außerklinischer Geburtseinrichtung</w:t>
            </w:r>
          </w:p>
          <w:p w14:paraId="7D7FC2CA" w14:textId="77777777" w:rsidR="000F0644" w:rsidRPr="00743DF3" w:rsidRDefault="00282A57" w:rsidP="00177070">
            <w:pPr>
              <w:pStyle w:val="Tabellentext"/>
              <w:ind w:left="453" w:hanging="340"/>
            </w:pPr>
            <w:r>
              <w:t>5 =</w:t>
            </w:r>
            <w:r>
              <w:tab/>
              <w:t>zu Hause</w:t>
            </w:r>
          </w:p>
          <w:p w14:paraId="2960C3C8" w14:textId="77777777" w:rsidR="000F0644" w:rsidRPr="00743DF3" w:rsidRDefault="00282A57" w:rsidP="00177070">
            <w:pPr>
              <w:pStyle w:val="Tabellentext"/>
              <w:ind w:left="453" w:hanging="340"/>
            </w:pPr>
            <w:r>
              <w:t>6 =</w:t>
            </w:r>
            <w:r>
              <w:tab/>
              <w:t>eigene Geburtsklinik</w:t>
            </w:r>
          </w:p>
          <w:p w14:paraId="0043A800" w14:textId="77777777" w:rsidR="000F0644" w:rsidRPr="00743DF3" w:rsidRDefault="00282A57" w:rsidP="00177070">
            <w:pPr>
              <w:pStyle w:val="Tabellentext"/>
              <w:ind w:left="453" w:hanging="340"/>
            </w:pPr>
            <w:r>
              <w:t>8 =</w:t>
            </w:r>
            <w:r>
              <w:tab/>
              <w:t>sonstiges</w:t>
            </w:r>
          </w:p>
        </w:tc>
        <w:tc>
          <w:tcPr>
            <w:tcW w:w="1328" w:type="pct"/>
          </w:tcPr>
          <w:p w14:paraId="3E90C165" w14:textId="77777777" w:rsidR="000F0644" w:rsidRPr="00743DF3" w:rsidRDefault="00282A57" w:rsidP="000361A4">
            <w:pPr>
              <w:pStyle w:val="Tabellentext"/>
            </w:pPr>
            <w:r>
              <w:t>AUFNAHME</w:t>
            </w:r>
          </w:p>
        </w:tc>
      </w:tr>
      <w:tr w:rsidR="00275B01" w:rsidRPr="00743DF3" w14:paraId="3B30386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9A18D6A" w14:textId="77777777" w:rsidR="000F0644" w:rsidRPr="00743DF3" w:rsidRDefault="00282A57" w:rsidP="000361A4">
            <w:pPr>
              <w:pStyle w:val="Tabellentext"/>
            </w:pPr>
            <w:r>
              <w:t>39:B</w:t>
            </w:r>
          </w:p>
        </w:tc>
        <w:tc>
          <w:tcPr>
            <w:tcW w:w="1075" w:type="pct"/>
          </w:tcPr>
          <w:p w14:paraId="65BADC2B" w14:textId="77777777" w:rsidR="000F0644" w:rsidRPr="00743DF3" w:rsidRDefault="00282A57" w:rsidP="000361A4">
            <w:pPr>
              <w:pStyle w:val="Tabellentext"/>
            </w:pPr>
            <w:r>
              <w:t>Fehlbildungen</w:t>
            </w:r>
          </w:p>
        </w:tc>
        <w:tc>
          <w:tcPr>
            <w:tcW w:w="326" w:type="pct"/>
          </w:tcPr>
          <w:p w14:paraId="4C9D5475" w14:textId="77777777" w:rsidR="000F0644" w:rsidRPr="00743DF3" w:rsidRDefault="00282A57" w:rsidP="000361A4">
            <w:pPr>
              <w:pStyle w:val="Tabellentext"/>
            </w:pPr>
            <w:r>
              <w:t>M</w:t>
            </w:r>
          </w:p>
        </w:tc>
        <w:tc>
          <w:tcPr>
            <w:tcW w:w="1646" w:type="pct"/>
          </w:tcPr>
          <w:p w14:paraId="4ABDE97D" w14:textId="77777777" w:rsidR="000F0644" w:rsidRPr="00743DF3" w:rsidRDefault="00282A57" w:rsidP="00177070">
            <w:pPr>
              <w:pStyle w:val="Tabellentext"/>
              <w:ind w:left="453" w:hanging="340"/>
            </w:pPr>
            <w:r>
              <w:t>0 =</w:t>
            </w:r>
            <w:r>
              <w:tab/>
              <w:t>keine</w:t>
            </w:r>
          </w:p>
          <w:p w14:paraId="72B34A35" w14:textId="77777777" w:rsidR="000F0644" w:rsidRPr="00743DF3" w:rsidRDefault="00282A57" w:rsidP="00177070">
            <w:pPr>
              <w:pStyle w:val="Tabellentext"/>
              <w:ind w:left="453" w:hanging="340"/>
            </w:pPr>
            <w:r>
              <w:t>1 =</w:t>
            </w:r>
            <w:r>
              <w:tab/>
              <w:t>leichte</w:t>
            </w:r>
          </w:p>
          <w:p w14:paraId="6332BF60" w14:textId="77777777" w:rsidR="000F0644" w:rsidRPr="00743DF3" w:rsidRDefault="00282A57" w:rsidP="00177070">
            <w:pPr>
              <w:pStyle w:val="Tabellentext"/>
              <w:ind w:left="453" w:hanging="340"/>
            </w:pPr>
            <w:r>
              <w:t>3 =</w:t>
            </w:r>
            <w:r>
              <w:tab/>
              <w:t>schwere</w:t>
            </w:r>
          </w:p>
          <w:p w14:paraId="2CE4A3E9" w14:textId="77777777" w:rsidR="000F0644" w:rsidRPr="00743DF3" w:rsidRDefault="00282A57" w:rsidP="00177070">
            <w:pPr>
              <w:pStyle w:val="Tabellentext"/>
              <w:ind w:left="453" w:hanging="340"/>
            </w:pPr>
            <w:r>
              <w:t>4 =</w:t>
            </w:r>
            <w:r>
              <w:tab/>
              <w:t>letale</w:t>
            </w:r>
          </w:p>
        </w:tc>
        <w:tc>
          <w:tcPr>
            <w:tcW w:w="1328" w:type="pct"/>
          </w:tcPr>
          <w:p w14:paraId="5A70F9E9" w14:textId="77777777" w:rsidR="000F0644" w:rsidRPr="00743DF3" w:rsidRDefault="00282A57" w:rsidP="000361A4">
            <w:pPr>
              <w:pStyle w:val="Tabellentext"/>
            </w:pPr>
            <w:r>
              <w:t>CRIBFEHLBILD</w:t>
            </w:r>
          </w:p>
        </w:tc>
      </w:tr>
      <w:tr w:rsidR="00275B01" w:rsidRPr="00743DF3" w14:paraId="15C6B3A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3F1DD88" w14:textId="77777777" w:rsidR="000F0644" w:rsidRPr="00743DF3" w:rsidRDefault="00282A57" w:rsidP="000361A4">
            <w:pPr>
              <w:pStyle w:val="Tabellentext"/>
            </w:pPr>
            <w:r>
              <w:t>41:B</w:t>
            </w:r>
          </w:p>
        </w:tc>
        <w:tc>
          <w:tcPr>
            <w:tcW w:w="1075" w:type="pct"/>
          </w:tcPr>
          <w:p w14:paraId="30CC70C4" w14:textId="77777777" w:rsidR="000F0644" w:rsidRPr="00743DF3" w:rsidRDefault="00282A57" w:rsidP="000361A4">
            <w:pPr>
              <w:pStyle w:val="Tabellentext"/>
            </w:pPr>
            <w:r>
              <w:t>Schädelsonogramm durchgeführt/vorhanden</w:t>
            </w:r>
          </w:p>
        </w:tc>
        <w:tc>
          <w:tcPr>
            <w:tcW w:w="326" w:type="pct"/>
          </w:tcPr>
          <w:p w14:paraId="2E0ED82F" w14:textId="77777777" w:rsidR="000F0644" w:rsidRPr="00743DF3" w:rsidRDefault="00282A57" w:rsidP="000361A4">
            <w:pPr>
              <w:pStyle w:val="Tabellentext"/>
            </w:pPr>
            <w:r>
              <w:t>M</w:t>
            </w:r>
          </w:p>
        </w:tc>
        <w:tc>
          <w:tcPr>
            <w:tcW w:w="1646" w:type="pct"/>
          </w:tcPr>
          <w:p w14:paraId="0A8859C5" w14:textId="77777777" w:rsidR="000F0644" w:rsidRPr="00743DF3" w:rsidRDefault="00282A57" w:rsidP="00177070">
            <w:pPr>
              <w:pStyle w:val="Tabellentext"/>
              <w:ind w:left="453" w:hanging="340"/>
            </w:pPr>
            <w:r>
              <w:t>0 =</w:t>
            </w:r>
            <w:r>
              <w:tab/>
              <w:t>nein</w:t>
            </w:r>
          </w:p>
          <w:p w14:paraId="2BE8941D" w14:textId="77777777" w:rsidR="000F0644" w:rsidRPr="00743DF3" w:rsidRDefault="00282A57" w:rsidP="00177070">
            <w:pPr>
              <w:pStyle w:val="Tabellentext"/>
              <w:ind w:left="453" w:hanging="340"/>
            </w:pPr>
            <w:r>
              <w:t>1 =</w:t>
            </w:r>
            <w:r>
              <w:tab/>
              <w:t>ja</w:t>
            </w:r>
          </w:p>
        </w:tc>
        <w:tc>
          <w:tcPr>
            <w:tcW w:w="1328" w:type="pct"/>
          </w:tcPr>
          <w:p w14:paraId="1486E332" w14:textId="77777777" w:rsidR="000F0644" w:rsidRPr="00743DF3" w:rsidRDefault="00282A57" w:rsidP="000361A4">
            <w:pPr>
              <w:pStyle w:val="Tabellentext"/>
            </w:pPr>
            <w:r>
              <w:t>SONO</w:t>
            </w:r>
          </w:p>
        </w:tc>
      </w:tr>
      <w:tr w:rsidR="00275B01" w:rsidRPr="00743DF3" w14:paraId="337D813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2E6FA3E" w14:textId="77777777" w:rsidR="000F0644" w:rsidRPr="00743DF3" w:rsidRDefault="00282A57" w:rsidP="000361A4">
            <w:pPr>
              <w:pStyle w:val="Tabellentext"/>
            </w:pPr>
            <w:r>
              <w:t>42:B</w:t>
            </w:r>
          </w:p>
        </w:tc>
        <w:tc>
          <w:tcPr>
            <w:tcW w:w="1075" w:type="pct"/>
          </w:tcPr>
          <w:p w14:paraId="721AD790" w14:textId="77777777" w:rsidR="000F0644" w:rsidRPr="00743DF3" w:rsidRDefault="00282A57" w:rsidP="000361A4">
            <w:pPr>
              <w:pStyle w:val="Tabellentext"/>
            </w:pPr>
            <w:r>
              <w:t>Intraventrikuläre (IVH) oder periventrikuläre (PVH) Hämorrhagie</w:t>
            </w:r>
          </w:p>
        </w:tc>
        <w:tc>
          <w:tcPr>
            <w:tcW w:w="326" w:type="pct"/>
          </w:tcPr>
          <w:p w14:paraId="0ACCB49E" w14:textId="77777777" w:rsidR="000F0644" w:rsidRPr="00743DF3" w:rsidRDefault="00282A57" w:rsidP="000361A4">
            <w:pPr>
              <w:pStyle w:val="Tabellentext"/>
            </w:pPr>
            <w:r>
              <w:t>K</w:t>
            </w:r>
          </w:p>
        </w:tc>
        <w:tc>
          <w:tcPr>
            <w:tcW w:w="1646" w:type="pct"/>
          </w:tcPr>
          <w:p w14:paraId="6A39BAD5" w14:textId="77777777" w:rsidR="000F0644" w:rsidRPr="00743DF3" w:rsidRDefault="00282A57" w:rsidP="00177070">
            <w:pPr>
              <w:pStyle w:val="Tabellentext"/>
              <w:ind w:left="453" w:hanging="340"/>
            </w:pPr>
            <w:r>
              <w:t>0 =</w:t>
            </w:r>
            <w:r>
              <w:tab/>
              <w:t>nein</w:t>
            </w:r>
          </w:p>
          <w:p w14:paraId="43C16860" w14:textId="77777777" w:rsidR="000F0644" w:rsidRPr="00743DF3" w:rsidRDefault="00282A57" w:rsidP="00177070">
            <w:pPr>
              <w:pStyle w:val="Tabellentext"/>
              <w:ind w:left="453" w:hanging="340"/>
            </w:pPr>
            <w:r>
              <w:t>1 =</w:t>
            </w:r>
            <w:r>
              <w:tab/>
              <w:t>IVH Grad I</w:t>
            </w:r>
          </w:p>
          <w:p w14:paraId="6DCE1366" w14:textId="77777777" w:rsidR="000F0644" w:rsidRPr="00743DF3" w:rsidRDefault="00282A57" w:rsidP="00177070">
            <w:pPr>
              <w:pStyle w:val="Tabellentext"/>
              <w:ind w:left="453" w:hanging="340"/>
            </w:pPr>
            <w:r>
              <w:t>2 =</w:t>
            </w:r>
            <w:r>
              <w:tab/>
              <w:t>IVH Grad II</w:t>
            </w:r>
          </w:p>
          <w:p w14:paraId="15CB18CF" w14:textId="77777777" w:rsidR="000F0644" w:rsidRPr="00743DF3" w:rsidRDefault="00282A57" w:rsidP="00177070">
            <w:pPr>
              <w:pStyle w:val="Tabellentext"/>
              <w:ind w:left="453" w:hanging="340"/>
            </w:pPr>
            <w:r>
              <w:t>3 =</w:t>
            </w:r>
            <w:r>
              <w:tab/>
              <w:t>IVH Grad III</w:t>
            </w:r>
          </w:p>
          <w:p w14:paraId="2B836E47" w14:textId="77777777" w:rsidR="000F0644" w:rsidRPr="00743DF3" w:rsidRDefault="00282A57" w:rsidP="00177070">
            <w:pPr>
              <w:pStyle w:val="Tabellentext"/>
              <w:ind w:left="453" w:hanging="340"/>
            </w:pPr>
            <w:r>
              <w:t>4 =</w:t>
            </w:r>
            <w:r>
              <w:tab/>
              <w:t>periventrikuläre Hämorrhagie (PVH)</w:t>
            </w:r>
          </w:p>
        </w:tc>
        <w:tc>
          <w:tcPr>
            <w:tcW w:w="1328" w:type="pct"/>
          </w:tcPr>
          <w:p w14:paraId="6C2A72A8" w14:textId="77777777" w:rsidR="000F0644" w:rsidRPr="00743DF3" w:rsidRDefault="00282A57" w:rsidP="000361A4">
            <w:pPr>
              <w:pStyle w:val="Tabellentext"/>
            </w:pPr>
            <w:r>
              <w:t>IVHAEM</w:t>
            </w:r>
          </w:p>
        </w:tc>
      </w:tr>
      <w:tr w:rsidR="00275B01" w:rsidRPr="00743DF3" w14:paraId="55FD421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0D29090" w14:textId="77777777" w:rsidR="000F0644" w:rsidRPr="00743DF3" w:rsidRDefault="00282A57" w:rsidP="000361A4">
            <w:pPr>
              <w:pStyle w:val="Tabellentext"/>
            </w:pPr>
            <w:r>
              <w:t>43:B</w:t>
            </w:r>
          </w:p>
        </w:tc>
        <w:tc>
          <w:tcPr>
            <w:tcW w:w="1075" w:type="pct"/>
          </w:tcPr>
          <w:p w14:paraId="5900DAFF" w14:textId="77777777" w:rsidR="000F0644" w:rsidRPr="00743DF3" w:rsidRDefault="00282A57" w:rsidP="000361A4">
            <w:pPr>
              <w:pStyle w:val="Tabellentext"/>
            </w:pPr>
            <w:r>
              <w:t>Status bei Aufnahme</w:t>
            </w:r>
          </w:p>
        </w:tc>
        <w:tc>
          <w:tcPr>
            <w:tcW w:w="326" w:type="pct"/>
          </w:tcPr>
          <w:p w14:paraId="10DE5E0D" w14:textId="77777777" w:rsidR="000F0644" w:rsidRPr="00743DF3" w:rsidRDefault="00282A57" w:rsidP="000361A4">
            <w:pPr>
              <w:pStyle w:val="Tabellentext"/>
            </w:pPr>
            <w:r>
              <w:t>K</w:t>
            </w:r>
          </w:p>
        </w:tc>
        <w:tc>
          <w:tcPr>
            <w:tcW w:w="1646" w:type="pct"/>
          </w:tcPr>
          <w:p w14:paraId="3DCAE467" w14:textId="77777777" w:rsidR="000F0644" w:rsidRPr="00743DF3" w:rsidRDefault="00282A57" w:rsidP="00177070">
            <w:pPr>
              <w:pStyle w:val="Tabellentext"/>
              <w:ind w:left="453" w:hanging="340"/>
            </w:pPr>
            <w:r>
              <w:t>1 =</w:t>
            </w:r>
            <w:r>
              <w:tab/>
              <w:t>IVH /​ PVH ist während des stationären Aufenthaltes erstmalig aufgetreten</w:t>
            </w:r>
          </w:p>
          <w:p w14:paraId="2BA9086E" w14:textId="77777777" w:rsidR="000F0644" w:rsidRPr="00743DF3" w:rsidRDefault="00282A57" w:rsidP="00177070">
            <w:pPr>
              <w:pStyle w:val="Tabellentext"/>
              <w:ind w:left="453" w:hanging="340"/>
            </w:pPr>
            <w:r>
              <w:t>2 =</w:t>
            </w:r>
            <w:r>
              <w:tab/>
              <w:t>IVH /​ PVH lag bereits bei Aufnahme vor</w:t>
            </w:r>
          </w:p>
        </w:tc>
        <w:tc>
          <w:tcPr>
            <w:tcW w:w="1328" w:type="pct"/>
          </w:tcPr>
          <w:p w14:paraId="0EB5229B" w14:textId="77777777" w:rsidR="000F0644" w:rsidRPr="00743DF3" w:rsidRDefault="00282A57" w:rsidP="000361A4">
            <w:pPr>
              <w:pStyle w:val="Tabellentext"/>
            </w:pPr>
            <w:r>
              <w:t>IVHPVHAUFNAHME</w:t>
            </w:r>
          </w:p>
        </w:tc>
      </w:tr>
      <w:tr w:rsidR="00275B01" w:rsidRPr="00743DF3" w14:paraId="4C72ADC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FDD4584" w14:textId="77777777" w:rsidR="000F0644" w:rsidRPr="00743DF3" w:rsidRDefault="00282A57" w:rsidP="000361A4">
            <w:pPr>
              <w:pStyle w:val="Tabellentext"/>
            </w:pPr>
            <w:r>
              <w:t>76:B</w:t>
            </w:r>
          </w:p>
        </w:tc>
        <w:tc>
          <w:tcPr>
            <w:tcW w:w="1075" w:type="pct"/>
          </w:tcPr>
          <w:p w14:paraId="16C0DF01" w14:textId="77777777" w:rsidR="000F0644" w:rsidRPr="00743DF3" w:rsidRDefault="00282A57" w:rsidP="000361A4">
            <w:pPr>
              <w:pStyle w:val="Tabellentext"/>
            </w:pPr>
            <w:r>
              <w:t>Entlassungsgrund</w:t>
            </w:r>
          </w:p>
        </w:tc>
        <w:tc>
          <w:tcPr>
            <w:tcW w:w="326" w:type="pct"/>
          </w:tcPr>
          <w:p w14:paraId="0037DB32" w14:textId="77777777" w:rsidR="000F0644" w:rsidRPr="00743DF3" w:rsidRDefault="00282A57" w:rsidP="000361A4">
            <w:pPr>
              <w:pStyle w:val="Tabellentext"/>
            </w:pPr>
            <w:r>
              <w:t>M</w:t>
            </w:r>
          </w:p>
        </w:tc>
        <w:tc>
          <w:tcPr>
            <w:tcW w:w="1646" w:type="pct"/>
          </w:tcPr>
          <w:p w14:paraId="79E0B89F" w14:textId="77777777" w:rsidR="000F0644" w:rsidRPr="00743DF3" w:rsidRDefault="00282A57" w:rsidP="00177070">
            <w:pPr>
              <w:pStyle w:val="Tabellentext"/>
              <w:ind w:left="453" w:hanging="340"/>
            </w:pPr>
            <w:r>
              <w:t>s. Anhang: EntlGrund</w:t>
            </w:r>
          </w:p>
        </w:tc>
        <w:tc>
          <w:tcPr>
            <w:tcW w:w="1328" w:type="pct"/>
          </w:tcPr>
          <w:p w14:paraId="3D179317" w14:textId="77777777" w:rsidR="000F0644" w:rsidRPr="00743DF3" w:rsidRDefault="00282A57" w:rsidP="000361A4">
            <w:pPr>
              <w:pStyle w:val="Tabellentext"/>
            </w:pPr>
            <w:r>
              <w:t>ENTLGRUND</w:t>
            </w:r>
          </w:p>
        </w:tc>
      </w:tr>
      <w:tr w:rsidR="00275B01" w:rsidRPr="00743DF3" w14:paraId="27C31D0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6826025" w14:textId="77777777" w:rsidR="000F0644" w:rsidRPr="00743DF3" w:rsidRDefault="00282A57" w:rsidP="000361A4">
            <w:pPr>
              <w:pStyle w:val="Tabellentext"/>
            </w:pPr>
            <w:r>
              <w:t>81:B</w:t>
            </w:r>
          </w:p>
        </w:tc>
        <w:tc>
          <w:tcPr>
            <w:tcW w:w="1075" w:type="pct"/>
          </w:tcPr>
          <w:p w14:paraId="32AF6101" w14:textId="77777777" w:rsidR="000F0644" w:rsidRPr="00743DF3" w:rsidRDefault="00282A57" w:rsidP="000361A4">
            <w:pPr>
              <w:pStyle w:val="Tabellentext"/>
            </w:pPr>
            <w:r>
              <w:t>Todesursache</w:t>
            </w:r>
          </w:p>
        </w:tc>
        <w:tc>
          <w:tcPr>
            <w:tcW w:w="326" w:type="pct"/>
          </w:tcPr>
          <w:p w14:paraId="0D293CFB" w14:textId="77777777" w:rsidR="000F0644" w:rsidRPr="00743DF3" w:rsidRDefault="00282A57" w:rsidP="000361A4">
            <w:pPr>
              <w:pStyle w:val="Tabellentext"/>
            </w:pPr>
            <w:r>
              <w:t>K</w:t>
            </w:r>
          </w:p>
        </w:tc>
        <w:tc>
          <w:tcPr>
            <w:tcW w:w="1646" w:type="pct"/>
          </w:tcPr>
          <w:p w14:paraId="021525F4" w14:textId="77777777" w:rsidR="000F0644" w:rsidRPr="00743DF3" w:rsidRDefault="00282A57" w:rsidP="00177070">
            <w:pPr>
              <w:pStyle w:val="Tabellentext"/>
              <w:ind w:left="453" w:hanging="340"/>
            </w:pPr>
            <w:r>
              <w:t>ICD-10-GM SGB V: http://www.dimdi.de</w:t>
            </w:r>
          </w:p>
        </w:tc>
        <w:tc>
          <w:tcPr>
            <w:tcW w:w="1328" w:type="pct"/>
          </w:tcPr>
          <w:p w14:paraId="005DC109" w14:textId="77777777" w:rsidR="000F0644" w:rsidRPr="00743DF3" w:rsidRDefault="00282A57" w:rsidP="000361A4">
            <w:pPr>
              <w:pStyle w:val="Tabellentext"/>
            </w:pPr>
            <w:r>
              <w:t>TODESURSACH</w:t>
            </w:r>
          </w:p>
        </w:tc>
      </w:tr>
      <w:tr w:rsidR="00275B01" w:rsidRPr="00743DF3" w14:paraId="79545E1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33CC30C" w14:textId="77777777" w:rsidR="000F0644" w:rsidRPr="00743DF3" w:rsidRDefault="00282A57" w:rsidP="000361A4">
            <w:pPr>
              <w:pStyle w:val="Tabellentext"/>
            </w:pPr>
            <w:r>
              <w:lastRenderedPageBreak/>
              <w:t>82:B</w:t>
            </w:r>
          </w:p>
        </w:tc>
        <w:tc>
          <w:tcPr>
            <w:tcW w:w="1075" w:type="pct"/>
          </w:tcPr>
          <w:p w14:paraId="4D13471A" w14:textId="77777777" w:rsidR="000F0644" w:rsidRPr="00743DF3" w:rsidRDefault="00282A57" w:rsidP="000361A4">
            <w:pPr>
              <w:pStyle w:val="Tabellentext"/>
            </w:pPr>
            <w:r>
              <w:t>weitere (Entlassungs-)Diagnose(n)</w:t>
            </w:r>
          </w:p>
        </w:tc>
        <w:tc>
          <w:tcPr>
            <w:tcW w:w="326" w:type="pct"/>
          </w:tcPr>
          <w:p w14:paraId="779B7C92" w14:textId="77777777" w:rsidR="000F0644" w:rsidRPr="00743DF3" w:rsidRDefault="00282A57" w:rsidP="000361A4">
            <w:pPr>
              <w:pStyle w:val="Tabellentext"/>
            </w:pPr>
            <w:r>
              <w:t>M</w:t>
            </w:r>
          </w:p>
        </w:tc>
        <w:tc>
          <w:tcPr>
            <w:tcW w:w="1646" w:type="pct"/>
          </w:tcPr>
          <w:p w14:paraId="2306F2DD" w14:textId="77777777" w:rsidR="000F0644" w:rsidRPr="00743DF3" w:rsidRDefault="00282A57" w:rsidP="00177070">
            <w:pPr>
              <w:pStyle w:val="Tabellentext"/>
              <w:ind w:left="453" w:hanging="340"/>
            </w:pPr>
            <w:r>
              <w:t>ICD-10-GM SGB V: http://www.dimdi.de</w:t>
            </w:r>
          </w:p>
        </w:tc>
        <w:tc>
          <w:tcPr>
            <w:tcW w:w="1328" w:type="pct"/>
          </w:tcPr>
          <w:p w14:paraId="5C9FCBA5" w14:textId="77777777" w:rsidR="000F0644" w:rsidRPr="00743DF3" w:rsidRDefault="00282A57" w:rsidP="000361A4">
            <w:pPr>
              <w:pStyle w:val="Tabellentext"/>
            </w:pPr>
            <w:r>
              <w:t>ENTLDIAG</w:t>
            </w:r>
          </w:p>
        </w:tc>
      </w:tr>
    </w:tbl>
    <w:p w14:paraId="34AAA0CD" w14:textId="77777777" w:rsidR="00DD4540" w:rsidRDefault="00DD4540">
      <w:pPr>
        <w:sectPr w:rsidR="00DD4540" w:rsidSect="00163BAC">
          <w:headerReference w:type="even" r:id="rId58"/>
          <w:headerReference w:type="default" r:id="rId59"/>
          <w:footerReference w:type="even" r:id="rId60"/>
          <w:footerReference w:type="default" r:id="rId61"/>
          <w:headerReference w:type="first" r:id="rId62"/>
          <w:footerReference w:type="first" r:id="rId63"/>
          <w:pgSz w:w="11906" w:h="16838"/>
          <w:pgMar w:top="1418" w:right="1134" w:bottom="1418" w:left="1701" w:header="454" w:footer="737" w:gutter="0"/>
          <w:cols w:space="708"/>
          <w:docGrid w:linePitch="360"/>
        </w:sectPr>
      </w:pPr>
    </w:p>
    <w:p w14:paraId="10E7A979" w14:textId="77777777" w:rsidR="00DD27F7" w:rsidRPr="00DD27F7" w:rsidRDefault="00282A57"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60C53F3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5D47FF" w14:textId="77777777" w:rsidR="000517F0" w:rsidRPr="000517F0" w:rsidRDefault="00282A57" w:rsidP="009A4847">
            <w:pPr>
              <w:pStyle w:val="Tabellenkopf"/>
            </w:pPr>
            <w:r>
              <w:t>ID</w:t>
            </w:r>
          </w:p>
        </w:tc>
        <w:tc>
          <w:tcPr>
            <w:tcW w:w="5885" w:type="dxa"/>
          </w:tcPr>
          <w:p w14:paraId="6F9FCE96" w14:textId="77777777" w:rsidR="000517F0"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51076</w:t>
            </w:r>
          </w:p>
        </w:tc>
      </w:tr>
      <w:tr w:rsidR="000955B5" w14:paraId="17E0B39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17CC9F" w14:textId="77777777" w:rsidR="000955B5" w:rsidRDefault="00282A57" w:rsidP="009A4847">
            <w:pPr>
              <w:pStyle w:val="Tabellenkopf"/>
            </w:pPr>
            <w:r>
              <w:t>Bezeichnung</w:t>
            </w:r>
          </w:p>
        </w:tc>
        <w:tc>
          <w:tcPr>
            <w:tcW w:w="5885" w:type="dxa"/>
          </w:tcPr>
          <w:p w14:paraId="4E11B1D9"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Intra- und periventrikuläre Hirnblutung (IVH Grad 3 oder PVH) bei sehr kleinen Frühgeborenen (ohne zuverlegte Kinder)</w:t>
            </w:r>
          </w:p>
        </w:tc>
      </w:tr>
      <w:tr w:rsidR="000955B5" w14:paraId="400C2B7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576973" w14:textId="77777777" w:rsidR="000955B5" w:rsidRDefault="00282A57" w:rsidP="009A4847">
            <w:pPr>
              <w:pStyle w:val="Tabellenkopf"/>
            </w:pPr>
            <w:r>
              <w:t>Indikatortyp</w:t>
            </w:r>
          </w:p>
        </w:tc>
        <w:tc>
          <w:tcPr>
            <w:tcW w:w="5885" w:type="dxa"/>
          </w:tcPr>
          <w:p w14:paraId="0E752B56"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3331C6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DEBD73C" w14:textId="77777777" w:rsidR="000955B5" w:rsidRDefault="00282A57" w:rsidP="000955B5">
            <w:pPr>
              <w:pStyle w:val="Tabellenkopf"/>
            </w:pPr>
            <w:r>
              <w:t>Art des Wertes</w:t>
            </w:r>
          </w:p>
        </w:tc>
        <w:tc>
          <w:tcPr>
            <w:tcW w:w="5885" w:type="dxa"/>
          </w:tcPr>
          <w:p w14:paraId="4BACE752"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0326F20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AD5F05E" w14:textId="77777777" w:rsidR="000955B5" w:rsidRDefault="00282A57" w:rsidP="000955B5">
            <w:pPr>
              <w:pStyle w:val="Tabellenkopf"/>
            </w:pPr>
            <w:r>
              <w:t>Bezug zum Verfahren</w:t>
            </w:r>
          </w:p>
        </w:tc>
        <w:tc>
          <w:tcPr>
            <w:tcW w:w="5885" w:type="dxa"/>
          </w:tcPr>
          <w:p w14:paraId="1C73022B"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1441796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820D30A" w14:textId="77777777" w:rsidR="000955B5" w:rsidRDefault="00282A57" w:rsidP="000955B5">
            <w:pPr>
              <w:pStyle w:val="Tabellenkopf"/>
            </w:pPr>
            <w:r>
              <w:t>Berechnungsart</w:t>
            </w:r>
          </w:p>
        </w:tc>
        <w:tc>
          <w:tcPr>
            <w:tcW w:w="5885" w:type="dxa"/>
          </w:tcPr>
          <w:p w14:paraId="6E4CD2D7"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5EAF190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EDA75E6" w14:textId="77777777" w:rsidR="000955B5" w:rsidRDefault="00282A57" w:rsidP="000955B5">
            <w:pPr>
              <w:pStyle w:val="Tabellenkopf"/>
            </w:pPr>
            <w:r>
              <w:t>Referenzbereich 2019</w:t>
            </w:r>
          </w:p>
        </w:tc>
        <w:tc>
          <w:tcPr>
            <w:tcW w:w="5885" w:type="dxa"/>
          </w:tcPr>
          <w:p w14:paraId="0DE9D578"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6C2345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6144B0" w14:textId="77777777" w:rsidR="000955B5" w:rsidRDefault="00282A57" w:rsidP="00CA48E9">
            <w:pPr>
              <w:pStyle w:val="Tabellenkopf"/>
            </w:pPr>
            <w:r w:rsidRPr="00E37ACC">
              <w:t xml:space="preserve">Referenzbereich </w:t>
            </w:r>
            <w:r>
              <w:t>2018</w:t>
            </w:r>
          </w:p>
        </w:tc>
        <w:tc>
          <w:tcPr>
            <w:tcW w:w="5885" w:type="dxa"/>
          </w:tcPr>
          <w:p w14:paraId="749517E2"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CA106A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5F7F9F" w14:textId="77777777" w:rsidR="000955B5" w:rsidRDefault="00282A57" w:rsidP="000955B5">
            <w:pPr>
              <w:pStyle w:val="Tabellenkopf"/>
            </w:pPr>
            <w:r>
              <w:t>Erläuterung zum Referenzbereich 2019</w:t>
            </w:r>
          </w:p>
        </w:tc>
        <w:tc>
          <w:tcPr>
            <w:tcW w:w="5885" w:type="dxa"/>
          </w:tcPr>
          <w:p w14:paraId="71AFB433"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C36035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88434D" w14:textId="77777777" w:rsidR="000955B5" w:rsidRDefault="00282A57" w:rsidP="000955B5">
            <w:pPr>
              <w:pStyle w:val="Tabellenkopf"/>
            </w:pPr>
            <w:r>
              <w:t>Erläuterung zum Strukturierten Dialog bzw. Stellungnahmeverfahren 2019</w:t>
            </w:r>
          </w:p>
        </w:tc>
        <w:tc>
          <w:tcPr>
            <w:tcW w:w="5885" w:type="dxa"/>
          </w:tcPr>
          <w:p w14:paraId="2E8AC1B5"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Diese Kennzahl wird im Index berücksichtigt und liefert wichtige zusätzliche Informationen, warum ein Krankenhausstandort ggf. im Index auffällig ist.</w:t>
            </w:r>
          </w:p>
        </w:tc>
      </w:tr>
      <w:tr w:rsidR="000955B5" w14:paraId="148DE87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2AD820" w14:textId="77777777" w:rsidR="000955B5" w:rsidRDefault="00282A57" w:rsidP="000955B5">
            <w:pPr>
              <w:pStyle w:val="Tabellenkopf"/>
            </w:pPr>
            <w:r w:rsidRPr="00E37ACC">
              <w:t>Methode der Risikoadjustierung</w:t>
            </w:r>
          </w:p>
        </w:tc>
        <w:tc>
          <w:tcPr>
            <w:tcW w:w="5885" w:type="dxa"/>
          </w:tcPr>
          <w:p w14:paraId="09B23452"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2C99D56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31BB2F6" w14:textId="77777777" w:rsidR="000955B5" w:rsidRPr="00E37ACC" w:rsidRDefault="00282A57" w:rsidP="000955B5">
            <w:pPr>
              <w:pStyle w:val="Tabellenkopf"/>
            </w:pPr>
            <w:r>
              <w:t>Erläuterung der Risikoadjustierung</w:t>
            </w:r>
          </w:p>
        </w:tc>
        <w:tc>
          <w:tcPr>
            <w:tcW w:w="5885" w:type="dxa"/>
          </w:tcPr>
          <w:p w14:paraId="78AD54C4"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C7E609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9C56A4" w14:textId="77777777" w:rsidR="000955B5" w:rsidRPr="00E37ACC" w:rsidRDefault="00282A57" w:rsidP="000955B5">
            <w:pPr>
              <w:pStyle w:val="Tabellenkopf"/>
            </w:pPr>
            <w:r w:rsidRPr="00E37ACC">
              <w:t>Rechenregeln</w:t>
            </w:r>
          </w:p>
        </w:tc>
        <w:tc>
          <w:tcPr>
            <w:tcW w:w="5885" w:type="dxa"/>
          </w:tcPr>
          <w:p w14:paraId="1CB487FB"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54D156B7"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Kinder mit Hirnblutung (IVH Grad 3 oder PVH), die während des aktuellen Aufenthaltes erstmalig aufgetreten ist</w:t>
            </w:r>
          </w:p>
          <w:p w14:paraId="7DF87C99"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40D0FCC8"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Alle Lebendgeborenen ohne primär palliative Therapie (ab Geburt) und ohne letale Fehlbildungen mit einem Gestationsalter von mindestens 24+0 Wochen p. m., die zuvor in keiner anderen Kinderklinik (externer Kinderklinik oder externer Klinik als Rückverlegung) behandelt wurden und einem Geburtsgewicht unter 1.500 g oder einem Gestationsalter unter 32+0 Wochen p. m. und bei denen eine Sonographie durchgeführt wurde</w:t>
            </w:r>
          </w:p>
        </w:tc>
      </w:tr>
      <w:tr w:rsidR="000955B5" w14:paraId="217E11C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74C7C31" w14:textId="77777777" w:rsidR="000955B5" w:rsidRPr="00E37ACC" w:rsidRDefault="00282A57" w:rsidP="000955B5">
            <w:pPr>
              <w:pStyle w:val="Tabellenkopf"/>
            </w:pPr>
            <w:r w:rsidRPr="00E37ACC">
              <w:t>Erläuterung der Rechenregel</w:t>
            </w:r>
          </w:p>
        </w:tc>
        <w:tc>
          <w:tcPr>
            <w:tcW w:w="5885" w:type="dxa"/>
          </w:tcPr>
          <w:p w14:paraId="1C451688"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IVH Grad 3 oder PVH werden durch Sonographie verifiziert, daher Begrenzung auf diese Fälle.</w:t>
            </w:r>
          </w:p>
        </w:tc>
      </w:tr>
      <w:tr w:rsidR="000955B5" w14:paraId="7331771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C7C1BB6" w14:textId="77777777" w:rsidR="000955B5" w:rsidRPr="00E37ACC" w:rsidRDefault="00282A57" w:rsidP="000955B5">
            <w:pPr>
              <w:pStyle w:val="Tabellenkopf"/>
            </w:pPr>
            <w:r w:rsidRPr="00E37ACC">
              <w:t>Teildatensatzbezug</w:t>
            </w:r>
          </w:p>
        </w:tc>
        <w:tc>
          <w:tcPr>
            <w:tcW w:w="5885" w:type="dxa"/>
          </w:tcPr>
          <w:p w14:paraId="404005F6"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NEO:B</w:t>
            </w:r>
          </w:p>
        </w:tc>
      </w:tr>
      <w:tr w:rsidR="000955B5" w14:paraId="184B9E2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BB3C869" w14:textId="77777777" w:rsidR="000955B5" w:rsidRPr="00E37ACC" w:rsidRDefault="00282A57" w:rsidP="000955B5">
            <w:pPr>
              <w:pStyle w:val="Tabellenkopf"/>
            </w:pPr>
            <w:r w:rsidRPr="00E37ACC">
              <w:t>Zähler (Formel)</w:t>
            </w:r>
          </w:p>
        </w:tc>
        <w:tc>
          <w:tcPr>
            <w:tcW w:w="5885" w:type="dxa"/>
          </w:tcPr>
          <w:p w14:paraId="4B1C5091" w14:textId="77777777" w:rsidR="000955B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IVHAEM %in% c(3,4) &amp; IVHPVHAUFNAHME %==% 1</w:t>
            </w:r>
          </w:p>
        </w:tc>
      </w:tr>
      <w:tr w:rsidR="00CA3AE5" w14:paraId="18A3F0F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7FED89F" w14:textId="77777777" w:rsidR="00CA3AE5" w:rsidRPr="00E37ACC" w:rsidRDefault="00282A57" w:rsidP="00CA3AE5">
            <w:pPr>
              <w:pStyle w:val="Tabellenkopf"/>
            </w:pPr>
            <w:r w:rsidRPr="00E37ACC">
              <w:t>Nenner (Formel)</w:t>
            </w:r>
          </w:p>
        </w:tc>
        <w:tc>
          <w:tcPr>
            <w:tcW w:w="5885" w:type="dxa"/>
          </w:tcPr>
          <w:p w14:paraId="76C903CE" w14:textId="77777777" w:rsidR="00CA3AE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fn_lebendGeboren &amp; </w:t>
            </w:r>
            <w:r>
              <w:rPr>
                <w:rStyle w:val="Code"/>
              </w:rPr>
              <w:br/>
              <w:t xml:space="preserve">(THERAPIEVERZICHT %==% 0 |  </w:t>
            </w:r>
            <w:r>
              <w:rPr>
                <w:rStyle w:val="Code"/>
              </w:rPr>
              <w:br/>
              <w:t xml:space="preserve">is.na(THERAPIEVERZICHT)) &amp; </w:t>
            </w:r>
            <w:r>
              <w:rPr>
                <w:rStyle w:val="Code"/>
              </w:rPr>
              <w:br/>
              <w:t xml:space="preserve">CRIBFEHLBILD %in% c(0,1,3) &amp; </w:t>
            </w:r>
            <w:r>
              <w:rPr>
                <w:rStyle w:val="Code"/>
              </w:rPr>
              <w:br/>
              <w:t xml:space="preserve">GESTALTER %&gt;=% 24 &amp; </w:t>
            </w:r>
            <w:r>
              <w:rPr>
                <w:rStyle w:val="Code"/>
              </w:rPr>
              <w:br/>
              <w:t xml:space="preserve">!AUFNAHME %in% c(2,3) &amp; </w:t>
            </w:r>
            <w:r>
              <w:rPr>
                <w:rStyle w:val="Code"/>
              </w:rPr>
              <w:br/>
              <w:t xml:space="preserve">(KG %&lt;% 1500 |  </w:t>
            </w:r>
            <w:r>
              <w:rPr>
                <w:rStyle w:val="Code"/>
              </w:rPr>
              <w:br/>
              <w:t xml:space="preserve">GESTALTER %&lt;% 32) &amp; </w:t>
            </w:r>
            <w:r>
              <w:rPr>
                <w:rStyle w:val="Code"/>
              </w:rPr>
              <w:br/>
              <w:t>SONO %==% 1</w:t>
            </w:r>
          </w:p>
        </w:tc>
      </w:tr>
      <w:tr w:rsidR="00CA3AE5" w14:paraId="39D7F5E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5F382C" w14:textId="77777777" w:rsidR="00CA3AE5" w:rsidRPr="00E37ACC" w:rsidRDefault="00282A57" w:rsidP="00CA3AE5">
            <w:pPr>
              <w:pStyle w:val="Tabellenkopf"/>
            </w:pPr>
            <w:r w:rsidRPr="00E37ACC">
              <w:t>Verwendete Funktionen</w:t>
            </w:r>
          </w:p>
        </w:tc>
        <w:tc>
          <w:tcPr>
            <w:tcW w:w="5885" w:type="dxa"/>
          </w:tcPr>
          <w:p w14:paraId="33FADC08" w14:textId="77777777" w:rsidR="00926BD3" w:rsidRPr="00926BD3" w:rsidRDefault="00282A57"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fn_lebendGeboren</w:t>
            </w:r>
          </w:p>
        </w:tc>
      </w:tr>
      <w:tr w:rsidR="00CA3AE5" w14:paraId="2DD367A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D014DF9" w14:textId="77777777" w:rsidR="00CA3AE5" w:rsidRPr="00E37ACC" w:rsidRDefault="00282A57" w:rsidP="00CA3AE5">
            <w:pPr>
              <w:pStyle w:val="Tabellenkopf"/>
            </w:pPr>
            <w:r w:rsidRPr="00E37ACC">
              <w:t>Verwendete Listen</w:t>
            </w:r>
          </w:p>
        </w:tc>
        <w:tc>
          <w:tcPr>
            <w:tcW w:w="5885" w:type="dxa"/>
          </w:tcPr>
          <w:p w14:paraId="261925FF" w14:textId="77777777" w:rsidR="00CA3AE5" w:rsidRPr="00926BD3" w:rsidRDefault="00282A57" w:rsidP="00AA7D5D">
            <w:pPr>
              <w:pStyle w:val="CodeOhneSilbentrennung"/>
              <w:cnfStyle w:val="000000000000" w:firstRow="0" w:lastRow="0" w:firstColumn="0" w:lastColumn="0" w:oddVBand="0" w:evenVBand="0" w:oddHBand="0" w:evenHBand="0" w:firstRowFirstColumn="0" w:firstRowLastColumn="0" w:lastRowFirstColumn="0" w:lastRowLastColumn="0"/>
            </w:pPr>
            <w:r>
              <w:t>ICD_Fetaltod</w:t>
            </w:r>
          </w:p>
        </w:tc>
      </w:tr>
      <w:tr w:rsidR="00CA3AE5" w14:paraId="762BFD0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3B439D" w14:textId="77777777" w:rsidR="00CA3AE5" w:rsidRPr="00E37ACC" w:rsidRDefault="00282A57" w:rsidP="00CA3AE5">
            <w:pPr>
              <w:pStyle w:val="Tabellenkopf"/>
            </w:pPr>
            <w:r>
              <w:t>Darstellung</w:t>
            </w:r>
          </w:p>
        </w:tc>
        <w:tc>
          <w:tcPr>
            <w:tcW w:w="5885" w:type="dxa"/>
          </w:tcPr>
          <w:p w14:paraId="569D9362"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1C1E979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096DB00" w14:textId="77777777" w:rsidR="00CA3AE5" w:rsidRPr="00E37ACC" w:rsidRDefault="00282A57" w:rsidP="00CA3AE5">
            <w:pPr>
              <w:pStyle w:val="Tabellenkopf"/>
            </w:pPr>
            <w:r>
              <w:t>Grafik</w:t>
            </w:r>
          </w:p>
        </w:tc>
        <w:tc>
          <w:tcPr>
            <w:tcW w:w="5885" w:type="dxa"/>
          </w:tcPr>
          <w:p w14:paraId="065C4062"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330E1BF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AB3BB9" w14:textId="77777777" w:rsidR="00CA3AE5" w:rsidRPr="00E37ACC" w:rsidRDefault="00282A57" w:rsidP="00CA3AE5">
            <w:pPr>
              <w:pStyle w:val="Tabellenkopf"/>
            </w:pPr>
            <w:r>
              <w:lastRenderedPageBreak/>
              <w:t>Vergleichbarkeit mit Vorjahresergebnissen</w:t>
            </w:r>
          </w:p>
        </w:tc>
        <w:tc>
          <w:tcPr>
            <w:tcW w:w="5885" w:type="dxa"/>
          </w:tcPr>
          <w:p w14:paraId="301F124F" w14:textId="77777777" w:rsidR="00CA3AE5" w:rsidRDefault="00282A57" w:rsidP="00CA3AE5">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3F53C692" w14:textId="77777777" w:rsidR="009E1781" w:rsidRDefault="00270B4A" w:rsidP="00AA7E2B">
      <w:pPr>
        <w:pStyle w:val="Tabellentext"/>
        <w:spacing w:before="0" w:after="0" w:line="20" w:lineRule="exact"/>
        <w:ind w:left="0" w:right="0"/>
      </w:pPr>
    </w:p>
    <w:p w14:paraId="0BF5A1D7" w14:textId="77777777" w:rsidR="00DD4540" w:rsidRDefault="00DD4540">
      <w:pPr>
        <w:sectPr w:rsidR="00DD4540" w:rsidSect="00AD6E6F">
          <w:pgSz w:w="11906" w:h="16838"/>
          <w:pgMar w:top="1418" w:right="1134" w:bottom="1418" w:left="1701" w:header="454" w:footer="737" w:gutter="0"/>
          <w:cols w:space="708"/>
          <w:docGrid w:linePitch="360"/>
        </w:sectPr>
      </w:pPr>
    </w:p>
    <w:p w14:paraId="694E5D91" w14:textId="77777777" w:rsidR="00293DEF" w:rsidRDefault="00282A57" w:rsidP="000361A4">
      <w:pPr>
        <w:pStyle w:val="berschrift2ohneGliederung"/>
      </w:pPr>
      <w:bookmarkStart w:id="206" w:name="_Toc43993572"/>
      <w:bookmarkStart w:id="207" w:name="_Toc44326274"/>
      <w:r>
        <w:lastRenderedPageBreak/>
        <w:t>50050: Verhältnis der beobachteten zur erwarteten Rate (O/E) an Hirnblutungen (IVH Grad 3 oder PVH) bei sehr kleinen Frühgeborenen (ohne zuverlegte Kinder)</w:t>
      </w:r>
      <w:bookmarkEnd w:id="206"/>
      <w:bookmarkEnd w:id="207"/>
    </w:p>
    <w:p w14:paraId="7E6860CF" w14:textId="77777777" w:rsidR="005037D0" w:rsidRPr="005037D0" w:rsidRDefault="00282A57" w:rsidP="00447106">
      <w:pPr>
        <w:pStyle w:val="Absatzberschriftebene3nurinNavigation"/>
      </w:pPr>
      <w:r>
        <w:t>Verwendete Datenfelder</w:t>
      </w:r>
    </w:p>
    <w:p w14:paraId="0556DCF0" w14:textId="77777777" w:rsidR="001046CA" w:rsidRPr="00840C92" w:rsidRDefault="00282A57"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51727411"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7066A0DA" w14:textId="77777777" w:rsidR="000F0644" w:rsidRPr="009E2B0C" w:rsidRDefault="00282A57" w:rsidP="000361A4">
            <w:pPr>
              <w:pStyle w:val="Tabellenkopf"/>
            </w:pPr>
            <w:r>
              <w:t>Item</w:t>
            </w:r>
          </w:p>
        </w:tc>
        <w:tc>
          <w:tcPr>
            <w:tcW w:w="1075" w:type="pct"/>
          </w:tcPr>
          <w:p w14:paraId="2C35B7D8" w14:textId="77777777" w:rsidR="000F0644" w:rsidRPr="009E2B0C" w:rsidRDefault="00282A57" w:rsidP="000361A4">
            <w:pPr>
              <w:pStyle w:val="Tabellenkopf"/>
            </w:pPr>
            <w:r>
              <w:t>Bezeichnung</w:t>
            </w:r>
          </w:p>
        </w:tc>
        <w:tc>
          <w:tcPr>
            <w:tcW w:w="326" w:type="pct"/>
          </w:tcPr>
          <w:p w14:paraId="23DA9BA2" w14:textId="77777777" w:rsidR="000F0644" w:rsidRPr="009E2B0C" w:rsidRDefault="00282A57" w:rsidP="000361A4">
            <w:pPr>
              <w:pStyle w:val="Tabellenkopf"/>
            </w:pPr>
            <w:r>
              <w:t>M/K</w:t>
            </w:r>
          </w:p>
        </w:tc>
        <w:tc>
          <w:tcPr>
            <w:tcW w:w="1646" w:type="pct"/>
          </w:tcPr>
          <w:p w14:paraId="1491583E" w14:textId="77777777" w:rsidR="000F0644" w:rsidRPr="009E2B0C" w:rsidRDefault="00282A57" w:rsidP="000361A4">
            <w:pPr>
              <w:pStyle w:val="Tabellenkopf"/>
            </w:pPr>
            <w:r>
              <w:t>Schlüssel/Formel</w:t>
            </w:r>
          </w:p>
        </w:tc>
        <w:tc>
          <w:tcPr>
            <w:tcW w:w="1328" w:type="pct"/>
          </w:tcPr>
          <w:p w14:paraId="26F2F374" w14:textId="77777777" w:rsidR="000F0644" w:rsidRPr="009E2B0C" w:rsidRDefault="00282A57" w:rsidP="000361A4">
            <w:pPr>
              <w:pStyle w:val="Tabellenkopf"/>
            </w:pPr>
            <w:r>
              <w:t xml:space="preserve">Feldname  </w:t>
            </w:r>
          </w:p>
        </w:tc>
      </w:tr>
      <w:tr w:rsidR="00275B01" w:rsidRPr="00743DF3" w14:paraId="0DB3641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EDBA298" w14:textId="77777777" w:rsidR="000F0644" w:rsidRPr="00743DF3" w:rsidRDefault="00282A57" w:rsidP="000361A4">
            <w:pPr>
              <w:pStyle w:val="Tabellentext"/>
            </w:pPr>
            <w:r>
              <w:t>19:B</w:t>
            </w:r>
          </w:p>
        </w:tc>
        <w:tc>
          <w:tcPr>
            <w:tcW w:w="1075" w:type="pct"/>
          </w:tcPr>
          <w:p w14:paraId="3AF962B5" w14:textId="77777777" w:rsidR="000F0644" w:rsidRPr="00743DF3" w:rsidRDefault="00282A57" w:rsidP="000361A4">
            <w:pPr>
              <w:pStyle w:val="Tabellentext"/>
            </w:pPr>
            <w:r>
              <w:t>endgültig (postnatal) bestimmtes Gestationsalter (komplette Wochen)</w:t>
            </w:r>
          </w:p>
        </w:tc>
        <w:tc>
          <w:tcPr>
            <w:tcW w:w="326" w:type="pct"/>
          </w:tcPr>
          <w:p w14:paraId="0C4C8A28" w14:textId="77777777" w:rsidR="000F0644" w:rsidRPr="00743DF3" w:rsidRDefault="00282A57" w:rsidP="000361A4">
            <w:pPr>
              <w:pStyle w:val="Tabellentext"/>
            </w:pPr>
            <w:r>
              <w:t>M</w:t>
            </w:r>
          </w:p>
        </w:tc>
        <w:tc>
          <w:tcPr>
            <w:tcW w:w="1646" w:type="pct"/>
          </w:tcPr>
          <w:p w14:paraId="6F5CD02F" w14:textId="77777777" w:rsidR="000F0644" w:rsidRPr="00743DF3" w:rsidRDefault="00282A57" w:rsidP="00177070">
            <w:pPr>
              <w:pStyle w:val="Tabellentext"/>
              <w:ind w:left="453" w:hanging="340"/>
            </w:pPr>
            <w:r>
              <w:t>in Wochen</w:t>
            </w:r>
          </w:p>
        </w:tc>
        <w:tc>
          <w:tcPr>
            <w:tcW w:w="1328" w:type="pct"/>
          </w:tcPr>
          <w:p w14:paraId="56AB88FE" w14:textId="77777777" w:rsidR="000F0644" w:rsidRPr="00743DF3" w:rsidRDefault="00282A57" w:rsidP="000361A4">
            <w:pPr>
              <w:pStyle w:val="Tabellentext"/>
            </w:pPr>
            <w:r>
              <w:t>GESTALTER</w:t>
            </w:r>
          </w:p>
        </w:tc>
      </w:tr>
      <w:tr w:rsidR="00275B01" w:rsidRPr="00743DF3" w14:paraId="5D92C22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613D52B" w14:textId="77777777" w:rsidR="000F0644" w:rsidRPr="00743DF3" w:rsidRDefault="00282A57" w:rsidP="000361A4">
            <w:pPr>
              <w:pStyle w:val="Tabellentext"/>
            </w:pPr>
            <w:r>
              <w:t>23:B</w:t>
            </w:r>
          </w:p>
        </w:tc>
        <w:tc>
          <w:tcPr>
            <w:tcW w:w="1075" w:type="pct"/>
          </w:tcPr>
          <w:p w14:paraId="31E5B467" w14:textId="77777777" w:rsidR="000F0644" w:rsidRPr="00743DF3" w:rsidRDefault="00282A57" w:rsidP="000361A4">
            <w:pPr>
              <w:pStyle w:val="Tabellentext"/>
            </w:pPr>
            <w:r>
              <w:t>Gewicht des Kindes bei Geburt</w:t>
            </w:r>
          </w:p>
        </w:tc>
        <w:tc>
          <w:tcPr>
            <w:tcW w:w="326" w:type="pct"/>
          </w:tcPr>
          <w:p w14:paraId="5446AED4" w14:textId="77777777" w:rsidR="000F0644" w:rsidRPr="00743DF3" w:rsidRDefault="00282A57" w:rsidP="000361A4">
            <w:pPr>
              <w:pStyle w:val="Tabellentext"/>
            </w:pPr>
            <w:r>
              <w:t>M</w:t>
            </w:r>
          </w:p>
        </w:tc>
        <w:tc>
          <w:tcPr>
            <w:tcW w:w="1646" w:type="pct"/>
          </w:tcPr>
          <w:p w14:paraId="36ADEBEF" w14:textId="77777777" w:rsidR="000F0644" w:rsidRPr="00743DF3" w:rsidRDefault="00282A57" w:rsidP="00177070">
            <w:pPr>
              <w:pStyle w:val="Tabellentext"/>
              <w:ind w:left="453" w:hanging="340"/>
            </w:pPr>
            <w:r>
              <w:t>in g</w:t>
            </w:r>
          </w:p>
        </w:tc>
        <w:tc>
          <w:tcPr>
            <w:tcW w:w="1328" w:type="pct"/>
          </w:tcPr>
          <w:p w14:paraId="4940FF66" w14:textId="77777777" w:rsidR="000F0644" w:rsidRPr="00743DF3" w:rsidRDefault="00282A57" w:rsidP="000361A4">
            <w:pPr>
              <w:pStyle w:val="Tabellentext"/>
            </w:pPr>
            <w:r>
              <w:t>KG</w:t>
            </w:r>
          </w:p>
        </w:tc>
      </w:tr>
      <w:tr w:rsidR="00275B01" w:rsidRPr="00743DF3" w14:paraId="487C4E0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22EFA54" w14:textId="77777777" w:rsidR="000F0644" w:rsidRPr="00743DF3" w:rsidRDefault="00282A57" w:rsidP="000361A4">
            <w:pPr>
              <w:pStyle w:val="Tabellentext"/>
            </w:pPr>
            <w:r>
              <w:t>26:B</w:t>
            </w:r>
          </w:p>
        </w:tc>
        <w:tc>
          <w:tcPr>
            <w:tcW w:w="1075" w:type="pct"/>
          </w:tcPr>
          <w:p w14:paraId="3F465024" w14:textId="77777777" w:rsidR="000F0644" w:rsidRPr="00743DF3" w:rsidRDefault="00282A57" w:rsidP="000361A4">
            <w:pPr>
              <w:pStyle w:val="Tabellentext"/>
            </w:pPr>
            <w:r>
              <w:t>primär palliative Therapie (ab Geburt)</w:t>
            </w:r>
          </w:p>
        </w:tc>
        <w:tc>
          <w:tcPr>
            <w:tcW w:w="326" w:type="pct"/>
          </w:tcPr>
          <w:p w14:paraId="077D56F0" w14:textId="77777777" w:rsidR="000F0644" w:rsidRPr="00743DF3" w:rsidRDefault="00282A57" w:rsidP="000361A4">
            <w:pPr>
              <w:pStyle w:val="Tabellentext"/>
            </w:pPr>
            <w:r>
              <w:t>K</w:t>
            </w:r>
          </w:p>
        </w:tc>
        <w:tc>
          <w:tcPr>
            <w:tcW w:w="1646" w:type="pct"/>
          </w:tcPr>
          <w:p w14:paraId="6E7CF134" w14:textId="77777777" w:rsidR="000F0644" w:rsidRPr="00743DF3" w:rsidRDefault="00282A57" w:rsidP="00177070">
            <w:pPr>
              <w:pStyle w:val="Tabellentext"/>
              <w:ind w:left="453" w:hanging="340"/>
            </w:pPr>
            <w:r>
              <w:t>0 =</w:t>
            </w:r>
            <w:r>
              <w:tab/>
              <w:t>nein</w:t>
            </w:r>
          </w:p>
          <w:p w14:paraId="4A3E44B0" w14:textId="77777777" w:rsidR="000F0644" w:rsidRPr="00743DF3" w:rsidRDefault="00282A57" w:rsidP="00177070">
            <w:pPr>
              <w:pStyle w:val="Tabellentext"/>
              <w:ind w:left="453" w:hanging="340"/>
            </w:pPr>
            <w:r>
              <w:t>1 =</w:t>
            </w:r>
            <w:r>
              <w:tab/>
              <w:t>ja</w:t>
            </w:r>
          </w:p>
        </w:tc>
        <w:tc>
          <w:tcPr>
            <w:tcW w:w="1328" w:type="pct"/>
          </w:tcPr>
          <w:p w14:paraId="51DDE3E3" w14:textId="77777777" w:rsidR="000F0644" w:rsidRPr="00743DF3" w:rsidRDefault="00282A57" w:rsidP="000361A4">
            <w:pPr>
              <w:pStyle w:val="Tabellentext"/>
            </w:pPr>
            <w:r>
              <w:t>THERAPIEVERZICHT</w:t>
            </w:r>
          </w:p>
        </w:tc>
      </w:tr>
      <w:tr w:rsidR="00275B01" w:rsidRPr="00743DF3" w14:paraId="09C92FC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3CA8F8D" w14:textId="77777777" w:rsidR="000F0644" w:rsidRPr="00743DF3" w:rsidRDefault="00282A57" w:rsidP="000361A4">
            <w:pPr>
              <w:pStyle w:val="Tabellentext"/>
            </w:pPr>
            <w:r>
              <w:t>32:B</w:t>
            </w:r>
          </w:p>
        </w:tc>
        <w:tc>
          <w:tcPr>
            <w:tcW w:w="1075" w:type="pct"/>
          </w:tcPr>
          <w:p w14:paraId="6CF1FDB8" w14:textId="77777777" w:rsidR="000F0644" w:rsidRPr="00743DF3" w:rsidRDefault="00282A57" w:rsidP="000361A4">
            <w:pPr>
              <w:pStyle w:val="Tabellentext"/>
            </w:pPr>
            <w:r>
              <w:t>Aufnahme ins Krankenhaus von</w:t>
            </w:r>
          </w:p>
        </w:tc>
        <w:tc>
          <w:tcPr>
            <w:tcW w:w="326" w:type="pct"/>
          </w:tcPr>
          <w:p w14:paraId="1A9F7275" w14:textId="77777777" w:rsidR="000F0644" w:rsidRPr="00743DF3" w:rsidRDefault="00282A57" w:rsidP="000361A4">
            <w:pPr>
              <w:pStyle w:val="Tabellentext"/>
            </w:pPr>
            <w:r>
              <w:t>K</w:t>
            </w:r>
          </w:p>
        </w:tc>
        <w:tc>
          <w:tcPr>
            <w:tcW w:w="1646" w:type="pct"/>
          </w:tcPr>
          <w:p w14:paraId="71F6BAA8" w14:textId="77777777" w:rsidR="000F0644" w:rsidRPr="00743DF3" w:rsidRDefault="00282A57" w:rsidP="00177070">
            <w:pPr>
              <w:pStyle w:val="Tabellentext"/>
              <w:ind w:left="453" w:hanging="340"/>
            </w:pPr>
            <w:r>
              <w:t>1 =</w:t>
            </w:r>
            <w:r>
              <w:tab/>
              <w:t>externer Geburtsklinik</w:t>
            </w:r>
          </w:p>
          <w:p w14:paraId="2163BC2A" w14:textId="77777777" w:rsidR="000F0644" w:rsidRPr="00743DF3" w:rsidRDefault="00282A57" w:rsidP="00177070">
            <w:pPr>
              <w:pStyle w:val="Tabellentext"/>
              <w:ind w:left="453" w:hanging="340"/>
            </w:pPr>
            <w:r>
              <w:t>2 =</w:t>
            </w:r>
            <w:r>
              <w:tab/>
              <w:t>externer Kinderklinik</w:t>
            </w:r>
          </w:p>
          <w:p w14:paraId="0A3657ED" w14:textId="77777777" w:rsidR="000F0644" w:rsidRPr="00743DF3" w:rsidRDefault="00282A57" w:rsidP="00177070">
            <w:pPr>
              <w:pStyle w:val="Tabellentext"/>
              <w:ind w:left="453" w:hanging="340"/>
            </w:pPr>
            <w:r>
              <w:t>3 =</w:t>
            </w:r>
            <w:r>
              <w:tab/>
              <w:t>externer Klinik als Rückverlegung</w:t>
            </w:r>
          </w:p>
          <w:p w14:paraId="61D7C935" w14:textId="77777777" w:rsidR="000F0644" w:rsidRPr="00743DF3" w:rsidRDefault="00282A57" w:rsidP="00177070">
            <w:pPr>
              <w:pStyle w:val="Tabellentext"/>
              <w:ind w:left="453" w:hanging="340"/>
            </w:pPr>
            <w:r>
              <w:t>4 =</w:t>
            </w:r>
            <w:r>
              <w:tab/>
              <w:t>außerklinischer Geburtseinrichtung</w:t>
            </w:r>
          </w:p>
          <w:p w14:paraId="2E4ED33E" w14:textId="77777777" w:rsidR="000F0644" w:rsidRPr="00743DF3" w:rsidRDefault="00282A57" w:rsidP="00177070">
            <w:pPr>
              <w:pStyle w:val="Tabellentext"/>
              <w:ind w:left="453" w:hanging="340"/>
            </w:pPr>
            <w:r>
              <w:t>5 =</w:t>
            </w:r>
            <w:r>
              <w:tab/>
              <w:t>zu Hause</w:t>
            </w:r>
          </w:p>
          <w:p w14:paraId="210AB4F6" w14:textId="77777777" w:rsidR="000F0644" w:rsidRPr="00743DF3" w:rsidRDefault="00282A57" w:rsidP="00177070">
            <w:pPr>
              <w:pStyle w:val="Tabellentext"/>
              <w:ind w:left="453" w:hanging="340"/>
            </w:pPr>
            <w:r>
              <w:t>6 =</w:t>
            </w:r>
            <w:r>
              <w:tab/>
              <w:t>eigene Geburtsklinik</w:t>
            </w:r>
          </w:p>
          <w:p w14:paraId="32CD0720" w14:textId="77777777" w:rsidR="000F0644" w:rsidRPr="00743DF3" w:rsidRDefault="00282A57" w:rsidP="00177070">
            <w:pPr>
              <w:pStyle w:val="Tabellentext"/>
              <w:ind w:left="453" w:hanging="340"/>
            </w:pPr>
            <w:r>
              <w:t>8 =</w:t>
            </w:r>
            <w:r>
              <w:tab/>
              <w:t>sonstiges</w:t>
            </w:r>
          </w:p>
        </w:tc>
        <w:tc>
          <w:tcPr>
            <w:tcW w:w="1328" w:type="pct"/>
          </w:tcPr>
          <w:p w14:paraId="7E973495" w14:textId="77777777" w:rsidR="000F0644" w:rsidRPr="00743DF3" w:rsidRDefault="00282A57" w:rsidP="000361A4">
            <w:pPr>
              <w:pStyle w:val="Tabellentext"/>
            </w:pPr>
            <w:r>
              <w:t>AUFNAHME</w:t>
            </w:r>
          </w:p>
        </w:tc>
      </w:tr>
      <w:tr w:rsidR="00275B01" w:rsidRPr="00743DF3" w14:paraId="27B425C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63B355F" w14:textId="77777777" w:rsidR="000F0644" w:rsidRPr="00743DF3" w:rsidRDefault="00282A57" w:rsidP="000361A4">
            <w:pPr>
              <w:pStyle w:val="Tabellentext"/>
            </w:pPr>
            <w:r>
              <w:t>39:B</w:t>
            </w:r>
          </w:p>
        </w:tc>
        <w:tc>
          <w:tcPr>
            <w:tcW w:w="1075" w:type="pct"/>
          </w:tcPr>
          <w:p w14:paraId="287B40F3" w14:textId="77777777" w:rsidR="000F0644" w:rsidRPr="00743DF3" w:rsidRDefault="00282A57" w:rsidP="000361A4">
            <w:pPr>
              <w:pStyle w:val="Tabellentext"/>
            </w:pPr>
            <w:r>
              <w:t>Fehlbildungen</w:t>
            </w:r>
          </w:p>
        </w:tc>
        <w:tc>
          <w:tcPr>
            <w:tcW w:w="326" w:type="pct"/>
          </w:tcPr>
          <w:p w14:paraId="1B77700A" w14:textId="77777777" w:rsidR="000F0644" w:rsidRPr="00743DF3" w:rsidRDefault="00282A57" w:rsidP="000361A4">
            <w:pPr>
              <w:pStyle w:val="Tabellentext"/>
            </w:pPr>
            <w:r>
              <w:t>M</w:t>
            </w:r>
          </w:p>
        </w:tc>
        <w:tc>
          <w:tcPr>
            <w:tcW w:w="1646" w:type="pct"/>
          </w:tcPr>
          <w:p w14:paraId="5011E73B" w14:textId="77777777" w:rsidR="000F0644" w:rsidRPr="00743DF3" w:rsidRDefault="00282A57" w:rsidP="00177070">
            <w:pPr>
              <w:pStyle w:val="Tabellentext"/>
              <w:ind w:left="453" w:hanging="340"/>
            </w:pPr>
            <w:r>
              <w:t>0 =</w:t>
            </w:r>
            <w:r>
              <w:tab/>
              <w:t>keine</w:t>
            </w:r>
          </w:p>
          <w:p w14:paraId="59E093BB" w14:textId="77777777" w:rsidR="000F0644" w:rsidRPr="00743DF3" w:rsidRDefault="00282A57" w:rsidP="00177070">
            <w:pPr>
              <w:pStyle w:val="Tabellentext"/>
              <w:ind w:left="453" w:hanging="340"/>
            </w:pPr>
            <w:r>
              <w:t>1 =</w:t>
            </w:r>
            <w:r>
              <w:tab/>
              <w:t>leichte</w:t>
            </w:r>
          </w:p>
          <w:p w14:paraId="179049D9" w14:textId="77777777" w:rsidR="000F0644" w:rsidRPr="00743DF3" w:rsidRDefault="00282A57" w:rsidP="00177070">
            <w:pPr>
              <w:pStyle w:val="Tabellentext"/>
              <w:ind w:left="453" w:hanging="340"/>
            </w:pPr>
            <w:r>
              <w:t>3 =</w:t>
            </w:r>
            <w:r>
              <w:tab/>
              <w:t>schwere</w:t>
            </w:r>
          </w:p>
          <w:p w14:paraId="156DC64D" w14:textId="77777777" w:rsidR="000F0644" w:rsidRPr="00743DF3" w:rsidRDefault="00282A57" w:rsidP="00177070">
            <w:pPr>
              <w:pStyle w:val="Tabellentext"/>
              <w:ind w:left="453" w:hanging="340"/>
            </w:pPr>
            <w:r>
              <w:t>4 =</w:t>
            </w:r>
            <w:r>
              <w:tab/>
              <w:t>letale</w:t>
            </w:r>
          </w:p>
        </w:tc>
        <w:tc>
          <w:tcPr>
            <w:tcW w:w="1328" w:type="pct"/>
          </w:tcPr>
          <w:p w14:paraId="2F5D41DA" w14:textId="77777777" w:rsidR="000F0644" w:rsidRPr="00743DF3" w:rsidRDefault="00282A57" w:rsidP="000361A4">
            <w:pPr>
              <w:pStyle w:val="Tabellentext"/>
            </w:pPr>
            <w:r>
              <w:t>CRIBFEHLBILD</w:t>
            </w:r>
          </w:p>
        </w:tc>
      </w:tr>
      <w:tr w:rsidR="00275B01" w:rsidRPr="00743DF3" w14:paraId="3F10CF2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51A3E7A" w14:textId="77777777" w:rsidR="000F0644" w:rsidRPr="00743DF3" w:rsidRDefault="00282A57" w:rsidP="000361A4">
            <w:pPr>
              <w:pStyle w:val="Tabellentext"/>
            </w:pPr>
            <w:r>
              <w:t>41:B</w:t>
            </w:r>
          </w:p>
        </w:tc>
        <w:tc>
          <w:tcPr>
            <w:tcW w:w="1075" w:type="pct"/>
          </w:tcPr>
          <w:p w14:paraId="1ADB997A" w14:textId="77777777" w:rsidR="000F0644" w:rsidRPr="00743DF3" w:rsidRDefault="00282A57" w:rsidP="000361A4">
            <w:pPr>
              <w:pStyle w:val="Tabellentext"/>
            </w:pPr>
            <w:r>
              <w:t>Schädelsonogramm durchgeführt/vorhanden</w:t>
            </w:r>
          </w:p>
        </w:tc>
        <w:tc>
          <w:tcPr>
            <w:tcW w:w="326" w:type="pct"/>
          </w:tcPr>
          <w:p w14:paraId="759B97E9" w14:textId="77777777" w:rsidR="000F0644" w:rsidRPr="00743DF3" w:rsidRDefault="00282A57" w:rsidP="000361A4">
            <w:pPr>
              <w:pStyle w:val="Tabellentext"/>
            </w:pPr>
            <w:r>
              <w:t>M</w:t>
            </w:r>
          </w:p>
        </w:tc>
        <w:tc>
          <w:tcPr>
            <w:tcW w:w="1646" w:type="pct"/>
          </w:tcPr>
          <w:p w14:paraId="6D1FC77E" w14:textId="77777777" w:rsidR="000F0644" w:rsidRPr="00743DF3" w:rsidRDefault="00282A57" w:rsidP="00177070">
            <w:pPr>
              <w:pStyle w:val="Tabellentext"/>
              <w:ind w:left="453" w:hanging="340"/>
            </w:pPr>
            <w:r>
              <w:t>0 =</w:t>
            </w:r>
            <w:r>
              <w:tab/>
              <w:t>nein</w:t>
            </w:r>
          </w:p>
          <w:p w14:paraId="773524BB" w14:textId="77777777" w:rsidR="000F0644" w:rsidRPr="00743DF3" w:rsidRDefault="00282A57" w:rsidP="00177070">
            <w:pPr>
              <w:pStyle w:val="Tabellentext"/>
              <w:ind w:left="453" w:hanging="340"/>
            </w:pPr>
            <w:r>
              <w:t>1 =</w:t>
            </w:r>
            <w:r>
              <w:tab/>
              <w:t>ja</w:t>
            </w:r>
          </w:p>
        </w:tc>
        <w:tc>
          <w:tcPr>
            <w:tcW w:w="1328" w:type="pct"/>
          </w:tcPr>
          <w:p w14:paraId="4CCF12CB" w14:textId="77777777" w:rsidR="000F0644" w:rsidRPr="00743DF3" w:rsidRDefault="00282A57" w:rsidP="000361A4">
            <w:pPr>
              <w:pStyle w:val="Tabellentext"/>
            </w:pPr>
            <w:r>
              <w:t>SONO</w:t>
            </w:r>
          </w:p>
        </w:tc>
      </w:tr>
      <w:tr w:rsidR="00275B01" w:rsidRPr="00743DF3" w14:paraId="5466EAE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2E73FF2" w14:textId="77777777" w:rsidR="000F0644" w:rsidRPr="00743DF3" w:rsidRDefault="00282A57" w:rsidP="000361A4">
            <w:pPr>
              <w:pStyle w:val="Tabellentext"/>
            </w:pPr>
            <w:r>
              <w:t>42:B</w:t>
            </w:r>
          </w:p>
        </w:tc>
        <w:tc>
          <w:tcPr>
            <w:tcW w:w="1075" w:type="pct"/>
          </w:tcPr>
          <w:p w14:paraId="7C8CCC4D" w14:textId="77777777" w:rsidR="000F0644" w:rsidRPr="00743DF3" w:rsidRDefault="00282A57" w:rsidP="000361A4">
            <w:pPr>
              <w:pStyle w:val="Tabellentext"/>
            </w:pPr>
            <w:r>
              <w:t>Intraventrikuläre (IVH) oder periventrikuläre (PVH) Hämorrhagie</w:t>
            </w:r>
          </w:p>
        </w:tc>
        <w:tc>
          <w:tcPr>
            <w:tcW w:w="326" w:type="pct"/>
          </w:tcPr>
          <w:p w14:paraId="40869851" w14:textId="77777777" w:rsidR="000F0644" w:rsidRPr="00743DF3" w:rsidRDefault="00282A57" w:rsidP="000361A4">
            <w:pPr>
              <w:pStyle w:val="Tabellentext"/>
            </w:pPr>
            <w:r>
              <w:t>K</w:t>
            </w:r>
          </w:p>
        </w:tc>
        <w:tc>
          <w:tcPr>
            <w:tcW w:w="1646" w:type="pct"/>
          </w:tcPr>
          <w:p w14:paraId="068E2D07" w14:textId="77777777" w:rsidR="000F0644" w:rsidRPr="00743DF3" w:rsidRDefault="00282A57" w:rsidP="00177070">
            <w:pPr>
              <w:pStyle w:val="Tabellentext"/>
              <w:ind w:left="453" w:hanging="340"/>
            </w:pPr>
            <w:r>
              <w:t>0 =</w:t>
            </w:r>
            <w:r>
              <w:tab/>
              <w:t>nein</w:t>
            </w:r>
          </w:p>
          <w:p w14:paraId="1762119B" w14:textId="77777777" w:rsidR="000F0644" w:rsidRPr="00743DF3" w:rsidRDefault="00282A57" w:rsidP="00177070">
            <w:pPr>
              <w:pStyle w:val="Tabellentext"/>
              <w:ind w:left="453" w:hanging="340"/>
            </w:pPr>
            <w:r>
              <w:t>1 =</w:t>
            </w:r>
            <w:r>
              <w:tab/>
              <w:t>IVH Grad I</w:t>
            </w:r>
          </w:p>
          <w:p w14:paraId="284A134B" w14:textId="77777777" w:rsidR="000F0644" w:rsidRPr="00743DF3" w:rsidRDefault="00282A57" w:rsidP="00177070">
            <w:pPr>
              <w:pStyle w:val="Tabellentext"/>
              <w:ind w:left="453" w:hanging="340"/>
            </w:pPr>
            <w:r>
              <w:t>2 =</w:t>
            </w:r>
            <w:r>
              <w:tab/>
              <w:t>IVH Grad II</w:t>
            </w:r>
          </w:p>
          <w:p w14:paraId="3CD2EFA0" w14:textId="77777777" w:rsidR="000F0644" w:rsidRPr="00743DF3" w:rsidRDefault="00282A57" w:rsidP="00177070">
            <w:pPr>
              <w:pStyle w:val="Tabellentext"/>
              <w:ind w:left="453" w:hanging="340"/>
            </w:pPr>
            <w:r>
              <w:t>3 =</w:t>
            </w:r>
            <w:r>
              <w:tab/>
              <w:t>IVH Grad III</w:t>
            </w:r>
          </w:p>
          <w:p w14:paraId="033F9CA1" w14:textId="77777777" w:rsidR="000F0644" w:rsidRPr="00743DF3" w:rsidRDefault="00282A57" w:rsidP="00177070">
            <w:pPr>
              <w:pStyle w:val="Tabellentext"/>
              <w:ind w:left="453" w:hanging="340"/>
            </w:pPr>
            <w:r>
              <w:t>4 =</w:t>
            </w:r>
            <w:r>
              <w:tab/>
              <w:t>periventrikuläre Hämorrhagie (PVH)</w:t>
            </w:r>
          </w:p>
        </w:tc>
        <w:tc>
          <w:tcPr>
            <w:tcW w:w="1328" w:type="pct"/>
          </w:tcPr>
          <w:p w14:paraId="3A687540" w14:textId="77777777" w:rsidR="000F0644" w:rsidRPr="00743DF3" w:rsidRDefault="00282A57" w:rsidP="000361A4">
            <w:pPr>
              <w:pStyle w:val="Tabellentext"/>
            </w:pPr>
            <w:r>
              <w:t>IVHAEM</w:t>
            </w:r>
          </w:p>
        </w:tc>
      </w:tr>
      <w:tr w:rsidR="00275B01" w:rsidRPr="00743DF3" w14:paraId="3998B91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B4E5173" w14:textId="77777777" w:rsidR="000F0644" w:rsidRPr="00743DF3" w:rsidRDefault="00282A57" w:rsidP="000361A4">
            <w:pPr>
              <w:pStyle w:val="Tabellentext"/>
            </w:pPr>
            <w:r>
              <w:t>43:B</w:t>
            </w:r>
          </w:p>
        </w:tc>
        <w:tc>
          <w:tcPr>
            <w:tcW w:w="1075" w:type="pct"/>
          </w:tcPr>
          <w:p w14:paraId="56975EBA" w14:textId="77777777" w:rsidR="000F0644" w:rsidRPr="00743DF3" w:rsidRDefault="00282A57" w:rsidP="000361A4">
            <w:pPr>
              <w:pStyle w:val="Tabellentext"/>
            </w:pPr>
            <w:r>
              <w:t>Status bei Aufnahme</w:t>
            </w:r>
          </w:p>
        </w:tc>
        <w:tc>
          <w:tcPr>
            <w:tcW w:w="326" w:type="pct"/>
          </w:tcPr>
          <w:p w14:paraId="0819D705" w14:textId="77777777" w:rsidR="000F0644" w:rsidRPr="00743DF3" w:rsidRDefault="00282A57" w:rsidP="000361A4">
            <w:pPr>
              <w:pStyle w:val="Tabellentext"/>
            </w:pPr>
            <w:r>
              <w:t>K</w:t>
            </w:r>
          </w:p>
        </w:tc>
        <w:tc>
          <w:tcPr>
            <w:tcW w:w="1646" w:type="pct"/>
          </w:tcPr>
          <w:p w14:paraId="625A9F4D" w14:textId="77777777" w:rsidR="000F0644" w:rsidRPr="00743DF3" w:rsidRDefault="00282A57" w:rsidP="00177070">
            <w:pPr>
              <w:pStyle w:val="Tabellentext"/>
              <w:ind w:left="453" w:hanging="340"/>
            </w:pPr>
            <w:r>
              <w:t>1 =</w:t>
            </w:r>
            <w:r>
              <w:tab/>
              <w:t>IVH /​ PVH ist während des stationären Aufenthaltes erstmalig aufgetreten</w:t>
            </w:r>
          </w:p>
          <w:p w14:paraId="499E2790" w14:textId="77777777" w:rsidR="000F0644" w:rsidRPr="00743DF3" w:rsidRDefault="00282A57" w:rsidP="00177070">
            <w:pPr>
              <w:pStyle w:val="Tabellentext"/>
              <w:ind w:left="453" w:hanging="340"/>
            </w:pPr>
            <w:r>
              <w:t>2 =</w:t>
            </w:r>
            <w:r>
              <w:tab/>
              <w:t>IVH /​ PVH lag bereits bei Aufnahme vor</w:t>
            </w:r>
          </w:p>
        </w:tc>
        <w:tc>
          <w:tcPr>
            <w:tcW w:w="1328" w:type="pct"/>
          </w:tcPr>
          <w:p w14:paraId="536089F1" w14:textId="77777777" w:rsidR="000F0644" w:rsidRPr="00743DF3" w:rsidRDefault="00282A57" w:rsidP="000361A4">
            <w:pPr>
              <w:pStyle w:val="Tabellentext"/>
            </w:pPr>
            <w:r>
              <w:t>IVHPVHAUFNAHME</w:t>
            </w:r>
          </w:p>
        </w:tc>
      </w:tr>
      <w:tr w:rsidR="00275B01" w:rsidRPr="00743DF3" w14:paraId="4D31A73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3019FB1" w14:textId="77777777" w:rsidR="000F0644" w:rsidRPr="00743DF3" w:rsidRDefault="00282A57" w:rsidP="000361A4">
            <w:pPr>
              <w:pStyle w:val="Tabellentext"/>
            </w:pPr>
            <w:r>
              <w:t>76:B</w:t>
            </w:r>
          </w:p>
        </w:tc>
        <w:tc>
          <w:tcPr>
            <w:tcW w:w="1075" w:type="pct"/>
          </w:tcPr>
          <w:p w14:paraId="60581833" w14:textId="77777777" w:rsidR="000F0644" w:rsidRPr="00743DF3" w:rsidRDefault="00282A57" w:rsidP="000361A4">
            <w:pPr>
              <w:pStyle w:val="Tabellentext"/>
            </w:pPr>
            <w:r>
              <w:t>Entlassungsgrund</w:t>
            </w:r>
          </w:p>
        </w:tc>
        <w:tc>
          <w:tcPr>
            <w:tcW w:w="326" w:type="pct"/>
          </w:tcPr>
          <w:p w14:paraId="2EA540A2" w14:textId="77777777" w:rsidR="000F0644" w:rsidRPr="00743DF3" w:rsidRDefault="00282A57" w:rsidP="000361A4">
            <w:pPr>
              <w:pStyle w:val="Tabellentext"/>
            </w:pPr>
            <w:r>
              <w:t>M</w:t>
            </w:r>
          </w:p>
        </w:tc>
        <w:tc>
          <w:tcPr>
            <w:tcW w:w="1646" w:type="pct"/>
          </w:tcPr>
          <w:p w14:paraId="14AD541B" w14:textId="77777777" w:rsidR="000F0644" w:rsidRPr="00743DF3" w:rsidRDefault="00282A57" w:rsidP="00177070">
            <w:pPr>
              <w:pStyle w:val="Tabellentext"/>
              <w:ind w:left="453" w:hanging="340"/>
            </w:pPr>
            <w:r>
              <w:t>s. Anhang: EntlGrund</w:t>
            </w:r>
          </w:p>
        </w:tc>
        <w:tc>
          <w:tcPr>
            <w:tcW w:w="1328" w:type="pct"/>
          </w:tcPr>
          <w:p w14:paraId="58804DB3" w14:textId="77777777" w:rsidR="000F0644" w:rsidRPr="00743DF3" w:rsidRDefault="00282A57" w:rsidP="000361A4">
            <w:pPr>
              <w:pStyle w:val="Tabellentext"/>
            </w:pPr>
            <w:r>
              <w:t>ENTLGRUND</w:t>
            </w:r>
          </w:p>
        </w:tc>
      </w:tr>
      <w:tr w:rsidR="00275B01" w:rsidRPr="00743DF3" w14:paraId="24CBD15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4E8C4FF" w14:textId="77777777" w:rsidR="000F0644" w:rsidRPr="00743DF3" w:rsidRDefault="00282A57" w:rsidP="000361A4">
            <w:pPr>
              <w:pStyle w:val="Tabellentext"/>
            </w:pPr>
            <w:r>
              <w:lastRenderedPageBreak/>
              <w:t>81:B</w:t>
            </w:r>
          </w:p>
        </w:tc>
        <w:tc>
          <w:tcPr>
            <w:tcW w:w="1075" w:type="pct"/>
          </w:tcPr>
          <w:p w14:paraId="70DA2035" w14:textId="77777777" w:rsidR="000F0644" w:rsidRPr="00743DF3" w:rsidRDefault="00282A57" w:rsidP="000361A4">
            <w:pPr>
              <w:pStyle w:val="Tabellentext"/>
            </w:pPr>
            <w:r>
              <w:t>Todesursache</w:t>
            </w:r>
          </w:p>
        </w:tc>
        <w:tc>
          <w:tcPr>
            <w:tcW w:w="326" w:type="pct"/>
          </w:tcPr>
          <w:p w14:paraId="7B128C95" w14:textId="77777777" w:rsidR="000F0644" w:rsidRPr="00743DF3" w:rsidRDefault="00282A57" w:rsidP="000361A4">
            <w:pPr>
              <w:pStyle w:val="Tabellentext"/>
            </w:pPr>
            <w:r>
              <w:t>K</w:t>
            </w:r>
          </w:p>
        </w:tc>
        <w:tc>
          <w:tcPr>
            <w:tcW w:w="1646" w:type="pct"/>
          </w:tcPr>
          <w:p w14:paraId="11A82FBC" w14:textId="77777777" w:rsidR="000F0644" w:rsidRPr="00743DF3" w:rsidRDefault="00282A57" w:rsidP="00177070">
            <w:pPr>
              <w:pStyle w:val="Tabellentext"/>
              <w:ind w:left="453" w:hanging="340"/>
            </w:pPr>
            <w:r>
              <w:t>ICD-10-GM SGB V: http://www.dimdi.de</w:t>
            </w:r>
          </w:p>
        </w:tc>
        <w:tc>
          <w:tcPr>
            <w:tcW w:w="1328" w:type="pct"/>
          </w:tcPr>
          <w:p w14:paraId="7C3BFFA8" w14:textId="77777777" w:rsidR="000F0644" w:rsidRPr="00743DF3" w:rsidRDefault="00282A57" w:rsidP="000361A4">
            <w:pPr>
              <w:pStyle w:val="Tabellentext"/>
            </w:pPr>
            <w:r>
              <w:t>TODESURSACH</w:t>
            </w:r>
          </w:p>
        </w:tc>
      </w:tr>
      <w:tr w:rsidR="00275B01" w:rsidRPr="00743DF3" w14:paraId="231AE63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A2B7DAE" w14:textId="77777777" w:rsidR="000F0644" w:rsidRPr="00743DF3" w:rsidRDefault="00282A57" w:rsidP="000361A4">
            <w:pPr>
              <w:pStyle w:val="Tabellentext"/>
            </w:pPr>
            <w:r>
              <w:t>82:B</w:t>
            </w:r>
          </w:p>
        </w:tc>
        <w:tc>
          <w:tcPr>
            <w:tcW w:w="1075" w:type="pct"/>
          </w:tcPr>
          <w:p w14:paraId="31814C16" w14:textId="77777777" w:rsidR="000F0644" w:rsidRPr="00743DF3" w:rsidRDefault="00282A57" w:rsidP="000361A4">
            <w:pPr>
              <w:pStyle w:val="Tabellentext"/>
            </w:pPr>
            <w:r>
              <w:t>weitere (Entlassungs-)Diagnose(n)</w:t>
            </w:r>
          </w:p>
        </w:tc>
        <w:tc>
          <w:tcPr>
            <w:tcW w:w="326" w:type="pct"/>
          </w:tcPr>
          <w:p w14:paraId="4850B398" w14:textId="77777777" w:rsidR="000F0644" w:rsidRPr="00743DF3" w:rsidRDefault="00282A57" w:rsidP="000361A4">
            <w:pPr>
              <w:pStyle w:val="Tabellentext"/>
            </w:pPr>
            <w:r>
              <w:t>M</w:t>
            </w:r>
          </w:p>
        </w:tc>
        <w:tc>
          <w:tcPr>
            <w:tcW w:w="1646" w:type="pct"/>
          </w:tcPr>
          <w:p w14:paraId="5B06B29F" w14:textId="77777777" w:rsidR="000F0644" w:rsidRPr="00743DF3" w:rsidRDefault="00282A57" w:rsidP="00177070">
            <w:pPr>
              <w:pStyle w:val="Tabellentext"/>
              <w:ind w:left="453" w:hanging="340"/>
            </w:pPr>
            <w:r>
              <w:t>ICD-10-GM SGB V: http://www.dimdi.de</w:t>
            </w:r>
          </w:p>
        </w:tc>
        <w:tc>
          <w:tcPr>
            <w:tcW w:w="1328" w:type="pct"/>
          </w:tcPr>
          <w:p w14:paraId="2AFF66E3" w14:textId="77777777" w:rsidR="000F0644" w:rsidRPr="00743DF3" w:rsidRDefault="00282A57" w:rsidP="000361A4">
            <w:pPr>
              <w:pStyle w:val="Tabellentext"/>
            </w:pPr>
            <w:r>
              <w:t>ENTLDIAG</w:t>
            </w:r>
          </w:p>
        </w:tc>
      </w:tr>
    </w:tbl>
    <w:p w14:paraId="59FF687B" w14:textId="77777777" w:rsidR="00DD4540" w:rsidRDefault="00DD4540">
      <w:pPr>
        <w:sectPr w:rsidR="00DD4540" w:rsidSect="00163BAC">
          <w:headerReference w:type="even" r:id="rId64"/>
          <w:headerReference w:type="default" r:id="rId65"/>
          <w:footerReference w:type="even" r:id="rId66"/>
          <w:footerReference w:type="default" r:id="rId67"/>
          <w:headerReference w:type="first" r:id="rId68"/>
          <w:footerReference w:type="first" r:id="rId69"/>
          <w:pgSz w:w="11906" w:h="16838"/>
          <w:pgMar w:top="1418" w:right="1134" w:bottom="1418" w:left="1701" w:header="454" w:footer="737" w:gutter="0"/>
          <w:cols w:space="708"/>
          <w:docGrid w:linePitch="360"/>
        </w:sectPr>
      </w:pPr>
    </w:p>
    <w:p w14:paraId="36582AF9" w14:textId="77777777" w:rsidR="00DD27F7" w:rsidRPr="00DD27F7" w:rsidRDefault="00282A57"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257AD5F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F7568B2" w14:textId="77777777" w:rsidR="000517F0" w:rsidRPr="000517F0" w:rsidRDefault="00282A57" w:rsidP="009A4847">
            <w:pPr>
              <w:pStyle w:val="Tabellenkopf"/>
            </w:pPr>
            <w:r>
              <w:t>ID</w:t>
            </w:r>
          </w:p>
        </w:tc>
        <w:tc>
          <w:tcPr>
            <w:tcW w:w="5885" w:type="dxa"/>
          </w:tcPr>
          <w:p w14:paraId="063E777E" w14:textId="77777777" w:rsidR="000517F0"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50050</w:t>
            </w:r>
          </w:p>
        </w:tc>
      </w:tr>
      <w:tr w:rsidR="000955B5" w14:paraId="23AD1C5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6E6F17" w14:textId="77777777" w:rsidR="000955B5" w:rsidRDefault="00282A57" w:rsidP="009A4847">
            <w:pPr>
              <w:pStyle w:val="Tabellenkopf"/>
            </w:pPr>
            <w:r>
              <w:t>Bezeichnung</w:t>
            </w:r>
          </w:p>
        </w:tc>
        <w:tc>
          <w:tcPr>
            <w:tcW w:w="5885" w:type="dxa"/>
          </w:tcPr>
          <w:p w14:paraId="4BA8BED0"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Hirnblutungen (IVH Grad 3 oder PVH) bei sehr kleinen Frühgeborenen (ohne zuverlegte Kinder)</w:t>
            </w:r>
          </w:p>
        </w:tc>
      </w:tr>
      <w:tr w:rsidR="000955B5" w14:paraId="5CBABA7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24E2DD" w14:textId="77777777" w:rsidR="000955B5" w:rsidRDefault="00282A57" w:rsidP="009A4847">
            <w:pPr>
              <w:pStyle w:val="Tabellenkopf"/>
            </w:pPr>
            <w:r>
              <w:t>Indikatortyp</w:t>
            </w:r>
          </w:p>
        </w:tc>
        <w:tc>
          <w:tcPr>
            <w:tcW w:w="5885" w:type="dxa"/>
          </w:tcPr>
          <w:p w14:paraId="79200708"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65E4BF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8F3056" w14:textId="77777777" w:rsidR="000955B5" w:rsidRDefault="00282A57" w:rsidP="000955B5">
            <w:pPr>
              <w:pStyle w:val="Tabellenkopf"/>
            </w:pPr>
            <w:r>
              <w:t>Art des Wertes</w:t>
            </w:r>
          </w:p>
        </w:tc>
        <w:tc>
          <w:tcPr>
            <w:tcW w:w="5885" w:type="dxa"/>
          </w:tcPr>
          <w:p w14:paraId="4A3DF7F5"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495713A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9645E3" w14:textId="77777777" w:rsidR="000955B5" w:rsidRDefault="00282A57" w:rsidP="000955B5">
            <w:pPr>
              <w:pStyle w:val="Tabellenkopf"/>
            </w:pPr>
            <w:r>
              <w:t>Bezug zum Verfahren</w:t>
            </w:r>
          </w:p>
        </w:tc>
        <w:tc>
          <w:tcPr>
            <w:tcW w:w="5885" w:type="dxa"/>
          </w:tcPr>
          <w:p w14:paraId="6203DD8B"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78ABACE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C99FF08" w14:textId="77777777" w:rsidR="000955B5" w:rsidRDefault="00282A57" w:rsidP="000955B5">
            <w:pPr>
              <w:pStyle w:val="Tabellenkopf"/>
            </w:pPr>
            <w:r>
              <w:t>Berechnungsart</w:t>
            </w:r>
          </w:p>
        </w:tc>
        <w:tc>
          <w:tcPr>
            <w:tcW w:w="5885" w:type="dxa"/>
          </w:tcPr>
          <w:p w14:paraId="2AD99812"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429BA9F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15D763" w14:textId="77777777" w:rsidR="000955B5" w:rsidRDefault="00282A57" w:rsidP="000955B5">
            <w:pPr>
              <w:pStyle w:val="Tabellenkopf"/>
            </w:pPr>
            <w:r>
              <w:t>Referenzbereich 2019</w:t>
            </w:r>
          </w:p>
        </w:tc>
        <w:tc>
          <w:tcPr>
            <w:tcW w:w="5885" w:type="dxa"/>
          </w:tcPr>
          <w:p w14:paraId="79F4E254"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261A6D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8D4A03A" w14:textId="77777777" w:rsidR="000955B5" w:rsidRDefault="00282A57" w:rsidP="00CA48E9">
            <w:pPr>
              <w:pStyle w:val="Tabellenkopf"/>
            </w:pPr>
            <w:r w:rsidRPr="00E37ACC">
              <w:t xml:space="preserve">Referenzbereich </w:t>
            </w:r>
            <w:r>
              <w:t>2018</w:t>
            </w:r>
          </w:p>
        </w:tc>
        <w:tc>
          <w:tcPr>
            <w:tcW w:w="5885" w:type="dxa"/>
          </w:tcPr>
          <w:p w14:paraId="4013CB0E"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F4F7F3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74A35EA" w14:textId="77777777" w:rsidR="000955B5" w:rsidRDefault="00282A57" w:rsidP="000955B5">
            <w:pPr>
              <w:pStyle w:val="Tabellenkopf"/>
            </w:pPr>
            <w:r>
              <w:t>Erläuterung zum Referenzbereich 2019</w:t>
            </w:r>
          </w:p>
        </w:tc>
        <w:tc>
          <w:tcPr>
            <w:tcW w:w="5885" w:type="dxa"/>
          </w:tcPr>
          <w:p w14:paraId="45030123"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C0FE18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D06993" w14:textId="77777777" w:rsidR="000955B5" w:rsidRDefault="00282A57" w:rsidP="000955B5">
            <w:pPr>
              <w:pStyle w:val="Tabellenkopf"/>
            </w:pPr>
            <w:r>
              <w:t>Erläuterung zum Strukturierten Dialog bzw. Stellungnahmeverfahren 2019</w:t>
            </w:r>
          </w:p>
        </w:tc>
        <w:tc>
          <w:tcPr>
            <w:tcW w:w="5885" w:type="dxa"/>
          </w:tcPr>
          <w:p w14:paraId="216F0B44"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Diese Kennzahl wird im Index berücksichtigt und liefert wichtige zusätzliche Informationen, warum ein Krankenhausstandort ggf. im Index auffällig ist.</w:t>
            </w:r>
          </w:p>
        </w:tc>
      </w:tr>
      <w:tr w:rsidR="000955B5" w14:paraId="0A53B70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4BF03A" w14:textId="77777777" w:rsidR="000955B5" w:rsidRDefault="00282A57" w:rsidP="000955B5">
            <w:pPr>
              <w:pStyle w:val="Tabellenkopf"/>
            </w:pPr>
            <w:r w:rsidRPr="00E37ACC">
              <w:t>Methode der Risikoadjustierung</w:t>
            </w:r>
          </w:p>
        </w:tc>
        <w:tc>
          <w:tcPr>
            <w:tcW w:w="5885" w:type="dxa"/>
          </w:tcPr>
          <w:p w14:paraId="244BC866"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0D13145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A1C722" w14:textId="77777777" w:rsidR="000955B5" w:rsidRPr="00E37ACC" w:rsidRDefault="00282A57" w:rsidP="000955B5">
            <w:pPr>
              <w:pStyle w:val="Tabellenkopf"/>
            </w:pPr>
            <w:r>
              <w:t>Erläuterung der Risikoadjustierung</w:t>
            </w:r>
          </w:p>
        </w:tc>
        <w:tc>
          <w:tcPr>
            <w:tcW w:w="5885" w:type="dxa"/>
          </w:tcPr>
          <w:p w14:paraId="01614EA7"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DE26CC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0025E0" w14:textId="77777777" w:rsidR="000955B5" w:rsidRPr="00E37ACC" w:rsidRDefault="00282A57" w:rsidP="000955B5">
            <w:pPr>
              <w:pStyle w:val="Tabellenkopf"/>
            </w:pPr>
            <w:r w:rsidRPr="00E37ACC">
              <w:t>Rechenregeln</w:t>
            </w:r>
          </w:p>
        </w:tc>
        <w:tc>
          <w:tcPr>
            <w:tcW w:w="5885" w:type="dxa"/>
          </w:tcPr>
          <w:p w14:paraId="10B9C04E"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41133BD4"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Kinder mit Hirnblutung (IVH Grad 3 oder PVH), die während des aktuellen Aufenthaltes erstmalig aufgetreten ist</w:t>
            </w:r>
          </w:p>
          <w:p w14:paraId="19EAFACA"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66A3CD2E"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Alle Lebendgeborenen ohne primär palliative Therapie (ab Geburt) und ohne letale Fehlbildungen mit einem Gestationsalter von mindestens 24+0 Wochen p. m., die zuvor in keiner anderen Kinderklinik (externer Kinderklinik oder externer Klinik als Rückverlegung) behandelt wurden und einem Geburtsgewicht unter 1.500 g oder einem Gestationsalter unter 32+0 Wochen p. m. und bei denen eine Sonographie durchgeführt wurde</w:t>
            </w:r>
          </w:p>
          <w:p w14:paraId="35034796"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59DE1238"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Beobachtete Rate an Kindern mit Hirnblutung (IVH Grad 3 oder PVH), die während des aktuellen Aufenthaltes erstmalig aufgetreten ist</w:t>
            </w:r>
          </w:p>
          <w:p w14:paraId="376DC82F"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09A584C0" w14:textId="77777777" w:rsidR="000955B5" w:rsidRPr="00715CCE"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Erwartete Rate an Kindern mit Hirnblutung (IVH Grad 3 oder PVH), die während des aktuellen Aufenthaltes erstmalig aufgetreten ist, risikoadjustiert nach logistischem NEO-Score für ID 50050</w:t>
            </w:r>
          </w:p>
        </w:tc>
      </w:tr>
      <w:tr w:rsidR="000955B5" w14:paraId="4BF2CC8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73DC84" w14:textId="77777777" w:rsidR="000955B5" w:rsidRPr="00E37ACC" w:rsidRDefault="00282A57" w:rsidP="000955B5">
            <w:pPr>
              <w:pStyle w:val="Tabellenkopf"/>
            </w:pPr>
            <w:r w:rsidRPr="00E37ACC">
              <w:t>Erläuterung der Rechenregel</w:t>
            </w:r>
          </w:p>
        </w:tc>
        <w:tc>
          <w:tcPr>
            <w:tcW w:w="5885" w:type="dxa"/>
          </w:tcPr>
          <w:p w14:paraId="11DFA612"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IVH Grad 3 oder PVH werden durch Sonographie verifiziert, daher Begrenzung auf diese Fälle.</w:t>
            </w:r>
          </w:p>
        </w:tc>
      </w:tr>
      <w:tr w:rsidR="000955B5" w14:paraId="345451F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9CC4D6" w14:textId="77777777" w:rsidR="000955B5" w:rsidRPr="00E37ACC" w:rsidRDefault="00282A57" w:rsidP="000955B5">
            <w:pPr>
              <w:pStyle w:val="Tabellenkopf"/>
            </w:pPr>
            <w:r w:rsidRPr="00E37ACC">
              <w:t>Teildatensatzbezug</w:t>
            </w:r>
          </w:p>
        </w:tc>
        <w:tc>
          <w:tcPr>
            <w:tcW w:w="5885" w:type="dxa"/>
          </w:tcPr>
          <w:p w14:paraId="65381A42"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NEO:B</w:t>
            </w:r>
          </w:p>
        </w:tc>
      </w:tr>
      <w:tr w:rsidR="000955B5" w14:paraId="365F4F2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D9FBA1" w14:textId="77777777" w:rsidR="000955B5" w:rsidRPr="00E37ACC" w:rsidRDefault="00282A57" w:rsidP="000955B5">
            <w:pPr>
              <w:pStyle w:val="Tabellenkopf"/>
            </w:pPr>
            <w:r w:rsidRPr="00E37ACC">
              <w:t>Zähler (Formel)</w:t>
            </w:r>
          </w:p>
        </w:tc>
        <w:tc>
          <w:tcPr>
            <w:tcW w:w="5885" w:type="dxa"/>
          </w:tcPr>
          <w:p w14:paraId="4297031D" w14:textId="77777777" w:rsidR="000955B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O_50050</w:t>
            </w:r>
          </w:p>
        </w:tc>
      </w:tr>
      <w:tr w:rsidR="00CA3AE5" w14:paraId="4F70CA1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6C0F98" w14:textId="77777777" w:rsidR="00CA3AE5" w:rsidRPr="00E37ACC" w:rsidRDefault="00282A57" w:rsidP="00CA3AE5">
            <w:pPr>
              <w:pStyle w:val="Tabellenkopf"/>
            </w:pPr>
            <w:r w:rsidRPr="00E37ACC">
              <w:t>Nenner (Formel)</w:t>
            </w:r>
          </w:p>
        </w:tc>
        <w:tc>
          <w:tcPr>
            <w:tcW w:w="5885" w:type="dxa"/>
          </w:tcPr>
          <w:p w14:paraId="299EE2D5" w14:textId="77777777" w:rsidR="00CA3AE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E_50050</w:t>
            </w:r>
          </w:p>
        </w:tc>
      </w:tr>
      <w:tr w:rsidR="00CA3AE5" w14:paraId="00CA5ED0"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3505A8FD" w14:textId="77777777" w:rsidR="00CA3AE5" w:rsidRPr="00E37ACC" w:rsidRDefault="00282A57"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2A140CCC"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3530BECA" w14:textId="77777777" w:rsidR="00CA3AE5" w:rsidRPr="00A20477" w:rsidRDefault="00282A57" w:rsidP="00CA3AE5">
                  <w:pPr>
                    <w:pStyle w:val="Tabellenkopf"/>
                    <w:rPr>
                      <w:szCs w:val="18"/>
                    </w:rPr>
                  </w:pPr>
                  <w:r>
                    <w:rPr>
                      <w:szCs w:val="18"/>
                    </w:rPr>
                    <w:t>O (observed)</w:t>
                  </w:r>
                </w:p>
              </w:tc>
            </w:tr>
            <w:tr w:rsidR="00CA3AE5" w:rsidRPr="00743DF3" w14:paraId="0C735B9D" w14:textId="77777777" w:rsidTr="00D34D7F">
              <w:tc>
                <w:tcPr>
                  <w:tcW w:w="2125" w:type="dxa"/>
                  <w:tcBorders>
                    <w:top w:val="single" w:sz="4" w:space="0" w:color="BFBFBF" w:themeColor="background1" w:themeShade="BF"/>
                  </w:tcBorders>
                  <w:vAlign w:val="center"/>
                </w:tcPr>
                <w:p w14:paraId="5E3BB78A" w14:textId="77777777" w:rsidR="00CA3AE5" w:rsidRDefault="00282A57"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33FD0346" w14:textId="77777777" w:rsidR="00CA3AE5" w:rsidRPr="00CD53BC" w:rsidRDefault="00282A57" w:rsidP="004217A9">
                  <w:pPr>
                    <w:pStyle w:val="Tabellentext"/>
                    <w:rPr>
                      <w:szCs w:val="18"/>
                    </w:rPr>
                  </w:pPr>
                  <w:r>
                    <w:rPr>
                      <w:szCs w:val="18"/>
                    </w:rPr>
                    <w:t>Kalkulatorische Kennzahl</w:t>
                  </w:r>
                </w:p>
              </w:tc>
            </w:tr>
            <w:tr w:rsidR="00CA3AE5" w:rsidRPr="00743DF3" w14:paraId="2C394876" w14:textId="77777777" w:rsidTr="00D34D7F">
              <w:tc>
                <w:tcPr>
                  <w:tcW w:w="2125" w:type="dxa"/>
                  <w:vAlign w:val="center"/>
                </w:tcPr>
                <w:p w14:paraId="408E5EF1" w14:textId="77777777" w:rsidR="00CA3AE5" w:rsidRPr="00A20477" w:rsidRDefault="00282A57" w:rsidP="00CA3AE5">
                  <w:pPr>
                    <w:pStyle w:val="Tabellentext"/>
                    <w:rPr>
                      <w:szCs w:val="18"/>
                    </w:rPr>
                  </w:pPr>
                  <w:r>
                    <w:rPr>
                      <w:szCs w:val="18"/>
                    </w:rPr>
                    <w:t>ID</w:t>
                  </w:r>
                </w:p>
              </w:tc>
              <w:tc>
                <w:tcPr>
                  <w:tcW w:w="3755" w:type="dxa"/>
                  <w:vAlign w:val="center"/>
                </w:tcPr>
                <w:p w14:paraId="30DD1347" w14:textId="77777777" w:rsidR="00CA3AE5" w:rsidRPr="001258DD" w:rsidRDefault="00282A57" w:rsidP="004217A9">
                  <w:pPr>
                    <w:pStyle w:val="Tabellentext"/>
                    <w:rPr>
                      <w:color w:val="000000"/>
                      <w:szCs w:val="18"/>
                      <w:lang w:eastAsia="de-DE"/>
                    </w:rPr>
                  </w:pPr>
                  <w:r>
                    <w:rPr>
                      <w:color w:val="000000"/>
                      <w:szCs w:val="18"/>
                    </w:rPr>
                    <w:t>O_50050</w:t>
                  </w:r>
                </w:p>
              </w:tc>
            </w:tr>
            <w:tr w:rsidR="00CA3AE5" w:rsidRPr="00743DF3" w14:paraId="3B5AF686" w14:textId="77777777" w:rsidTr="00D34D7F">
              <w:tc>
                <w:tcPr>
                  <w:tcW w:w="2125" w:type="dxa"/>
                  <w:vAlign w:val="center"/>
                </w:tcPr>
                <w:p w14:paraId="2C9D9D27" w14:textId="77777777" w:rsidR="00CA3AE5" w:rsidRDefault="00282A57" w:rsidP="00CA3AE5">
                  <w:pPr>
                    <w:pStyle w:val="Tabellentext"/>
                    <w:rPr>
                      <w:szCs w:val="18"/>
                    </w:rPr>
                  </w:pPr>
                  <w:r>
                    <w:rPr>
                      <w:szCs w:val="18"/>
                    </w:rPr>
                    <w:t>Bezug zu QS-Ergebnissen</w:t>
                  </w:r>
                </w:p>
              </w:tc>
              <w:tc>
                <w:tcPr>
                  <w:tcW w:w="3755" w:type="dxa"/>
                  <w:vAlign w:val="center"/>
                </w:tcPr>
                <w:p w14:paraId="35A2A32E" w14:textId="77777777" w:rsidR="00CA3AE5" w:rsidRDefault="00282A57" w:rsidP="004217A9">
                  <w:pPr>
                    <w:pStyle w:val="Tabellentext"/>
                    <w:rPr>
                      <w:szCs w:val="18"/>
                    </w:rPr>
                  </w:pPr>
                  <w:r>
                    <w:rPr>
                      <w:szCs w:val="18"/>
                    </w:rPr>
                    <w:t>50050</w:t>
                  </w:r>
                </w:p>
              </w:tc>
            </w:tr>
            <w:tr w:rsidR="00CA3AE5" w:rsidRPr="00743DF3" w14:paraId="38E141FE" w14:textId="77777777" w:rsidTr="00D34D7F">
              <w:tc>
                <w:tcPr>
                  <w:tcW w:w="2125" w:type="dxa"/>
                  <w:vAlign w:val="center"/>
                </w:tcPr>
                <w:p w14:paraId="2BB05237" w14:textId="77777777" w:rsidR="00CA3AE5" w:rsidRDefault="00282A57" w:rsidP="00CA3AE5">
                  <w:pPr>
                    <w:pStyle w:val="Tabellentext"/>
                    <w:rPr>
                      <w:szCs w:val="18"/>
                    </w:rPr>
                  </w:pPr>
                  <w:r>
                    <w:rPr>
                      <w:szCs w:val="18"/>
                    </w:rPr>
                    <w:lastRenderedPageBreak/>
                    <w:t>Bezug zum Verfahren</w:t>
                  </w:r>
                </w:p>
              </w:tc>
              <w:tc>
                <w:tcPr>
                  <w:tcW w:w="3755" w:type="dxa"/>
                  <w:vAlign w:val="center"/>
                </w:tcPr>
                <w:p w14:paraId="264ED229" w14:textId="77777777" w:rsidR="00CA3AE5" w:rsidRDefault="00282A57" w:rsidP="004217A9">
                  <w:pPr>
                    <w:pStyle w:val="Tabellentext"/>
                    <w:rPr>
                      <w:szCs w:val="18"/>
                    </w:rPr>
                  </w:pPr>
                  <w:r>
                    <w:rPr>
                      <w:szCs w:val="18"/>
                    </w:rPr>
                    <w:t>DeQS</w:t>
                  </w:r>
                </w:p>
              </w:tc>
            </w:tr>
            <w:tr w:rsidR="00CA3AE5" w:rsidRPr="00743DF3" w14:paraId="0D865507" w14:textId="77777777" w:rsidTr="00D34D7F">
              <w:tc>
                <w:tcPr>
                  <w:tcW w:w="2125" w:type="dxa"/>
                  <w:tcBorders>
                    <w:bottom w:val="single" w:sz="4" w:space="0" w:color="BFBFBF" w:themeColor="background1" w:themeShade="BF"/>
                  </w:tcBorders>
                  <w:vAlign w:val="center"/>
                </w:tcPr>
                <w:p w14:paraId="34AD719C" w14:textId="77777777" w:rsidR="00CA3AE5" w:rsidRDefault="00282A57" w:rsidP="00CA3AE5">
                  <w:pPr>
                    <w:pStyle w:val="Tabellentext"/>
                    <w:rPr>
                      <w:szCs w:val="18"/>
                    </w:rPr>
                  </w:pPr>
                  <w:r>
                    <w:rPr>
                      <w:szCs w:val="18"/>
                    </w:rPr>
                    <w:t>Sortierung</w:t>
                  </w:r>
                </w:p>
              </w:tc>
              <w:tc>
                <w:tcPr>
                  <w:tcW w:w="3755" w:type="dxa"/>
                  <w:vAlign w:val="center"/>
                </w:tcPr>
                <w:p w14:paraId="7CEC3A52" w14:textId="77777777" w:rsidR="00CA3AE5" w:rsidRDefault="00282A57" w:rsidP="004217A9">
                  <w:pPr>
                    <w:pStyle w:val="Tabellentext"/>
                    <w:rPr>
                      <w:szCs w:val="18"/>
                    </w:rPr>
                  </w:pPr>
                  <w:r>
                    <w:rPr>
                      <w:szCs w:val="18"/>
                    </w:rPr>
                    <w:t>-</w:t>
                  </w:r>
                </w:p>
              </w:tc>
            </w:tr>
            <w:tr w:rsidR="00CA3AE5" w:rsidRPr="00743DF3" w14:paraId="75D928A2" w14:textId="77777777" w:rsidTr="00D34D7F">
              <w:tc>
                <w:tcPr>
                  <w:tcW w:w="2125" w:type="dxa"/>
                  <w:tcBorders>
                    <w:top w:val="single" w:sz="4" w:space="0" w:color="BFBFBF" w:themeColor="background1" w:themeShade="BF"/>
                  </w:tcBorders>
                  <w:vAlign w:val="center"/>
                </w:tcPr>
                <w:p w14:paraId="75789D1F" w14:textId="77777777" w:rsidR="00CA3AE5" w:rsidRDefault="00282A57" w:rsidP="00CA3AE5">
                  <w:pPr>
                    <w:pStyle w:val="Tabellentext"/>
                    <w:rPr>
                      <w:szCs w:val="18"/>
                    </w:rPr>
                  </w:pPr>
                  <w:r>
                    <w:rPr>
                      <w:szCs w:val="18"/>
                    </w:rPr>
                    <w:t>Rechenregel</w:t>
                  </w:r>
                </w:p>
              </w:tc>
              <w:tc>
                <w:tcPr>
                  <w:tcW w:w="3755" w:type="dxa"/>
                  <w:vAlign w:val="center"/>
                </w:tcPr>
                <w:p w14:paraId="2F309537" w14:textId="77777777" w:rsidR="00CA3AE5" w:rsidRDefault="00282A57" w:rsidP="004217A9">
                  <w:pPr>
                    <w:pStyle w:val="Tabellentext"/>
                    <w:rPr>
                      <w:szCs w:val="18"/>
                    </w:rPr>
                  </w:pPr>
                  <w:r>
                    <w:rPr>
                      <w:szCs w:val="18"/>
                    </w:rPr>
                    <w:t>Beobachtete Rate an Kindern mit Hirnblutung (IVH Grad 3 oder PVH), die während des aktuellen Aufenthaltes erstmalig aufgetreten ist</w:t>
                  </w:r>
                </w:p>
              </w:tc>
            </w:tr>
            <w:tr w:rsidR="00CA3AE5" w:rsidRPr="00743DF3" w14:paraId="3C877BA5" w14:textId="77777777" w:rsidTr="00D34D7F">
              <w:tc>
                <w:tcPr>
                  <w:tcW w:w="2125" w:type="dxa"/>
                  <w:tcBorders>
                    <w:top w:val="single" w:sz="4" w:space="0" w:color="BFBFBF" w:themeColor="background1" w:themeShade="BF"/>
                  </w:tcBorders>
                  <w:vAlign w:val="center"/>
                </w:tcPr>
                <w:p w14:paraId="26F8BDE6" w14:textId="77777777" w:rsidR="00CA3AE5" w:rsidRPr="00A20477" w:rsidRDefault="00282A57"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2F99DB86" w14:textId="77777777" w:rsidR="00CA3AE5" w:rsidRPr="00CD53BC" w:rsidRDefault="00282A57" w:rsidP="004217A9">
                  <w:pPr>
                    <w:pStyle w:val="Tabellentext"/>
                    <w:rPr>
                      <w:szCs w:val="18"/>
                    </w:rPr>
                  </w:pPr>
                  <w:r>
                    <w:rPr>
                      <w:szCs w:val="18"/>
                    </w:rPr>
                    <w:t>Anteil</w:t>
                  </w:r>
                </w:p>
              </w:tc>
            </w:tr>
            <w:tr w:rsidR="00CA3AE5" w:rsidRPr="00743DF3" w14:paraId="3D0DC221" w14:textId="77777777" w:rsidTr="00D34D7F">
              <w:tc>
                <w:tcPr>
                  <w:tcW w:w="2125" w:type="dxa"/>
                  <w:vAlign w:val="center"/>
                </w:tcPr>
                <w:p w14:paraId="349F4C39" w14:textId="77777777" w:rsidR="00CA3AE5" w:rsidRDefault="00282A57" w:rsidP="00CA3AE5">
                  <w:pPr>
                    <w:pStyle w:val="Tabellentext"/>
                    <w:rPr>
                      <w:szCs w:val="18"/>
                    </w:rPr>
                  </w:pPr>
                  <w:r>
                    <w:rPr>
                      <w:szCs w:val="18"/>
                    </w:rPr>
                    <w:t>Teildatensatzbezug</w:t>
                  </w:r>
                </w:p>
              </w:tc>
              <w:tc>
                <w:tcPr>
                  <w:tcW w:w="3755" w:type="dxa"/>
                  <w:vAlign w:val="center"/>
                </w:tcPr>
                <w:p w14:paraId="5E3BF408" w14:textId="77777777" w:rsidR="00CA3AE5" w:rsidRPr="001C3626" w:rsidRDefault="00282A57" w:rsidP="004217A9">
                  <w:pPr>
                    <w:pStyle w:val="Tabellentext"/>
                    <w:rPr>
                      <w:szCs w:val="18"/>
                    </w:rPr>
                  </w:pPr>
                  <w:r>
                    <w:rPr>
                      <w:szCs w:val="18"/>
                    </w:rPr>
                    <w:t>NEO:B</w:t>
                  </w:r>
                </w:p>
              </w:tc>
            </w:tr>
            <w:tr w:rsidR="00CA3AE5" w:rsidRPr="00743DF3" w14:paraId="581C965F" w14:textId="77777777" w:rsidTr="00D34D7F">
              <w:tc>
                <w:tcPr>
                  <w:tcW w:w="2125" w:type="dxa"/>
                  <w:vAlign w:val="center"/>
                </w:tcPr>
                <w:p w14:paraId="53DD430E" w14:textId="77777777" w:rsidR="00CA3AE5" w:rsidRDefault="00282A57" w:rsidP="00CA3AE5">
                  <w:pPr>
                    <w:pStyle w:val="Tabellentext"/>
                    <w:rPr>
                      <w:szCs w:val="18"/>
                    </w:rPr>
                  </w:pPr>
                  <w:r>
                    <w:rPr>
                      <w:szCs w:val="18"/>
                    </w:rPr>
                    <w:t>Zähler</w:t>
                  </w:r>
                </w:p>
              </w:tc>
              <w:tc>
                <w:tcPr>
                  <w:tcW w:w="3755" w:type="dxa"/>
                </w:tcPr>
                <w:p w14:paraId="6A624C78" w14:textId="77777777" w:rsidR="00CA3AE5" w:rsidRPr="00955893" w:rsidRDefault="00282A57" w:rsidP="004217A9">
                  <w:pPr>
                    <w:pStyle w:val="CodeOhneSilbentrennung"/>
                    <w:rPr>
                      <w:rStyle w:val="Code"/>
                    </w:rPr>
                  </w:pPr>
                  <w:r>
                    <w:rPr>
                      <w:rStyle w:val="Code"/>
                    </w:rPr>
                    <w:t xml:space="preserve">IVHAEM %in% c(3,4) &amp; </w:t>
                  </w:r>
                  <w:r>
                    <w:rPr>
                      <w:rStyle w:val="Code"/>
                    </w:rPr>
                    <w:br/>
                    <w:t>IVHPVHAUFNAHME %==% 1</w:t>
                  </w:r>
                </w:p>
              </w:tc>
            </w:tr>
            <w:tr w:rsidR="00CA3AE5" w:rsidRPr="00743DF3" w14:paraId="53CD9EBB" w14:textId="77777777" w:rsidTr="00D34D7F">
              <w:tc>
                <w:tcPr>
                  <w:tcW w:w="2125" w:type="dxa"/>
                  <w:vAlign w:val="center"/>
                </w:tcPr>
                <w:p w14:paraId="5BC1A13D" w14:textId="77777777" w:rsidR="00CA3AE5" w:rsidRDefault="00282A57" w:rsidP="00CA3AE5">
                  <w:pPr>
                    <w:pStyle w:val="Tabellentext"/>
                    <w:rPr>
                      <w:szCs w:val="18"/>
                    </w:rPr>
                  </w:pPr>
                  <w:r>
                    <w:rPr>
                      <w:szCs w:val="18"/>
                    </w:rPr>
                    <w:t>Nenner</w:t>
                  </w:r>
                </w:p>
              </w:tc>
              <w:tc>
                <w:tcPr>
                  <w:tcW w:w="3755" w:type="dxa"/>
                </w:tcPr>
                <w:p w14:paraId="2E537C20" w14:textId="77777777" w:rsidR="00CA3AE5" w:rsidRPr="00955893" w:rsidRDefault="00282A57" w:rsidP="004217A9">
                  <w:pPr>
                    <w:pStyle w:val="CodeOhneSilbentrennung"/>
                    <w:rPr>
                      <w:rStyle w:val="Code"/>
                    </w:rPr>
                  </w:pPr>
                  <w:r>
                    <w:rPr>
                      <w:rStyle w:val="Code"/>
                    </w:rPr>
                    <w:t xml:space="preserve">fn_lebendGeboren &amp; </w:t>
                  </w:r>
                  <w:r>
                    <w:rPr>
                      <w:rStyle w:val="Code"/>
                    </w:rPr>
                    <w:br/>
                    <w:t xml:space="preserve">(THERAPIEVERZICHT %==% 0 |  </w:t>
                  </w:r>
                  <w:r>
                    <w:rPr>
                      <w:rStyle w:val="Code"/>
                    </w:rPr>
                    <w:br/>
                    <w:t xml:space="preserve">is.na(THERAPIEVERZICHT)) &amp; </w:t>
                  </w:r>
                  <w:r>
                    <w:rPr>
                      <w:rStyle w:val="Code"/>
                    </w:rPr>
                    <w:br/>
                    <w:t xml:space="preserve">CRIBFEHLBILD %in% c(0,1,3) &amp; </w:t>
                  </w:r>
                  <w:r>
                    <w:rPr>
                      <w:rStyle w:val="Code"/>
                    </w:rPr>
                    <w:br/>
                    <w:t xml:space="preserve">GESTALTER %&gt;=% 24 &amp; </w:t>
                  </w:r>
                  <w:r>
                    <w:rPr>
                      <w:rStyle w:val="Code"/>
                    </w:rPr>
                    <w:br/>
                    <w:t xml:space="preserve">!AUFNAHME %in% c(2,3) &amp; </w:t>
                  </w:r>
                  <w:r>
                    <w:rPr>
                      <w:rStyle w:val="Code"/>
                    </w:rPr>
                    <w:br/>
                    <w:t xml:space="preserve">(KG %&lt;% 1500 |  </w:t>
                  </w:r>
                  <w:r>
                    <w:rPr>
                      <w:rStyle w:val="Code"/>
                    </w:rPr>
                    <w:br/>
                    <w:t xml:space="preserve">GESTALTER %&lt;% 32) &amp; </w:t>
                  </w:r>
                  <w:r>
                    <w:rPr>
                      <w:rStyle w:val="Code"/>
                    </w:rPr>
                    <w:br/>
                    <w:t>SONO %==% 1</w:t>
                  </w:r>
                </w:p>
              </w:tc>
            </w:tr>
            <w:tr w:rsidR="00CA3AE5" w:rsidRPr="00AC590F" w14:paraId="4C65583B" w14:textId="77777777" w:rsidTr="00D34D7F">
              <w:tc>
                <w:tcPr>
                  <w:tcW w:w="2125" w:type="dxa"/>
                  <w:vAlign w:val="center"/>
                </w:tcPr>
                <w:p w14:paraId="124F543D" w14:textId="77777777" w:rsidR="00CA3AE5" w:rsidRPr="00AC590F" w:rsidRDefault="00282A57" w:rsidP="00CA3AE5">
                  <w:pPr>
                    <w:pStyle w:val="Tabellentext"/>
                    <w:rPr>
                      <w:rFonts w:cstheme="minorHAnsi"/>
                      <w:szCs w:val="18"/>
                    </w:rPr>
                  </w:pPr>
                  <w:r w:rsidRPr="00AC590F">
                    <w:rPr>
                      <w:rFonts w:cs="Calibri"/>
                      <w:szCs w:val="18"/>
                    </w:rPr>
                    <w:t>Darstellung</w:t>
                  </w:r>
                </w:p>
              </w:tc>
              <w:tc>
                <w:tcPr>
                  <w:tcW w:w="3755" w:type="dxa"/>
                  <w:vAlign w:val="center"/>
                </w:tcPr>
                <w:p w14:paraId="085F55A5" w14:textId="77777777" w:rsidR="00CA3AE5" w:rsidRPr="00AC590F" w:rsidRDefault="00282A57"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4FA96640" w14:textId="77777777" w:rsidTr="00D34D7F">
              <w:tc>
                <w:tcPr>
                  <w:tcW w:w="2125" w:type="dxa"/>
                  <w:tcBorders>
                    <w:bottom w:val="single" w:sz="4" w:space="0" w:color="BFBFBF" w:themeColor="background1" w:themeShade="BF"/>
                  </w:tcBorders>
                  <w:vAlign w:val="center"/>
                </w:tcPr>
                <w:p w14:paraId="66F6BF99" w14:textId="77777777" w:rsidR="00CA3AE5" w:rsidRPr="00AC590F" w:rsidRDefault="00282A57"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23214D91" w14:textId="77777777" w:rsidR="00CA3AE5" w:rsidRPr="00AC590F" w:rsidRDefault="00282A57" w:rsidP="004217A9">
                  <w:pPr>
                    <w:pStyle w:val="Tabellentext"/>
                    <w:rPr>
                      <w:rFonts w:cstheme="minorHAnsi"/>
                      <w:szCs w:val="18"/>
                    </w:rPr>
                  </w:pPr>
                  <w:r>
                    <w:rPr>
                      <w:rFonts w:cs="Calibri"/>
                      <w:szCs w:val="18"/>
                    </w:rPr>
                    <w:t>-</w:t>
                  </w:r>
                </w:p>
              </w:tc>
            </w:tr>
          </w:tbl>
          <w:p w14:paraId="30C49665" w14:textId="77777777" w:rsidR="00CA3AE5" w:rsidRPr="00E3098F" w:rsidRDefault="00270B4A"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117A4436"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6EA3F4ED" w14:textId="77777777" w:rsidR="00CA3AE5" w:rsidRPr="00E37ACC" w:rsidRDefault="00270B4A"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23A800D9"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22F81E1D" w14:textId="77777777" w:rsidR="00CA3AE5" w:rsidRPr="00A20477" w:rsidRDefault="00282A57" w:rsidP="00CA3AE5">
                  <w:pPr>
                    <w:pStyle w:val="Tabellenkopf"/>
                    <w:rPr>
                      <w:szCs w:val="18"/>
                    </w:rPr>
                  </w:pPr>
                  <w:r>
                    <w:rPr>
                      <w:szCs w:val="18"/>
                    </w:rPr>
                    <w:t>E (expected)</w:t>
                  </w:r>
                </w:p>
              </w:tc>
            </w:tr>
            <w:tr w:rsidR="00CA3AE5" w:rsidRPr="00743DF3" w14:paraId="670655E1" w14:textId="77777777" w:rsidTr="00D34D7F">
              <w:tc>
                <w:tcPr>
                  <w:tcW w:w="2125" w:type="dxa"/>
                  <w:tcBorders>
                    <w:top w:val="single" w:sz="4" w:space="0" w:color="BFBFBF" w:themeColor="background1" w:themeShade="BF"/>
                  </w:tcBorders>
                  <w:vAlign w:val="center"/>
                </w:tcPr>
                <w:p w14:paraId="7F355527" w14:textId="77777777" w:rsidR="00CA3AE5" w:rsidRDefault="00282A57"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3C10AE95" w14:textId="77777777" w:rsidR="00CA3AE5" w:rsidRPr="00CD53BC" w:rsidRDefault="00282A57" w:rsidP="004217A9">
                  <w:pPr>
                    <w:pStyle w:val="Tabellentext"/>
                    <w:rPr>
                      <w:szCs w:val="18"/>
                    </w:rPr>
                  </w:pPr>
                  <w:r>
                    <w:rPr>
                      <w:szCs w:val="18"/>
                    </w:rPr>
                    <w:t>Kalkulatorische Kennzahl</w:t>
                  </w:r>
                </w:p>
              </w:tc>
            </w:tr>
            <w:tr w:rsidR="00CA3AE5" w:rsidRPr="00743DF3" w14:paraId="70C40965" w14:textId="77777777" w:rsidTr="00D34D7F">
              <w:tc>
                <w:tcPr>
                  <w:tcW w:w="2125" w:type="dxa"/>
                  <w:vAlign w:val="center"/>
                </w:tcPr>
                <w:p w14:paraId="79198B13" w14:textId="77777777" w:rsidR="00CA3AE5" w:rsidRPr="00A20477" w:rsidRDefault="00282A57" w:rsidP="00CA3AE5">
                  <w:pPr>
                    <w:pStyle w:val="Tabellentext"/>
                    <w:rPr>
                      <w:szCs w:val="18"/>
                    </w:rPr>
                  </w:pPr>
                  <w:r>
                    <w:rPr>
                      <w:szCs w:val="18"/>
                    </w:rPr>
                    <w:t>ID</w:t>
                  </w:r>
                </w:p>
              </w:tc>
              <w:tc>
                <w:tcPr>
                  <w:tcW w:w="3755" w:type="dxa"/>
                  <w:vAlign w:val="center"/>
                </w:tcPr>
                <w:p w14:paraId="63F95F25" w14:textId="77777777" w:rsidR="00CA3AE5" w:rsidRPr="001258DD" w:rsidRDefault="00282A57" w:rsidP="004217A9">
                  <w:pPr>
                    <w:pStyle w:val="Tabellentext"/>
                    <w:rPr>
                      <w:color w:val="000000"/>
                      <w:szCs w:val="18"/>
                      <w:lang w:eastAsia="de-DE"/>
                    </w:rPr>
                  </w:pPr>
                  <w:r>
                    <w:rPr>
                      <w:color w:val="000000"/>
                      <w:szCs w:val="18"/>
                    </w:rPr>
                    <w:t>E_50050</w:t>
                  </w:r>
                </w:p>
              </w:tc>
            </w:tr>
            <w:tr w:rsidR="00CA3AE5" w:rsidRPr="00743DF3" w14:paraId="1C937EA2" w14:textId="77777777" w:rsidTr="00D34D7F">
              <w:tc>
                <w:tcPr>
                  <w:tcW w:w="2125" w:type="dxa"/>
                  <w:vAlign w:val="center"/>
                </w:tcPr>
                <w:p w14:paraId="2BA96AAB" w14:textId="77777777" w:rsidR="00CA3AE5" w:rsidRDefault="00282A57" w:rsidP="00CA3AE5">
                  <w:pPr>
                    <w:pStyle w:val="Tabellentext"/>
                    <w:rPr>
                      <w:szCs w:val="18"/>
                    </w:rPr>
                  </w:pPr>
                  <w:r>
                    <w:rPr>
                      <w:szCs w:val="18"/>
                    </w:rPr>
                    <w:t>Bezug zu QS-Ergebnissen</w:t>
                  </w:r>
                </w:p>
              </w:tc>
              <w:tc>
                <w:tcPr>
                  <w:tcW w:w="3755" w:type="dxa"/>
                  <w:vAlign w:val="center"/>
                </w:tcPr>
                <w:p w14:paraId="1D6DE915" w14:textId="77777777" w:rsidR="00CA3AE5" w:rsidRDefault="00282A57" w:rsidP="004217A9">
                  <w:pPr>
                    <w:pStyle w:val="Tabellentext"/>
                    <w:rPr>
                      <w:szCs w:val="18"/>
                    </w:rPr>
                  </w:pPr>
                  <w:r>
                    <w:rPr>
                      <w:szCs w:val="18"/>
                    </w:rPr>
                    <w:t>50050</w:t>
                  </w:r>
                </w:p>
              </w:tc>
            </w:tr>
            <w:tr w:rsidR="00CA3AE5" w:rsidRPr="00743DF3" w14:paraId="6AEAFB8B" w14:textId="77777777" w:rsidTr="00D34D7F">
              <w:tc>
                <w:tcPr>
                  <w:tcW w:w="2125" w:type="dxa"/>
                  <w:vAlign w:val="center"/>
                </w:tcPr>
                <w:p w14:paraId="616DC293" w14:textId="77777777" w:rsidR="00CA3AE5" w:rsidRDefault="00282A57" w:rsidP="00CA3AE5">
                  <w:pPr>
                    <w:pStyle w:val="Tabellentext"/>
                    <w:rPr>
                      <w:szCs w:val="18"/>
                    </w:rPr>
                  </w:pPr>
                  <w:r>
                    <w:rPr>
                      <w:szCs w:val="18"/>
                    </w:rPr>
                    <w:t>Bezug zum Verfahren</w:t>
                  </w:r>
                </w:p>
              </w:tc>
              <w:tc>
                <w:tcPr>
                  <w:tcW w:w="3755" w:type="dxa"/>
                  <w:vAlign w:val="center"/>
                </w:tcPr>
                <w:p w14:paraId="4ACE644F" w14:textId="77777777" w:rsidR="00CA3AE5" w:rsidRDefault="00282A57" w:rsidP="004217A9">
                  <w:pPr>
                    <w:pStyle w:val="Tabellentext"/>
                    <w:rPr>
                      <w:szCs w:val="18"/>
                    </w:rPr>
                  </w:pPr>
                  <w:r>
                    <w:rPr>
                      <w:szCs w:val="18"/>
                    </w:rPr>
                    <w:t>DeQS</w:t>
                  </w:r>
                </w:p>
              </w:tc>
            </w:tr>
            <w:tr w:rsidR="00CA3AE5" w:rsidRPr="00743DF3" w14:paraId="324E49B5" w14:textId="77777777" w:rsidTr="00D34D7F">
              <w:tc>
                <w:tcPr>
                  <w:tcW w:w="2125" w:type="dxa"/>
                  <w:tcBorders>
                    <w:bottom w:val="single" w:sz="4" w:space="0" w:color="BFBFBF" w:themeColor="background1" w:themeShade="BF"/>
                  </w:tcBorders>
                  <w:vAlign w:val="center"/>
                </w:tcPr>
                <w:p w14:paraId="53C10353" w14:textId="77777777" w:rsidR="00CA3AE5" w:rsidRDefault="00282A57" w:rsidP="00CA3AE5">
                  <w:pPr>
                    <w:pStyle w:val="Tabellentext"/>
                    <w:rPr>
                      <w:szCs w:val="18"/>
                    </w:rPr>
                  </w:pPr>
                  <w:r>
                    <w:rPr>
                      <w:szCs w:val="18"/>
                    </w:rPr>
                    <w:t>Sortierung</w:t>
                  </w:r>
                </w:p>
              </w:tc>
              <w:tc>
                <w:tcPr>
                  <w:tcW w:w="3755" w:type="dxa"/>
                  <w:vAlign w:val="center"/>
                </w:tcPr>
                <w:p w14:paraId="2EA95C7F" w14:textId="77777777" w:rsidR="00CA3AE5" w:rsidRDefault="00282A57" w:rsidP="004217A9">
                  <w:pPr>
                    <w:pStyle w:val="Tabellentext"/>
                    <w:rPr>
                      <w:szCs w:val="18"/>
                    </w:rPr>
                  </w:pPr>
                  <w:r>
                    <w:rPr>
                      <w:szCs w:val="18"/>
                    </w:rPr>
                    <w:t>-</w:t>
                  </w:r>
                </w:p>
              </w:tc>
            </w:tr>
            <w:tr w:rsidR="00CA3AE5" w:rsidRPr="00743DF3" w14:paraId="3FB035ED" w14:textId="77777777" w:rsidTr="00D34D7F">
              <w:tc>
                <w:tcPr>
                  <w:tcW w:w="2125" w:type="dxa"/>
                  <w:tcBorders>
                    <w:top w:val="single" w:sz="4" w:space="0" w:color="BFBFBF" w:themeColor="background1" w:themeShade="BF"/>
                  </w:tcBorders>
                  <w:vAlign w:val="center"/>
                </w:tcPr>
                <w:p w14:paraId="006E68DE" w14:textId="77777777" w:rsidR="00CA3AE5" w:rsidRDefault="00282A57" w:rsidP="00CA3AE5">
                  <w:pPr>
                    <w:pStyle w:val="Tabellentext"/>
                    <w:rPr>
                      <w:szCs w:val="18"/>
                    </w:rPr>
                  </w:pPr>
                  <w:r>
                    <w:rPr>
                      <w:szCs w:val="18"/>
                    </w:rPr>
                    <w:t>Rechenregel</w:t>
                  </w:r>
                </w:p>
              </w:tc>
              <w:tc>
                <w:tcPr>
                  <w:tcW w:w="3755" w:type="dxa"/>
                  <w:vAlign w:val="center"/>
                </w:tcPr>
                <w:p w14:paraId="26B9C466" w14:textId="77777777" w:rsidR="00CA3AE5" w:rsidRDefault="00282A57" w:rsidP="004217A9">
                  <w:pPr>
                    <w:pStyle w:val="Tabellentext"/>
                    <w:rPr>
                      <w:szCs w:val="18"/>
                    </w:rPr>
                  </w:pPr>
                  <w:r>
                    <w:rPr>
                      <w:szCs w:val="18"/>
                    </w:rPr>
                    <w:t>Erwartete Rate an Kindern mit Hirnblutung (IVH Grad 3 oder PVH), die während des aktuellen Aufenthaltes erstmalig aufgetreten ist, risikoadjustiert nach logistischem NEO-Score für ID 50050</w:t>
                  </w:r>
                </w:p>
              </w:tc>
            </w:tr>
            <w:tr w:rsidR="00CA3AE5" w:rsidRPr="00743DF3" w14:paraId="274E0B24" w14:textId="77777777" w:rsidTr="00D34D7F">
              <w:tc>
                <w:tcPr>
                  <w:tcW w:w="2125" w:type="dxa"/>
                  <w:tcBorders>
                    <w:top w:val="single" w:sz="4" w:space="0" w:color="BFBFBF" w:themeColor="background1" w:themeShade="BF"/>
                  </w:tcBorders>
                  <w:vAlign w:val="center"/>
                </w:tcPr>
                <w:p w14:paraId="6611A544" w14:textId="77777777" w:rsidR="00CA3AE5" w:rsidRPr="00A20477" w:rsidRDefault="00282A57"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4DFE13E5" w14:textId="77777777" w:rsidR="00CA3AE5" w:rsidRPr="00CD53BC" w:rsidRDefault="00282A57" w:rsidP="004217A9">
                  <w:pPr>
                    <w:pStyle w:val="Tabellentext"/>
                    <w:rPr>
                      <w:szCs w:val="18"/>
                    </w:rPr>
                  </w:pPr>
                  <w:r>
                    <w:rPr>
                      <w:szCs w:val="18"/>
                    </w:rPr>
                    <w:t>Mittelwert</w:t>
                  </w:r>
                </w:p>
              </w:tc>
            </w:tr>
            <w:tr w:rsidR="00CA3AE5" w:rsidRPr="00743DF3" w14:paraId="25F5032E" w14:textId="77777777" w:rsidTr="00D34D7F">
              <w:tc>
                <w:tcPr>
                  <w:tcW w:w="2125" w:type="dxa"/>
                  <w:vAlign w:val="center"/>
                </w:tcPr>
                <w:p w14:paraId="780E1A79" w14:textId="77777777" w:rsidR="00CA3AE5" w:rsidRDefault="00282A57" w:rsidP="00CA3AE5">
                  <w:pPr>
                    <w:pStyle w:val="Tabellentext"/>
                    <w:rPr>
                      <w:szCs w:val="18"/>
                    </w:rPr>
                  </w:pPr>
                  <w:r>
                    <w:rPr>
                      <w:szCs w:val="18"/>
                    </w:rPr>
                    <w:t>Teildatensatzbezug</w:t>
                  </w:r>
                </w:p>
              </w:tc>
              <w:tc>
                <w:tcPr>
                  <w:tcW w:w="3755" w:type="dxa"/>
                  <w:vAlign w:val="center"/>
                </w:tcPr>
                <w:p w14:paraId="501A8F37" w14:textId="77777777" w:rsidR="00CA3AE5" w:rsidRPr="001C3626" w:rsidRDefault="00282A57" w:rsidP="004217A9">
                  <w:pPr>
                    <w:pStyle w:val="Tabellentext"/>
                    <w:rPr>
                      <w:szCs w:val="18"/>
                    </w:rPr>
                  </w:pPr>
                  <w:r>
                    <w:rPr>
                      <w:szCs w:val="18"/>
                    </w:rPr>
                    <w:t>NEO:B</w:t>
                  </w:r>
                </w:p>
              </w:tc>
            </w:tr>
            <w:tr w:rsidR="00CA3AE5" w:rsidRPr="00743DF3" w14:paraId="77188D04" w14:textId="77777777" w:rsidTr="00D34D7F">
              <w:tc>
                <w:tcPr>
                  <w:tcW w:w="2125" w:type="dxa"/>
                  <w:vAlign w:val="center"/>
                </w:tcPr>
                <w:p w14:paraId="4387B927" w14:textId="77777777" w:rsidR="00CA3AE5" w:rsidRDefault="00282A57" w:rsidP="00CA3AE5">
                  <w:pPr>
                    <w:pStyle w:val="Tabellentext"/>
                    <w:rPr>
                      <w:szCs w:val="18"/>
                    </w:rPr>
                  </w:pPr>
                  <w:r>
                    <w:rPr>
                      <w:szCs w:val="18"/>
                    </w:rPr>
                    <w:t>Zähler</w:t>
                  </w:r>
                </w:p>
              </w:tc>
              <w:tc>
                <w:tcPr>
                  <w:tcW w:w="3755" w:type="dxa"/>
                </w:tcPr>
                <w:p w14:paraId="48D6E4E9" w14:textId="77777777" w:rsidR="00CA3AE5" w:rsidRPr="00955893" w:rsidRDefault="00282A57" w:rsidP="004217A9">
                  <w:pPr>
                    <w:pStyle w:val="CodeOhneSilbentrennung"/>
                    <w:rPr>
                      <w:rStyle w:val="Code"/>
                    </w:rPr>
                  </w:pPr>
                  <w:r>
                    <w:rPr>
                      <w:rStyle w:val="Code"/>
                    </w:rPr>
                    <w:t>fn_NEOScore_50050</w:t>
                  </w:r>
                </w:p>
              </w:tc>
            </w:tr>
            <w:tr w:rsidR="00CA3AE5" w:rsidRPr="00743DF3" w14:paraId="666406DE" w14:textId="77777777" w:rsidTr="00D34D7F">
              <w:tc>
                <w:tcPr>
                  <w:tcW w:w="2125" w:type="dxa"/>
                  <w:vAlign w:val="center"/>
                </w:tcPr>
                <w:p w14:paraId="03E6D282" w14:textId="77777777" w:rsidR="00CA3AE5" w:rsidRDefault="00282A57" w:rsidP="00CA3AE5">
                  <w:pPr>
                    <w:pStyle w:val="Tabellentext"/>
                    <w:rPr>
                      <w:szCs w:val="18"/>
                    </w:rPr>
                  </w:pPr>
                  <w:r>
                    <w:rPr>
                      <w:szCs w:val="18"/>
                    </w:rPr>
                    <w:t>Nenner</w:t>
                  </w:r>
                </w:p>
              </w:tc>
              <w:tc>
                <w:tcPr>
                  <w:tcW w:w="3755" w:type="dxa"/>
                </w:tcPr>
                <w:p w14:paraId="49268909" w14:textId="77777777" w:rsidR="00CA3AE5" w:rsidRPr="00955893" w:rsidRDefault="00282A57" w:rsidP="004217A9">
                  <w:pPr>
                    <w:pStyle w:val="CodeOhneSilbentrennung"/>
                    <w:rPr>
                      <w:rStyle w:val="Code"/>
                    </w:rPr>
                  </w:pPr>
                  <w:r>
                    <w:rPr>
                      <w:rStyle w:val="Code"/>
                    </w:rPr>
                    <w:t xml:space="preserve">fn_lebendGeboren &amp; </w:t>
                  </w:r>
                  <w:r>
                    <w:rPr>
                      <w:rStyle w:val="Code"/>
                    </w:rPr>
                    <w:br/>
                    <w:t xml:space="preserve">(THERAPIEVERZICHT %==% 0 |  </w:t>
                  </w:r>
                  <w:r>
                    <w:rPr>
                      <w:rStyle w:val="Code"/>
                    </w:rPr>
                    <w:br/>
                    <w:t xml:space="preserve">is.na(THERAPIEVERZICHT)) &amp; </w:t>
                  </w:r>
                  <w:r>
                    <w:rPr>
                      <w:rStyle w:val="Code"/>
                    </w:rPr>
                    <w:br/>
                    <w:t xml:space="preserve">CRIBFEHLBILD %in% c(0,1,3) &amp; </w:t>
                  </w:r>
                  <w:r>
                    <w:rPr>
                      <w:rStyle w:val="Code"/>
                    </w:rPr>
                    <w:br/>
                    <w:t xml:space="preserve">GESTALTER %&gt;=% 24 &amp; </w:t>
                  </w:r>
                  <w:r>
                    <w:rPr>
                      <w:rStyle w:val="Code"/>
                    </w:rPr>
                    <w:br/>
                    <w:t xml:space="preserve">!AUFNAHME %in% c(2,3) &amp; </w:t>
                  </w:r>
                  <w:r>
                    <w:rPr>
                      <w:rStyle w:val="Code"/>
                    </w:rPr>
                    <w:br/>
                    <w:t xml:space="preserve">(KG %&lt;% 1500 |  </w:t>
                  </w:r>
                  <w:r>
                    <w:rPr>
                      <w:rStyle w:val="Code"/>
                    </w:rPr>
                    <w:br/>
                    <w:t xml:space="preserve">GESTALTER %&lt;% 32) &amp; </w:t>
                  </w:r>
                  <w:r>
                    <w:rPr>
                      <w:rStyle w:val="Code"/>
                    </w:rPr>
                    <w:br/>
                    <w:t>SONO %==% 1</w:t>
                  </w:r>
                </w:p>
              </w:tc>
            </w:tr>
            <w:tr w:rsidR="00CA3AE5" w:rsidRPr="00AC590F" w14:paraId="48C4AC17" w14:textId="77777777" w:rsidTr="00D34D7F">
              <w:tc>
                <w:tcPr>
                  <w:tcW w:w="2125" w:type="dxa"/>
                  <w:vAlign w:val="center"/>
                </w:tcPr>
                <w:p w14:paraId="2668625E" w14:textId="77777777" w:rsidR="00CA3AE5" w:rsidRPr="00AC590F" w:rsidRDefault="00282A57" w:rsidP="00CA3AE5">
                  <w:pPr>
                    <w:pStyle w:val="Tabellentext"/>
                    <w:rPr>
                      <w:rFonts w:cstheme="minorHAnsi"/>
                      <w:szCs w:val="18"/>
                    </w:rPr>
                  </w:pPr>
                  <w:r w:rsidRPr="00AC590F">
                    <w:rPr>
                      <w:rFonts w:cs="Calibri"/>
                      <w:szCs w:val="18"/>
                    </w:rPr>
                    <w:t>Darstellung</w:t>
                  </w:r>
                </w:p>
              </w:tc>
              <w:tc>
                <w:tcPr>
                  <w:tcW w:w="3755" w:type="dxa"/>
                  <w:vAlign w:val="center"/>
                </w:tcPr>
                <w:p w14:paraId="0D928352" w14:textId="77777777" w:rsidR="00CA3AE5" w:rsidRPr="00AC590F" w:rsidRDefault="00282A57"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52B0E168" w14:textId="77777777" w:rsidTr="00D34D7F">
              <w:tc>
                <w:tcPr>
                  <w:tcW w:w="2125" w:type="dxa"/>
                  <w:tcBorders>
                    <w:bottom w:val="single" w:sz="4" w:space="0" w:color="BFBFBF" w:themeColor="background1" w:themeShade="BF"/>
                  </w:tcBorders>
                  <w:vAlign w:val="center"/>
                </w:tcPr>
                <w:p w14:paraId="3C0ADD40" w14:textId="77777777" w:rsidR="00CA3AE5" w:rsidRPr="00AC590F" w:rsidRDefault="00282A57"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07D6B380" w14:textId="77777777" w:rsidR="00CA3AE5" w:rsidRPr="00AC590F" w:rsidRDefault="00282A57" w:rsidP="004217A9">
                  <w:pPr>
                    <w:pStyle w:val="Tabellentext"/>
                    <w:rPr>
                      <w:rFonts w:cstheme="minorHAnsi"/>
                      <w:szCs w:val="18"/>
                    </w:rPr>
                  </w:pPr>
                  <w:r>
                    <w:rPr>
                      <w:rFonts w:cs="Calibri"/>
                      <w:szCs w:val="18"/>
                    </w:rPr>
                    <w:t>-</w:t>
                  </w:r>
                </w:p>
              </w:tc>
            </w:tr>
          </w:tbl>
          <w:p w14:paraId="66C43D8D" w14:textId="77777777" w:rsidR="00CA3AE5" w:rsidRPr="00E3098F" w:rsidRDefault="00270B4A"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19CED6E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A977402" w14:textId="77777777" w:rsidR="00CA3AE5" w:rsidRPr="00E37ACC" w:rsidRDefault="00282A57" w:rsidP="00CA3AE5">
            <w:pPr>
              <w:pStyle w:val="Tabellenkopf"/>
            </w:pPr>
            <w:r w:rsidRPr="00E37ACC">
              <w:t>Verwendete Funktionen</w:t>
            </w:r>
          </w:p>
        </w:tc>
        <w:tc>
          <w:tcPr>
            <w:tcW w:w="5885" w:type="dxa"/>
          </w:tcPr>
          <w:p w14:paraId="3F4A2088" w14:textId="77777777" w:rsidR="00926BD3" w:rsidRPr="00926BD3" w:rsidRDefault="00282A57"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fn_lebendGeboren</w:t>
            </w:r>
            <w:r>
              <w:rPr>
                <w:rStyle w:val="Code"/>
                <w:rFonts w:cs="Arial"/>
                <w:szCs w:val="21"/>
              </w:rPr>
              <w:br/>
              <w:t>fn_NEOScore_50050</w:t>
            </w:r>
          </w:p>
        </w:tc>
      </w:tr>
      <w:tr w:rsidR="00CA3AE5" w14:paraId="5C23901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171910" w14:textId="77777777" w:rsidR="00CA3AE5" w:rsidRPr="00E37ACC" w:rsidRDefault="00282A57" w:rsidP="00CA3AE5">
            <w:pPr>
              <w:pStyle w:val="Tabellenkopf"/>
            </w:pPr>
            <w:r w:rsidRPr="00E37ACC">
              <w:lastRenderedPageBreak/>
              <w:t>Verwendete Listen</w:t>
            </w:r>
          </w:p>
        </w:tc>
        <w:tc>
          <w:tcPr>
            <w:tcW w:w="5885" w:type="dxa"/>
          </w:tcPr>
          <w:p w14:paraId="242936AF" w14:textId="77777777" w:rsidR="00CA3AE5" w:rsidRPr="00926BD3" w:rsidRDefault="00282A57" w:rsidP="00AA7D5D">
            <w:pPr>
              <w:pStyle w:val="CodeOhneSilbentrennung"/>
              <w:cnfStyle w:val="000000000000" w:firstRow="0" w:lastRow="0" w:firstColumn="0" w:lastColumn="0" w:oddVBand="0" w:evenVBand="0" w:oddHBand="0" w:evenHBand="0" w:firstRowFirstColumn="0" w:firstRowLastColumn="0" w:lastRowFirstColumn="0" w:lastRowLastColumn="0"/>
            </w:pPr>
            <w:r>
              <w:t>ICD_Fetaltod</w:t>
            </w:r>
          </w:p>
        </w:tc>
      </w:tr>
      <w:tr w:rsidR="00CA3AE5" w14:paraId="7C31187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5ADABA" w14:textId="77777777" w:rsidR="00CA3AE5" w:rsidRPr="00E37ACC" w:rsidRDefault="00282A57" w:rsidP="00CA3AE5">
            <w:pPr>
              <w:pStyle w:val="Tabellenkopf"/>
            </w:pPr>
            <w:r>
              <w:t>Darstellung</w:t>
            </w:r>
          </w:p>
        </w:tc>
        <w:tc>
          <w:tcPr>
            <w:tcW w:w="5885" w:type="dxa"/>
          </w:tcPr>
          <w:p w14:paraId="478609C1"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C7B369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836D0A" w14:textId="77777777" w:rsidR="00CA3AE5" w:rsidRPr="00E37ACC" w:rsidRDefault="00282A57" w:rsidP="00CA3AE5">
            <w:pPr>
              <w:pStyle w:val="Tabellenkopf"/>
            </w:pPr>
            <w:r>
              <w:t>Grafik</w:t>
            </w:r>
          </w:p>
        </w:tc>
        <w:tc>
          <w:tcPr>
            <w:tcW w:w="5885" w:type="dxa"/>
          </w:tcPr>
          <w:p w14:paraId="06FABEED"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EC73FF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DEAC517" w14:textId="77777777" w:rsidR="00CA3AE5" w:rsidRPr="00E37ACC" w:rsidRDefault="00282A57" w:rsidP="00CA3AE5">
            <w:pPr>
              <w:pStyle w:val="Tabellenkopf"/>
            </w:pPr>
            <w:r>
              <w:t>Vergleichbarkeit mit Vorjahresergebnissen</w:t>
            </w:r>
          </w:p>
        </w:tc>
        <w:tc>
          <w:tcPr>
            <w:tcW w:w="5885" w:type="dxa"/>
          </w:tcPr>
          <w:p w14:paraId="329810BF" w14:textId="77777777" w:rsidR="00CA3AE5" w:rsidRDefault="00282A57"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0CEC97C8" w14:textId="77777777" w:rsidR="009E1781" w:rsidRDefault="00270B4A" w:rsidP="00AA7E2B">
      <w:pPr>
        <w:pStyle w:val="Tabellentext"/>
        <w:spacing w:before="0" w:after="0" w:line="20" w:lineRule="exact"/>
        <w:ind w:left="0" w:right="0"/>
      </w:pPr>
    </w:p>
    <w:p w14:paraId="6B8792F8" w14:textId="77777777" w:rsidR="00DD4540" w:rsidRDefault="00DD4540">
      <w:pPr>
        <w:sectPr w:rsidR="00DD4540" w:rsidSect="00AD6E6F">
          <w:pgSz w:w="11906" w:h="16838"/>
          <w:pgMar w:top="1418" w:right="1134" w:bottom="1418" w:left="1701" w:header="454" w:footer="737" w:gutter="0"/>
          <w:cols w:space="708"/>
          <w:docGrid w:linePitch="360"/>
        </w:sectPr>
      </w:pPr>
    </w:p>
    <w:p w14:paraId="4B1E2097" w14:textId="77777777" w:rsidR="007F3806" w:rsidRPr="007F3806" w:rsidRDefault="00282A57" w:rsidP="007F3806">
      <w:pPr>
        <w:pStyle w:val="Absatzberschriftebene3nurinNavigation"/>
      </w:pPr>
      <w:r w:rsidRPr="007F3806">
        <w:lastRenderedPageBreak/>
        <w:t xml:space="preserve">Risikofaktoren </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5384EF4D"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5DD51B4B" w14:textId="77777777" w:rsidR="00890E2F" w:rsidRPr="001E2092" w:rsidRDefault="00282A57" w:rsidP="00890E2F">
            <w:pPr>
              <w:pStyle w:val="Tabellenkopf"/>
              <w:rPr>
                <w:szCs w:val="20"/>
              </w:rPr>
            </w:pPr>
            <w:r>
              <w:t>Referenzwahrscheinlichkeit</w:t>
            </w:r>
            <w:r w:rsidRPr="00B8324E">
              <w:t xml:space="preserve">: </w:t>
            </w:r>
            <w:r>
              <w:rPr>
                <w:szCs w:val="20"/>
              </w:rPr>
              <w:t>0,417 % (Odds: 0,004)</w:t>
            </w:r>
          </w:p>
        </w:tc>
      </w:tr>
      <w:tr w:rsidR="00BA23B7" w:rsidRPr="009E2B0C" w14:paraId="585FECC0"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2DDD3BC2" w14:textId="77777777" w:rsidR="00BA23B7" w:rsidRPr="001E2092" w:rsidRDefault="00282A57"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1B4A52B4" w14:textId="77777777" w:rsidR="00BA23B7" w:rsidRPr="001E2092" w:rsidRDefault="00282A57"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0D5372F9" w14:textId="77777777" w:rsidR="00BA23B7" w:rsidRPr="001E2092" w:rsidRDefault="00282A57"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556E7B0B" w14:textId="77777777" w:rsidR="00BA23B7" w:rsidRPr="001E2092" w:rsidRDefault="00282A57"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0A7344DE" w14:textId="77777777" w:rsidR="00BA23B7" w:rsidRPr="001E2092" w:rsidRDefault="00282A57"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0325B365" w14:textId="77777777" w:rsidR="00BA23B7" w:rsidRPr="001E2092" w:rsidRDefault="00282A57" w:rsidP="00AD6C60">
            <w:pPr>
              <w:pStyle w:val="Tabellenkopf"/>
              <w:ind w:left="0"/>
              <w:jc w:val="right"/>
              <w:rPr>
                <w:szCs w:val="18"/>
              </w:rPr>
            </w:pPr>
            <w:r>
              <w:rPr>
                <w:szCs w:val="18"/>
              </w:rPr>
              <w:t>95 %-Vertrauensbereich</w:t>
            </w:r>
          </w:p>
        </w:tc>
      </w:tr>
      <w:tr w:rsidR="00BA23B7" w:rsidRPr="00743DF3" w14:paraId="687F0D4F"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30A7165" w14:textId="77777777" w:rsidR="00BA23B7" w:rsidRPr="001E2092" w:rsidRDefault="00282A57" w:rsidP="00C25810">
            <w:pPr>
              <w:pStyle w:val="Tabellentext"/>
              <w:rPr>
                <w:szCs w:val="18"/>
              </w:rPr>
            </w:pPr>
            <w:r>
              <w:rPr>
                <w:szCs w:val="18"/>
              </w:rPr>
              <w:t>Konstante</w:t>
            </w:r>
          </w:p>
        </w:tc>
        <w:tc>
          <w:tcPr>
            <w:tcW w:w="1013" w:type="pct"/>
          </w:tcPr>
          <w:p w14:paraId="72AD12E5" w14:textId="77777777" w:rsidR="00BA23B7" w:rsidRPr="001E2092" w:rsidRDefault="00282A57" w:rsidP="009E6F3B">
            <w:pPr>
              <w:pStyle w:val="Tabellentext"/>
              <w:jc w:val="right"/>
              <w:rPr>
                <w:szCs w:val="18"/>
              </w:rPr>
            </w:pPr>
            <w:r>
              <w:rPr>
                <w:szCs w:val="18"/>
              </w:rPr>
              <w:t>-5,474823177760192</w:t>
            </w:r>
          </w:p>
        </w:tc>
        <w:tc>
          <w:tcPr>
            <w:tcW w:w="390" w:type="pct"/>
          </w:tcPr>
          <w:p w14:paraId="74BAC7E9" w14:textId="77777777" w:rsidR="00BA23B7" w:rsidRPr="001E2092" w:rsidRDefault="00282A57" w:rsidP="004D14B9">
            <w:pPr>
              <w:pStyle w:val="Tabellentext"/>
              <w:ind w:left="0"/>
              <w:jc w:val="right"/>
              <w:rPr>
                <w:szCs w:val="18"/>
              </w:rPr>
            </w:pPr>
            <w:r>
              <w:rPr>
                <w:szCs w:val="18"/>
              </w:rPr>
              <w:t>0,251</w:t>
            </w:r>
          </w:p>
        </w:tc>
        <w:tc>
          <w:tcPr>
            <w:tcW w:w="548" w:type="pct"/>
          </w:tcPr>
          <w:p w14:paraId="3C942510" w14:textId="77777777" w:rsidR="00BA23B7" w:rsidRPr="001E2092" w:rsidRDefault="00282A57" w:rsidP="009E6F3B">
            <w:pPr>
              <w:pStyle w:val="Tabellentext"/>
              <w:jc w:val="right"/>
              <w:rPr>
                <w:szCs w:val="18"/>
              </w:rPr>
            </w:pPr>
            <w:r>
              <w:rPr>
                <w:szCs w:val="18"/>
              </w:rPr>
              <w:t>-21,823</w:t>
            </w:r>
          </w:p>
        </w:tc>
        <w:tc>
          <w:tcPr>
            <w:tcW w:w="468" w:type="pct"/>
          </w:tcPr>
          <w:p w14:paraId="1A5EB48D" w14:textId="77777777" w:rsidR="00BA23B7" w:rsidRPr="001E2092" w:rsidRDefault="00282A57" w:rsidP="004D14B9">
            <w:pPr>
              <w:pStyle w:val="Tabellentext"/>
              <w:ind w:left="6"/>
              <w:jc w:val="right"/>
              <w:rPr>
                <w:szCs w:val="18"/>
              </w:rPr>
            </w:pPr>
            <w:r>
              <w:rPr>
                <w:szCs w:val="18"/>
              </w:rPr>
              <w:t>-</w:t>
            </w:r>
          </w:p>
        </w:tc>
        <w:tc>
          <w:tcPr>
            <w:tcW w:w="1172" w:type="pct"/>
          </w:tcPr>
          <w:p w14:paraId="3E41419E" w14:textId="77777777" w:rsidR="00BA23B7" w:rsidRPr="001E2092" w:rsidRDefault="00282A57" w:rsidP="005521DD">
            <w:pPr>
              <w:pStyle w:val="Tabellentext"/>
              <w:ind w:left="-6"/>
              <w:jc w:val="right"/>
              <w:rPr>
                <w:szCs w:val="18"/>
              </w:rPr>
            </w:pPr>
            <w:r>
              <w:rPr>
                <w:szCs w:val="18"/>
              </w:rPr>
              <w:t>-</w:t>
            </w:r>
          </w:p>
        </w:tc>
      </w:tr>
      <w:tr w:rsidR="00BA23B7" w:rsidRPr="00743DF3" w14:paraId="367DF23E"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6D2E7167" w14:textId="77777777" w:rsidR="00BA23B7" w:rsidRPr="001E2092" w:rsidRDefault="00282A57" w:rsidP="00C25810">
            <w:pPr>
              <w:pStyle w:val="Tabellentext"/>
              <w:rPr>
                <w:szCs w:val="18"/>
              </w:rPr>
            </w:pPr>
            <w:r>
              <w:rPr>
                <w:szCs w:val="18"/>
              </w:rPr>
              <w:t>Gestationsalter 24 abgeschlossene SSW</w:t>
            </w:r>
          </w:p>
        </w:tc>
        <w:tc>
          <w:tcPr>
            <w:tcW w:w="1013" w:type="pct"/>
          </w:tcPr>
          <w:p w14:paraId="29C1773A" w14:textId="77777777" w:rsidR="00BA23B7" w:rsidRPr="001E2092" w:rsidRDefault="00282A57" w:rsidP="009E6F3B">
            <w:pPr>
              <w:pStyle w:val="Tabellentext"/>
              <w:jc w:val="right"/>
              <w:rPr>
                <w:szCs w:val="18"/>
              </w:rPr>
            </w:pPr>
            <w:r>
              <w:rPr>
                <w:szCs w:val="18"/>
              </w:rPr>
              <w:t>3,714511730818566</w:t>
            </w:r>
          </w:p>
        </w:tc>
        <w:tc>
          <w:tcPr>
            <w:tcW w:w="390" w:type="pct"/>
          </w:tcPr>
          <w:p w14:paraId="7E07BAD1" w14:textId="77777777" w:rsidR="00BA23B7" w:rsidRPr="001E2092" w:rsidRDefault="00282A57" w:rsidP="004D14B9">
            <w:pPr>
              <w:pStyle w:val="Tabellentext"/>
              <w:ind w:left="0"/>
              <w:jc w:val="right"/>
              <w:rPr>
                <w:szCs w:val="18"/>
              </w:rPr>
            </w:pPr>
            <w:r>
              <w:rPr>
                <w:szCs w:val="18"/>
              </w:rPr>
              <w:t>0,276</w:t>
            </w:r>
          </w:p>
        </w:tc>
        <w:tc>
          <w:tcPr>
            <w:tcW w:w="548" w:type="pct"/>
          </w:tcPr>
          <w:p w14:paraId="0996E076" w14:textId="77777777" w:rsidR="00BA23B7" w:rsidRPr="001E2092" w:rsidRDefault="00282A57" w:rsidP="009E6F3B">
            <w:pPr>
              <w:pStyle w:val="Tabellentext"/>
              <w:jc w:val="right"/>
              <w:rPr>
                <w:szCs w:val="18"/>
              </w:rPr>
            </w:pPr>
            <w:r>
              <w:rPr>
                <w:szCs w:val="18"/>
              </w:rPr>
              <w:t>13,450</w:t>
            </w:r>
          </w:p>
        </w:tc>
        <w:tc>
          <w:tcPr>
            <w:tcW w:w="468" w:type="pct"/>
          </w:tcPr>
          <w:p w14:paraId="7C2DBE25" w14:textId="77777777" w:rsidR="00BA23B7" w:rsidRPr="001E2092" w:rsidRDefault="00282A57" w:rsidP="004D14B9">
            <w:pPr>
              <w:pStyle w:val="Tabellentext"/>
              <w:ind w:left="6"/>
              <w:jc w:val="right"/>
              <w:rPr>
                <w:szCs w:val="18"/>
              </w:rPr>
            </w:pPr>
            <w:r>
              <w:rPr>
                <w:szCs w:val="18"/>
              </w:rPr>
              <w:t>41,039</w:t>
            </w:r>
          </w:p>
        </w:tc>
        <w:tc>
          <w:tcPr>
            <w:tcW w:w="1172" w:type="pct"/>
          </w:tcPr>
          <w:p w14:paraId="01E482E3" w14:textId="77777777" w:rsidR="00BA23B7" w:rsidRPr="001E2092" w:rsidRDefault="00282A57" w:rsidP="005521DD">
            <w:pPr>
              <w:pStyle w:val="Tabellentext"/>
              <w:ind w:left="-6"/>
              <w:jc w:val="right"/>
              <w:rPr>
                <w:szCs w:val="18"/>
              </w:rPr>
            </w:pPr>
            <w:r>
              <w:rPr>
                <w:szCs w:val="18"/>
              </w:rPr>
              <w:t>23,885 - 70,512</w:t>
            </w:r>
          </w:p>
        </w:tc>
      </w:tr>
      <w:tr w:rsidR="00BA23B7" w:rsidRPr="00743DF3" w14:paraId="40523504"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18C2FBB6" w14:textId="77777777" w:rsidR="00BA23B7" w:rsidRPr="001E2092" w:rsidRDefault="00282A57" w:rsidP="00C25810">
            <w:pPr>
              <w:pStyle w:val="Tabellentext"/>
              <w:rPr>
                <w:szCs w:val="18"/>
              </w:rPr>
            </w:pPr>
            <w:r>
              <w:rPr>
                <w:szCs w:val="18"/>
              </w:rPr>
              <w:t>Gestationsalter 25 abgeschlossene SSW</w:t>
            </w:r>
          </w:p>
        </w:tc>
        <w:tc>
          <w:tcPr>
            <w:tcW w:w="1013" w:type="pct"/>
          </w:tcPr>
          <w:p w14:paraId="0B3F2EAA" w14:textId="77777777" w:rsidR="00BA23B7" w:rsidRPr="001E2092" w:rsidRDefault="00282A57" w:rsidP="009E6F3B">
            <w:pPr>
              <w:pStyle w:val="Tabellentext"/>
              <w:jc w:val="right"/>
              <w:rPr>
                <w:szCs w:val="18"/>
              </w:rPr>
            </w:pPr>
            <w:r>
              <w:rPr>
                <w:szCs w:val="18"/>
              </w:rPr>
              <w:t>3,481944988454512</w:t>
            </w:r>
          </w:p>
        </w:tc>
        <w:tc>
          <w:tcPr>
            <w:tcW w:w="390" w:type="pct"/>
          </w:tcPr>
          <w:p w14:paraId="11EDF66B" w14:textId="77777777" w:rsidR="00BA23B7" w:rsidRPr="001E2092" w:rsidRDefault="00282A57" w:rsidP="004D14B9">
            <w:pPr>
              <w:pStyle w:val="Tabellentext"/>
              <w:ind w:left="0"/>
              <w:jc w:val="right"/>
              <w:rPr>
                <w:szCs w:val="18"/>
              </w:rPr>
            </w:pPr>
            <w:r>
              <w:rPr>
                <w:szCs w:val="18"/>
              </w:rPr>
              <w:t>0,281</w:t>
            </w:r>
          </w:p>
        </w:tc>
        <w:tc>
          <w:tcPr>
            <w:tcW w:w="548" w:type="pct"/>
          </w:tcPr>
          <w:p w14:paraId="7113255C" w14:textId="77777777" w:rsidR="00BA23B7" w:rsidRPr="001E2092" w:rsidRDefault="00282A57" w:rsidP="009E6F3B">
            <w:pPr>
              <w:pStyle w:val="Tabellentext"/>
              <w:jc w:val="right"/>
              <w:rPr>
                <w:szCs w:val="18"/>
              </w:rPr>
            </w:pPr>
            <w:r>
              <w:rPr>
                <w:szCs w:val="18"/>
              </w:rPr>
              <w:t>12,405</w:t>
            </w:r>
          </w:p>
        </w:tc>
        <w:tc>
          <w:tcPr>
            <w:tcW w:w="468" w:type="pct"/>
          </w:tcPr>
          <w:p w14:paraId="068D26FF" w14:textId="77777777" w:rsidR="00BA23B7" w:rsidRPr="001E2092" w:rsidRDefault="00282A57" w:rsidP="004D14B9">
            <w:pPr>
              <w:pStyle w:val="Tabellentext"/>
              <w:ind w:left="6"/>
              <w:jc w:val="right"/>
              <w:rPr>
                <w:szCs w:val="18"/>
              </w:rPr>
            </w:pPr>
            <w:r>
              <w:rPr>
                <w:szCs w:val="18"/>
              </w:rPr>
              <w:t>32,523</w:t>
            </w:r>
          </w:p>
        </w:tc>
        <w:tc>
          <w:tcPr>
            <w:tcW w:w="1172" w:type="pct"/>
          </w:tcPr>
          <w:p w14:paraId="701DBFC1" w14:textId="77777777" w:rsidR="00BA23B7" w:rsidRPr="001E2092" w:rsidRDefault="00282A57" w:rsidP="005521DD">
            <w:pPr>
              <w:pStyle w:val="Tabellentext"/>
              <w:ind w:left="-6"/>
              <w:jc w:val="right"/>
              <w:rPr>
                <w:szCs w:val="18"/>
              </w:rPr>
            </w:pPr>
            <w:r>
              <w:rPr>
                <w:szCs w:val="18"/>
              </w:rPr>
              <w:t>18,761 - 56,379</w:t>
            </w:r>
          </w:p>
        </w:tc>
      </w:tr>
      <w:tr w:rsidR="00BA23B7" w:rsidRPr="00743DF3" w14:paraId="3E2C960B"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CC8B57E" w14:textId="77777777" w:rsidR="00BA23B7" w:rsidRPr="001E2092" w:rsidRDefault="00282A57" w:rsidP="00C25810">
            <w:pPr>
              <w:pStyle w:val="Tabellentext"/>
              <w:rPr>
                <w:szCs w:val="18"/>
              </w:rPr>
            </w:pPr>
            <w:r>
              <w:rPr>
                <w:szCs w:val="18"/>
              </w:rPr>
              <w:t>Gestationsalter 26 abgeschlossene SSW</w:t>
            </w:r>
          </w:p>
        </w:tc>
        <w:tc>
          <w:tcPr>
            <w:tcW w:w="1013" w:type="pct"/>
          </w:tcPr>
          <w:p w14:paraId="2AE770DA" w14:textId="77777777" w:rsidR="00BA23B7" w:rsidRPr="001E2092" w:rsidRDefault="00282A57" w:rsidP="009E6F3B">
            <w:pPr>
              <w:pStyle w:val="Tabellentext"/>
              <w:jc w:val="right"/>
              <w:rPr>
                <w:szCs w:val="18"/>
              </w:rPr>
            </w:pPr>
            <w:r>
              <w:rPr>
                <w:szCs w:val="18"/>
              </w:rPr>
              <w:t>2,931519170441166</w:t>
            </w:r>
          </w:p>
        </w:tc>
        <w:tc>
          <w:tcPr>
            <w:tcW w:w="390" w:type="pct"/>
          </w:tcPr>
          <w:p w14:paraId="0BE11904" w14:textId="77777777" w:rsidR="00BA23B7" w:rsidRPr="001E2092" w:rsidRDefault="00282A57" w:rsidP="004D14B9">
            <w:pPr>
              <w:pStyle w:val="Tabellentext"/>
              <w:ind w:left="0"/>
              <w:jc w:val="right"/>
              <w:rPr>
                <w:szCs w:val="18"/>
              </w:rPr>
            </w:pPr>
            <w:r>
              <w:rPr>
                <w:szCs w:val="18"/>
              </w:rPr>
              <w:t>0,287</w:t>
            </w:r>
          </w:p>
        </w:tc>
        <w:tc>
          <w:tcPr>
            <w:tcW w:w="548" w:type="pct"/>
          </w:tcPr>
          <w:p w14:paraId="55895C4F" w14:textId="77777777" w:rsidR="00BA23B7" w:rsidRPr="001E2092" w:rsidRDefault="00282A57" w:rsidP="009E6F3B">
            <w:pPr>
              <w:pStyle w:val="Tabellentext"/>
              <w:jc w:val="right"/>
              <w:rPr>
                <w:szCs w:val="18"/>
              </w:rPr>
            </w:pPr>
            <w:r>
              <w:rPr>
                <w:szCs w:val="18"/>
              </w:rPr>
              <w:t>10,222</w:t>
            </w:r>
          </w:p>
        </w:tc>
        <w:tc>
          <w:tcPr>
            <w:tcW w:w="468" w:type="pct"/>
          </w:tcPr>
          <w:p w14:paraId="11A722D6" w14:textId="77777777" w:rsidR="00BA23B7" w:rsidRPr="001E2092" w:rsidRDefault="00282A57" w:rsidP="004D14B9">
            <w:pPr>
              <w:pStyle w:val="Tabellentext"/>
              <w:ind w:left="6"/>
              <w:jc w:val="right"/>
              <w:rPr>
                <w:szCs w:val="18"/>
              </w:rPr>
            </w:pPr>
            <w:r>
              <w:rPr>
                <w:szCs w:val="18"/>
              </w:rPr>
              <w:t>18,756</w:t>
            </w:r>
          </w:p>
        </w:tc>
        <w:tc>
          <w:tcPr>
            <w:tcW w:w="1172" w:type="pct"/>
          </w:tcPr>
          <w:p w14:paraId="53F020F1" w14:textId="77777777" w:rsidR="00BA23B7" w:rsidRPr="001E2092" w:rsidRDefault="00282A57" w:rsidP="005521DD">
            <w:pPr>
              <w:pStyle w:val="Tabellentext"/>
              <w:ind w:left="-6"/>
              <w:jc w:val="right"/>
              <w:rPr>
                <w:szCs w:val="18"/>
              </w:rPr>
            </w:pPr>
            <w:r>
              <w:rPr>
                <w:szCs w:val="18"/>
              </w:rPr>
              <w:t>10,691 - 32,904</w:t>
            </w:r>
          </w:p>
        </w:tc>
      </w:tr>
      <w:tr w:rsidR="00BA23B7" w:rsidRPr="00743DF3" w14:paraId="25364BFF"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F84EB54" w14:textId="77777777" w:rsidR="00BA23B7" w:rsidRPr="001E2092" w:rsidRDefault="00282A57" w:rsidP="00C25810">
            <w:pPr>
              <w:pStyle w:val="Tabellentext"/>
              <w:rPr>
                <w:szCs w:val="18"/>
              </w:rPr>
            </w:pPr>
            <w:r>
              <w:rPr>
                <w:szCs w:val="18"/>
              </w:rPr>
              <w:t>Gestationsalter 27 abgeschlossene SSW</w:t>
            </w:r>
          </w:p>
        </w:tc>
        <w:tc>
          <w:tcPr>
            <w:tcW w:w="1013" w:type="pct"/>
          </w:tcPr>
          <w:p w14:paraId="3944CC5C" w14:textId="77777777" w:rsidR="00BA23B7" w:rsidRPr="001E2092" w:rsidRDefault="00282A57" w:rsidP="009E6F3B">
            <w:pPr>
              <w:pStyle w:val="Tabellentext"/>
              <w:jc w:val="right"/>
              <w:rPr>
                <w:szCs w:val="18"/>
              </w:rPr>
            </w:pPr>
            <w:r>
              <w:rPr>
                <w:szCs w:val="18"/>
              </w:rPr>
              <w:t>2,440908916138821</w:t>
            </w:r>
          </w:p>
        </w:tc>
        <w:tc>
          <w:tcPr>
            <w:tcW w:w="390" w:type="pct"/>
          </w:tcPr>
          <w:p w14:paraId="1F60ACE8" w14:textId="77777777" w:rsidR="00BA23B7" w:rsidRPr="001E2092" w:rsidRDefault="00282A57" w:rsidP="004D14B9">
            <w:pPr>
              <w:pStyle w:val="Tabellentext"/>
              <w:ind w:left="0"/>
              <w:jc w:val="right"/>
              <w:rPr>
                <w:szCs w:val="18"/>
              </w:rPr>
            </w:pPr>
            <w:r>
              <w:rPr>
                <w:szCs w:val="18"/>
              </w:rPr>
              <w:t>0,298</w:t>
            </w:r>
          </w:p>
        </w:tc>
        <w:tc>
          <w:tcPr>
            <w:tcW w:w="548" w:type="pct"/>
          </w:tcPr>
          <w:p w14:paraId="5AD5FEB2" w14:textId="77777777" w:rsidR="00BA23B7" w:rsidRPr="001E2092" w:rsidRDefault="00282A57" w:rsidP="009E6F3B">
            <w:pPr>
              <w:pStyle w:val="Tabellentext"/>
              <w:jc w:val="right"/>
              <w:rPr>
                <w:szCs w:val="18"/>
              </w:rPr>
            </w:pPr>
            <w:r>
              <w:rPr>
                <w:szCs w:val="18"/>
              </w:rPr>
              <w:t>8,178</w:t>
            </w:r>
          </w:p>
        </w:tc>
        <w:tc>
          <w:tcPr>
            <w:tcW w:w="468" w:type="pct"/>
          </w:tcPr>
          <w:p w14:paraId="5E98D844" w14:textId="77777777" w:rsidR="00BA23B7" w:rsidRPr="001E2092" w:rsidRDefault="00282A57" w:rsidP="004D14B9">
            <w:pPr>
              <w:pStyle w:val="Tabellentext"/>
              <w:ind w:left="6"/>
              <w:jc w:val="right"/>
              <w:rPr>
                <w:szCs w:val="18"/>
              </w:rPr>
            </w:pPr>
            <w:r>
              <w:rPr>
                <w:szCs w:val="18"/>
              </w:rPr>
              <w:t>11,483</w:t>
            </w:r>
          </w:p>
        </w:tc>
        <w:tc>
          <w:tcPr>
            <w:tcW w:w="1172" w:type="pct"/>
          </w:tcPr>
          <w:p w14:paraId="28AD8E3C" w14:textId="77777777" w:rsidR="00BA23B7" w:rsidRPr="001E2092" w:rsidRDefault="00282A57" w:rsidP="005521DD">
            <w:pPr>
              <w:pStyle w:val="Tabellentext"/>
              <w:ind w:left="-6"/>
              <w:jc w:val="right"/>
              <w:rPr>
                <w:szCs w:val="18"/>
              </w:rPr>
            </w:pPr>
            <w:r>
              <w:rPr>
                <w:szCs w:val="18"/>
              </w:rPr>
              <w:t>6,397 - 20,613</w:t>
            </w:r>
          </w:p>
        </w:tc>
      </w:tr>
      <w:tr w:rsidR="00BA23B7" w:rsidRPr="00743DF3" w14:paraId="793E2E4D"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F0E31F5" w14:textId="77777777" w:rsidR="00BA23B7" w:rsidRPr="001E2092" w:rsidRDefault="00282A57" w:rsidP="00C25810">
            <w:pPr>
              <w:pStyle w:val="Tabellentext"/>
              <w:rPr>
                <w:szCs w:val="18"/>
              </w:rPr>
            </w:pPr>
            <w:r>
              <w:rPr>
                <w:szCs w:val="18"/>
              </w:rPr>
              <w:t>Gestationsalter 28 abgeschlossene SSW</w:t>
            </w:r>
          </w:p>
        </w:tc>
        <w:tc>
          <w:tcPr>
            <w:tcW w:w="1013" w:type="pct"/>
          </w:tcPr>
          <w:p w14:paraId="4E9F3FF2" w14:textId="77777777" w:rsidR="00BA23B7" w:rsidRPr="001E2092" w:rsidRDefault="00282A57" w:rsidP="009E6F3B">
            <w:pPr>
              <w:pStyle w:val="Tabellentext"/>
              <w:jc w:val="right"/>
              <w:rPr>
                <w:szCs w:val="18"/>
              </w:rPr>
            </w:pPr>
            <w:r>
              <w:rPr>
                <w:szCs w:val="18"/>
              </w:rPr>
              <w:t>1,898913751317237</w:t>
            </w:r>
          </w:p>
        </w:tc>
        <w:tc>
          <w:tcPr>
            <w:tcW w:w="390" w:type="pct"/>
          </w:tcPr>
          <w:p w14:paraId="4E650CBE" w14:textId="77777777" w:rsidR="00BA23B7" w:rsidRPr="001E2092" w:rsidRDefault="00282A57" w:rsidP="004D14B9">
            <w:pPr>
              <w:pStyle w:val="Tabellentext"/>
              <w:ind w:left="0"/>
              <w:jc w:val="right"/>
              <w:rPr>
                <w:szCs w:val="18"/>
              </w:rPr>
            </w:pPr>
            <w:r>
              <w:rPr>
                <w:szCs w:val="18"/>
              </w:rPr>
              <w:t>0,310</w:t>
            </w:r>
          </w:p>
        </w:tc>
        <w:tc>
          <w:tcPr>
            <w:tcW w:w="548" w:type="pct"/>
          </w:tcPr>
          <w:p w14:paraId="15A6A919" w14:textId="77777777" w:rsidR="00BA23B7" w:rsidRPr="001E2092" w:rsidRDefault="00282A57" w:rsidP="009E6F3B">
            <w:pPr>
              <w:pStyle w:val="Tabellentext"/>
              <w:jc w:val="right"/>
              <w:rPr>
                <w:szCs w:val="18"/>
              </w:rPr>
            </w:pPr>
            <w:r>
              <w:rPr>
                <w:szCs w:val="18"/>
              </w:rPr>
              <w:t>6,129</w:t>
            </w:r>
          </w:p>
        </w:tc>
        <w:tc>
          <w:tcPr>
            <w:tcW w:w="468" w:type="pct"/>
          </w:tcPr>
          <w:p w14:paraId="35B1CFEB" w14:textId="77777777" w:rsidR="00BA23B7" w:rsidRPr="001E2092" w:rsidRDefault="00282A57" w:rsidP="004D14B9">
            <w:pPr>
              <w:pStyle w:val="Tabellentext"/>
              <w:ind w:left="6"/>
              <w:jc w:val="right"/>
              <w:rPr>
                <w:szCs w:val="18"/>
              </w:rPr>
            </w:pPr>
            <w:r>
              <w:rPr>
                <w:szCs w:val="18"/>
              </w:rPr>
              <w:t>6,679</w:t>
            </w:r>
          </w:p>
        </w:tc>
        <w:tc>
          <w:tcPr>
            <w:tcW w:w="1172" w:type="pct"/>
          </w:tcPr>
          <w:p w14:paraId="018227D1" w14:textId="77777777" w:rsidR="00BA23B7" w:rsidRPr="001E2092" w:rsidRDefault="00282A57" w:rsidP="005521DD">
            <w:pPr>
              <w:pStyle w:val="Tabellentext"/>
              <w:ind w:left="-6"/>
              <w:jc w:val="right"/>
              <w:rPr>
                <w:szCs w:val="18"/>
              </w:rPr>
            </w:pPr>
            <w:r>
              <w:rPr>
                <w:szCs w:val="18"/>
              </w:rPr>
              <w:t>3,639 - 12,258</w:t>
            </w:r>
          </w:p>
        </w:tc>
      </w:tr>
      <w:tr w:rsidR="00BA23B7" w:rsidRPr="00743DF3" w14:paraId="267FC2DB"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18334B6" w14:textId="77777777" w:rsidR="00BA23B7" w:rsidRPr="001E2092" w:rsidRDefault="00282A57" w:rsidP="00C25810">
            <w:pPr>
              <w:pStyle w:val="Tabellentext"/>
              <w:rPr>
                <w:szCs w:val="18"/>
              </w:rPr>
            </w:pPr>
            <w:r>
              <w:rPr>
                <w:szCs w:val="18"/>
              </w:rPr>
              <w:t>Gestationsalter 29 bis 30 abgeschlossene SSW</w:t>
            </w:r>
          </w:p>
        </w:tc>
        <w:tc>
          <w:tcPr>
            <w:tcW w:w="1013" w:type="pct"/>
          </w:tcPr>
          <w:p w14:paraId="018A0F59" w14:textId="77777777" w:rsidR="00BA23B7" w:rsidRPr="001E2092" w:rsidRDefault="00282A57" w:rsidP="009E6F3B">
            <w:pPr>
              <w:pStyle w:val="Tabellentext"/>
              <w:jc w:val="right"/>
              <w:rPr>
                <w:szCs w:val="18"/>
              </w:rPr>
            </w:pPr>
            <w:r>
              <w:rPr>
                <w:szCs w:val="18"/>
              </w:rPr>
              <w:t>1,346638904387119</w:t>
            </w:r>
          </w:p>
        </w:tc>
        <w:tc>
          <w:tcPr>
            <w:tcW w:w="390" w:type="pct"/>
          </w:tcPr>
          <w:p w14:paraId="287B8C05" w14:textId="77777777" w:rsidR="00BA23B7" w:rsidRPr="001E2092" w:rsidRDefault="00282A57" w:rsidP="004D14B9">
            <w:pPr>
              <w:pStyle w:val="Tabellentext"/>
              <w:ind w:left="0"/>
              <w:jc w:val="right"/>
              <w:rPr>
                <w:szCs w:val="18"/>
              </w:rPr>
            </w:pPr>
            <w:r>
              <w:rPr>
                <w:szCs w:val="18"/>
              </w:rPr>
              <w:t>0,288</w:t>
            </w:r>
          </w:p>
        </w:tc>
        <w:tc>
          <w:tcPr>
            <w:tcW w:w="548" w:type="pct"/>
          </w:tcPr>
          <w:p w14:paraId="26B7689F" w14:textId="77777777" w:rsidR="00BA23B7" w:rsidRPr="001E2092" w:rsidRDefault="00282A57" w:rsidP="009E6F3B">
            <w:pPr>
              <w:pStyle w:val="Tabellentext"/>
              <w:jc w:val="right"/>
              <w:rPr>
                <w:szCs w:val="18"/>
              </w:rPr>
            </w:pPr>
            <w:r>
              <w:rPr>
                <w:szCs w:val="18"/>
              </w:rPr>
              <w:t>4,682</w:t>
            </w:r>
          </w:p>
        </w:tc>
        <w:tc>
          <w:tcPr>
            <w:tcW w:w="468" w:type="pct"/>
          </w:tcPr>
          <w:p w14:paraId="653561B5" w14:textId="77777777" w:rsidR="00BA23B7" w:rsidRPr="001E2092" w:rsidRDefault="00282A57" w:rsidP="004D14B9">
            <w:pPr>
              <w:pStyle w:val="Tabellentext"/>
              <w:ind w:left="6"/>
              <w:jc w:val="right"/>
              <w:rPr>
                <w:szCs w:val="18"/>
              </w:rPr>
            </w:pPr>
            <w:r>
              <w:rPr>
                <w:szCs w:val="18"/>
              </w:rPr>
              <w:t>3,844</w:t>
            </w:r>
          </w:p>
        </w:tc>
        <w:tc>
          <w:tcPr>
            <w:tcW w:w="1172" w:type="pct"/>
          </w:tcPr>
          <w:p w14:paraId="4BF238F4" w14:textId="77777777" w:rsidR="00BA23B7" w:rsidRPr="001E2092" w:rsidRDefault="00282A57" w:rsidP="005521DD">
            <w:pPr>
              <w:pStyle w:val="Tabellentext"/>
              <w:ind w:left="-6"/>
              <w:jc w:val="right"/>
              <w:rPr>
                <w:szCs w:val="18"/>
              </w:rPr>
            </w:pPr>
            <w:r>
              <w:rPr>
                <w:szCs w:val="18"/>
              </w:rPr>
              <w:t>2,188 - 6,756</w:t>
            </w:r>
          </w:p>
        </w:tc>
      </w:tr>
      <w:tr w:rsidR="00BA23B7" w:rsidRPr="00743DF3" w14:paraId="573D771C"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0E6319B6" w14:textId="77777777" w:rsidR="00BA23B7" w:rsidRPr="001E2092" w:rsidRDefault="00282A57" w:rsidP="00C25810">
            <w:pPr>
              <w:pStyle w:val="Tabellentext"/>
              <w:rPr>
                <w:szCs w:val="18"/>
              </w:rPr>
            </w:pPr>
            <w:r>
              <w:rPr>
                <w:szCs w:val="18"/>
              </w:rPr>
              <w:t>Schwere Fehlbildungen</w:t>
            </w:r>
          </w:p>
        </w:tc>
        <w:tc>
          <w:tcPr>
            <w:tcW w:w="1013" w:type="pct"/>
          </w:tcPr>
          <w:p w14:paraId="0ADE1FE8" w14:textId="77777777" w:rsidR="00BA23B7" w:rsidRPr="001E2092" w:rsidRDefault="00282A57" w:rsidP="009E6F3B">
            <w:pPr>
              <w:pStyle w:val="Tabellentext"/>
              <w:jc w:val="right"/>
              <w:rPr>
                <w:szCs w:val="18"/>
              </w:rPr>
            </w:pPr>
            <w:r>
              <w:rPr>
                <w:szCs w:val="18"/>
              </w:rPr>
              <w:t>0,870716724855290</w:t>
            </w:r>
          </w:p>
        </w:tc>
        <w:tc>
          <w:tcPr>
            <w:tcW w:w="390" w:type="pct"/>
          </w:tcPr>
          <w:p w14:paraId="067AB105" w14:textId="77777777" w:rsidR="00BA23B7" w:rsidRPr="001E2092" w:rsidRDefault="00282A57" w:rsidP="004D14B9">
            <w:pPr>
              <w:pStyle w:val="Tabellentext"/>
              <w:ind w:left="0"/>
              <w:jc w:val="right"/>
              <w:rPr>
                <w:szCs w:val="18"/>
              </w:rPr>
            </w:pPr>
            <w:r>
              <w:rPr>
                <w:szCs w:val="18"/>
              </w:rPr>
              <w:t>0,225</w:t>
            </w:r>
          </w:p>
        </w:tc>
        <w:tc>
          <w:tcPr>
            <w:tcW w:w="548" w:type="pct"/>
          </w:tcPr>
          <w:p w14:paraId="2BE5C6F6" w14:textId="77777777" w:rsidR="00BA23B7" w:rsidRPr="001E2092" w:rsidRDefault="00282A57" w:rsidP="009E6F3B">
            <w:pPr>
              <w:pStyle w:val="Tabellentext"/>
              <w:jc w:val="right"/>
              <w:rPr>
                <w:szCs w:val="18"/>
              </w:rPr>
            </w:pPr>
            <w:r>
              <w:rPr>
                <w:szCs w:val="18"/>
              </w:rPr>
              <w:t>3,878</w:t>
            </w:r>
          </w:p>
        </w:tc>
        <w:tc>
          <w:tcPr>
            <w:tcW w:w="468" w:type="pct"/>
          </w:tcPr>
          <w:p w14:paraId="290EA369" w14:textId="77777777" w:rsidR="00BA23B7" w:rsidRPr="001E2092" w:rsidRDefault="00282A57" w:rsidP="004D14B9">
            <w:pPr>
              <w:pStyle w:val="Tabellentext"/>
              <w:ind w:left="6"/>
              <w:jc w:val="right"/>
              <w:rPr>
                <w:szCs w:val="18"/>
              </w:rPr>
            </w:pPr>
            <w:r>
              <w:rPr>
                <w:szCs w:val="18"/>
              </w:rPr>
              <w:t>2,389</w:t>
            </w:r>
          </w:p>
        </w:tc>
        <w:tc>
          <w:tcPr>
            <w:tcW w:w="1172" w:type="pct"/>
          </w:tcPr>
          <w:p w14:paraId="319FB708" w14:textId="77777777" w:rsidR="00BA23B7" w:rsidRPr="001E2092" w:rsidRDefault="00282A57" w:rsidP="005521DD">
            <w:pPr>
              <w:pStyle w:val="Tabellentext"/>
              <w:ind w:left="-6"/>
              <w:jc w:val="right"/>
              <w:rPr>
                <w:szCs w:val="18"/>
              </w:rPr>
            </w:pPr>
            <w:r>
              <w:rPr>
                <w:szCs w:val="18"/>
              </w:rPr>
              <w:t>1,538 - 3,709</w:t>
            </w:r>
          </w:p>
        </w:tc>
      </w:tr>
    </w:tbl>
    <w:p w14:paraId="6C0F58C4" w14:textId="77777777" w:rsidR="000F0644" w:rsidRPr="000F0644" w:rsidRDefault="00270B4A" w:rsidP="000F0644"/>
    <w:p w14:paraId="23CD511D" w14:textId="77777777" w:rsidR="00DD4540" w:rsidRDefault="00DD4540">
      <w:pPr>
        <w:sectPr w:rsidR="00DD4540" w:rsidSect="00E16D71">
          <w:pgSz w:w="11906" w:h="16838"/>
          <w:pgMar w:top="1418" w:right="1134" w:bottom="1418" w:left="1701" w:header="454" w:footer="737" w:gutter="0"/>
          <w:cols w:space="708"/>
          <w:docGrid w:linePitch="360"/>
        </w:sectPr>
      </w:pPr>
    </w:p>
    <w:p w14:paraId="16AD8D65" w14:textId="77777777" w:rsidR="00D40AF7" w:rsidRDefault="00282A57" w:rsidP="00CC206C">
      <w:pPr>
        <w:pStyle w:val="Absatzberschriftebene2nurinNavigation"/>
      </w:pPr>
      <w:r>
        <w:lastRenderedPageBreak/>
        <w:t>Literatur</w:t>
      </w:r>
    </w:p>
    <w:p w14:paraId="1B161696" w14:textId="77777777" w:rsidR="00370A14" w:rsidRPr="00370A14" w:rsidRDefault="00282A57" w:rsidP="00B749F9">
      <w:pPr>
        <w:pStyle w:val="Literatur"/>
      </w:pPr>
      <w:r>
        <w:t>Deeg, KH; Staudt, F; von Rohden, L (1999): Klassifikation der intrakraniellen Blutungen des Frühgeborenen. Ultraschall in der Medizin 20(4): 165-170. DOI: 10.1055/s-1999-8898.</w:t>
      </w:r>
    </w:p>
    <w:p w14:paraId="396D497E" w14:textId="77777777" w:rsidR="00370A14" w:rsidRPr="00370A14" w:rsidRDefault="00270B4A" w:rsidP="00B749F9">
      <w:pPr>
        <w:pStyle w:val="Literatur"/>
      </w:pPr>
    </w:p>
    <w:p w14:paraId="30A927D0" w14:textId="77777777" w:rsidR="00370A14" w:rsidRPr="00370A14" w:rsidRDefault="00282A57" w:rsidP="00B749F9">
      <w:pPr>
        <w:pStyle w:val="Literatur"/>
      </w:pPr>
      <w:r>
        <w:t>Fabres, J; Carlo, WA; Phillips, V; Howard, G; Ambalavanan, N (2007): Both Extremes of Arterial Carbon Dioxide Pressure and the Magnitude of Fluctuations in Arterial Carbon Dioxide Pressure Are Associated With Severe Intraventricular Hemorrhage in Preterm Infants. Pediatrics 119(2): 299-305. DOI: 10.1542/peds.2006-2434.</w:t>
      </w:r>
    </w:p>
    <w:p w14:paraId="64692383" w14:textId="77777777" w:rsidR="00370A14" w:rsidRPr="00370A14" w:rsidRDefault="00270B4A" w:rsidP="00B749F9">
      <w:pPr>
        <w:pStyle w:val="Literatur"/>
      </w:pPr>
    </w:p>
    <w:p w14:paraId="30844756" w14:textId="77777777" w:rsidR="00370A14" w:rsidRPr="00370A14" w:rsidRDefault="00282A57" w:rsidP="00B749F9">
      <w:pPr>
        <w:pStyle w:val="Literatur"/>
      </w:pPr>
      <w:r>
        <w:t>Maier, RF (2017): Erkrankungen des Nervensystems. Kapitel 10. In: Obladen, M; Maier, RF; Hrsg.: Neugeborenenintensivmedizin. Evidenz und Erfahrung. 9. Auflage. Heidelberg: Springer, 287-328. ISBN: 978-3-662-53575-2.</w:t>
      </w:r>
    </w:p>
    <w:p w14:paraId="5DB1738D" w14:textId="77777777" w:rsidR="00370A14" w:rsidRPr="00370A14" w:rsidRDefault="00270B4A" w:rsidP="00B749F9">
      <w:pPr>
        <w:pStyle w:val="Literatur"/>
      </w:pPr>
    </w:p>
    <w:p w14:paraId="7BAAC2BC" w14:textId="77777777" w:rsidR="00370A14" w:rsidRPr="00370A14" w:rsidRDefault="00282A57" w:rsidP="00B749F9">
      <w:pPr>
        <w:pStyle w:val="Literatur"/>
      </w:pPr>
      <w:r>
        <w:t>Papile, L-A; Burstein, J; Burstein, R; Koffler, H (1978): Incidence and evolution of subependymal and intraventricular hemorrhage: A study of infants with birth weights less than 1,500 gm. Journal of Pediatrics 92(4): 529-534. DOI: 10.1016/S0022-3476(78)80282-0.</w:t>
      </w:r>
    </w:p>
    <w:p w14:paraId="60FD9052" w14:textId="77777777" w:rsidR="00370A14" w:rsidRPr="00370A14" w:rsidRDefault="00270B4A" w:rsidP="00B749F9">
      <w:pPr>
        <w:pStyle w:val="Literatur"/>
      </w:pPr>
    </w:p>
    <w:p w14:paraId="7A967486" w14:textId="77777777" w:rsidR="00370A14" w:rsidRPr="00370A14" w:rsidRDefault="00282A57" w:rsidP="00B749F9">
      <w:pPr>
        <w:pStyle w:val="Literatur"/>
      </w:pPr>
      <w:r>
        <w:t>Rabe, H; Diaz-Rossello, JL; Duley, L; Dowswell, T (2012): Effect of timing of umbilical cord clamping and other strategies to influence placental transfusion at preterm birth on maternal and infant outcomes [Full PDF]. Cochrane Database of Systematic Reviews (8). Art. No.: CD003248. DOI: 10.1002/14651858.CD003248.pub3.</w:t>
      </w:r>
    </w:p>
    <w:p w14:paraId="7901379B" w14:textId="77777777" w:rsidR="00370A14" w:rsidRPr="00370A14" w:rsidRDefault="00270B4A" w:rsidP="00B749F9">
      <w:pPr>
        <w:pStyle w:val="Literatur"/>
      </w:pPr>
    </w:p>
    <w:p w14:paraId="3EBF2A1F" w14:textId="77777777" w:rsidR="00370A14" w:rsidRPr="00370A14" w:rsidRDefault="00282A57" w:rsidP="00B749F9">
      <w:pPr>
        <w:pStyle w:val="Literatur"/>
      </w:pPr>
      <w:r>
        <w:t>Roberts, D; Brown, J; Medley, N; Dalziel, SR (2017): Antenatal corticosteroids for accelerating fetal lung maturation for women at risk of preterm birth [Full PDF]. Cochrane Database of Systematic Reviews (3). Art. No.: CD004454. DOI: 10.1002/14651858.CD004454.pub3.</w:t>
      </w:r>
    </w:p>
    <w:p w14:paraId="46BFC7FE" w14:textId="77777777" w:rsidR="00370A14" w:rsidRPr="00370A14" w:rsidRDefault="00270B4A" w:rsidP="00B749F9">
      <w:pPr>
        <w:pStyle w:val="Literatur"/>
      </w:pPr>
    </w:p>
    <w:p w14:paraId="46684838" w14:textId="77777777" w:rsidR="00370A14" w:rsidRPr="00370A14" w:rsidRDefault="00282A57" w:rsidP="00B749F9">
      <w:pPr>
        <w:pStyle w:val="Literatur"/>
      </w:pPr>
      <w:r>
        <w:t>Rojas-Reyes, MX; Morley, CJ; Soll, R (2012): Prophylactic versus selective use of surfactant in preventing morbidity and mortality in preterm infants [Full PDF]. Cochrane Database of Systematic Reviews (3). Art. No.: CD000510. DOI: 10.1002/14651858.CD000510.pub2.</w:t>
      </w:r>
    </w:p>
    <w:p w14:paraId="29A76A3B" w14:textId="77777777" w:rsidR="00370A14" w:rsidRPr="00370A14" w:rsidRDefault="00270B4A" w:rsidP="00B749F9">
      <w:pPr>
        <w:pStyle w:val="Literatur"/>
      </w:pPr>
    </w:p>
    <w:p w14:paraId="16A323C4" w14:textId="77777777" w:rsidR="00370A14" w:rsidRPr="00370A14" w:rsidRDefault="00282A57" w:rsidP="00B749F9">
      <w:pPr>
        <w:pStyle w:val="Literatur"/>
      </w:pPr>
      <w:r>
        <w:t>Synnes, AR; Chien, L-Y; Peliowski, A; Baboolal, R; Lee, SK (2001): Variations in intraventricular hemorrhage incidence rates among Canadian neonatal intensive care units. Journal of Pediatrics 138(4): 525-531. DOI: 10.1067/mpd.2001.111822.</w:t>
      </w:r>
    </w:p>
    <w:p w14:paraId="0B9FD0E0" w14:textId="77777777" w:rsidR="00DD4540" w:rsidRDefault="00DD4540">
      <w:pPr>
        <w:sectPr w:rsidR="00DD4540" w:rsidSect="00AA7698">
          <w:headerReference w:type="even" r:id="rId70"/>
          <w:headerReference w:type="default" r:id="rId71"/>
          <w:footerReference w:type="even" r:id="rId72"/>
          <w:footerReference w:type="default" r:id="rId73"/>
          <w:headerReference w:type="first" r:id="rId74"/>
          <w:footerReference w:type="first" r:id="rId75"/>
          <w:pgSz w:w="11906" w:h="16838"/>
          <w:pgMar w:top="1418" w:right="1134" w:bottom="1418" w:left="1701" w:header="454" w:footer="737" w:gutter="0"/>
          <w:cols w:space="708"/>
          <w:docGrid w:linePitch="360"/>
        </w:sectPr>
      </w:pPr>
    </w:p>
    <w:p w14:paraId="0D1CDD79" w14:textId="77777777" w:rsidR="006D1B0D" w:rsidRDefault="00282A57" w:rsidP="0004540C">
      <w:pPr>
        <w:pStyle w:val="berschrift1ohneGliederung"/>
      </w:pPr>
      <w:bookmarkStart w:id="212" w:name="_Toc43993573"/>
      <w:bookmarkStart w:id="213" w:name="_Toc44326275"/>
      <w:r>
        <w:lastRenderedPageBreak/>
        <w:t>Gruppe: Nekrotisierende Enterokolitis (NEK)</w:t>
      </w:r>
      <w:bookmarkEnd w:id="212"/>
      <w:bookmarkEnd w:id="213"/>
    </w:p>
    <w:tbl>
      <w:tblPr>
        <w:tblStyle w:val="IQTIGStandard"/>
        <w:tblW w:w="5000" w:type="pct"/>
        <w:tblLook w:val="0480" w:firstRow="0" w:lastRow="0" w:firstColumn="1" w:lastColumn="0" w:noHBand="0" w:noVBand="1"/>
      </w:tblPr>
      <w:tblGrid>
        <w:gridCol w:w="1985"/>
        <w:gridCol w:w="7086"/>
      </w:tblGrid>
      <w:tr w:rsidR="00C8258D" w:rsidRPr="00743DF3" w14:paraId="40FDBB2D"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tcBorders>
            <w:shd w:val="clear" w:color="auto" w:fill="E7E6E6"/>
          </w:tcPr>
          <w:p w14:paraId="276911FF" w14:textId="77777777" w:rsidR="00C8258D" w:rsidRDefault="00282A57" w:rsidP="002E7D86">
            <w:pPr>
              <w:pStyle w:val="Tabellenkopf"/>
            </w:pPr>
            <w:r>
              <w:t>Bezeichnung Gruppe</w:t>
            </w:r>
          </w:p>
        </w:tc>
        <w:tc>
          <w:tcPr>
            <w:tcW w:w="3906" w:type="pct"/>
            <w:tcBorders>
              <w:bottom w:val="single" w:sz="8" w:space="0" w:color="005051"/>
            </w:tcBorders>
          </w:tcPr>
          <w:p w14:paraId="04E42F78" w14:textId="77777777" w:rsidR="00C8258D" w:rsidRDefault="00282A57" w:rsidP="00152136">
            <w:pPr>
              <w:pStyle w:val="Tabellentext"/>
            </w:pPr>
            <w:r>
              <w:t>Nekrotisierende Enterokolitis (NEK)</w:t>
            </w:r>
          </w:p>
        </w:tc>
      </w:tr>
      <w:tr w:rsidR="00AF0AAF" w:rsidRPr="00743DF3" w14:paraId="7829434B" w14:textId="77777777" w:rsidTr="00DE233D">
        <w:trPr>
          <w:cnfStyle w:val="000000010000" w:firstRow="0" w:lastRow="0" w:firstColumn="0" w:lastColumn="0" w:oddVBand="0" w:evenVBand="0" w:oddHBand="0" w:evenHBand="1"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61028A1B" w14:textId="77777777" w:rsidR="00AF0AAF" w:rsidRPr="00743DF3" w:rsidRDefault="00282A57" w:rsidP="002E7D86">
            <w:pPr>
              <w:pStyle w:val="Tabellenkopf"/>
            </w:pPr>
            <w:r>
              <w:t>Qualitätsziel</w:t>
            </w:r>
          </w:p>
        </w:tc>
        <w:tc>
          <w:tcPr>
            <w:tcW w:w="3906" w:type="pct"/>
            <w:tcBorders>
              <w:top w:val="single" w:sz="8" w:space="0" w:color="005051"/>
              <w:left w:val="nil"/>
              <w:bottom w:val="single" w:sz="4" w:space="0" w:color="auto"/>
            </w:tcBorders>
            <w:shd w:val="clear" w:color="auto" w:fill="FFFFFF" w:themeFill="background1"/>
          </w:tcPr>
          <w:p w14:paraId="39792911" w14:textId="77777777" w:rsidR="00AF0AAF" w:rsidRPr="00743DF3" w:rsidRDefault="00282A57" w:rsidP="00152136">
            <w:pPr>
              <w:pStyle w:val="Tabellentext"/>
            </w:pPr>
            <w:r>
              <w:t>Selten Nekrotisierende Enterokolitis (NEK)</w:t>
            </w:r>
          </w:p>
        </w:tc>
      </w:tr>
    </w:tbl>
    <w:p w14:paraId="62079772" w14:textId="77777777" w:rsidR="00AF0AAF" w:rsidRDefault="00282A57" w:rsidP="00E40CDC">
      <w:pPr>
        <w:pStyle w:val="Absatzberschriftebene2nurinNavigation"/>
      </w:pPr>
      <w:r>
        <w:t>Hintergrund</w:t>
      </w:r>
    </w:p>
    <w:p w14:paraId="5849CC5A" w14:textId="77777777" w:rsidR="00370A14" w:rsidRPr="00370A14" w:rsidRDefault="00282A57" w:rsidP="00A64D53">
      <w:pPr>
        <w:pStyle w:val="Standardlinksbndig"/>
      </w:pPr>
      <w:r>
        <w:t xml:space="preserve">Die nekrotisierende Enterokolitis (NEK) ist eine entzündliche Erkrankung, die im gesamten Gastrointestinaltrakt, meist im Dünn- oder Dickdarm, disseminiert, fleckförmig bis kontinuierlich auftritt und zum Absterben des Darms führen kann (Genzel-Boroviczény et al. 2017, Obladen 2017). Betroffen sind in erster Linie Frühgeborene mit einem Gestationsalter von unter 35+0 Wochen, wobei eine NEK auch bei Reifgeborenen auftreten kann (Gephart et al. 2012). Die Inzidenz- und Mortalitätsraten variieren international je nach Bezugsgruppe und Zählweise deutlich. In Deutschland wurden 2015 2,3 % aller Frühgeborenen mit einem Geburtsgewicht unterhalb von 1.500 g aufgrund einer NEK operiert. Die Mortalität betrug 20,5 % (Genzel-Boroviczény et al. 2017). Andere Schätzungen nennen international eine NEK-Quote von nahezu 12 % mit einer Mortalität von rund 30 % bei Kindern mit einem Geburtsgewicht von unter 1.500 g (Gephart et al. 2012).  </w:t>
      </w:r>
      <w:r>
        <w:br/>
        <w:t xml:space="preserve"> </w:t>
      </w:r>
      <w:r>
        <w:br/>
        <w:t xml:space="preserve">In 20 bis 40 % der NEK-Fälle wird ein operativer Eingriff durchgeführt. Neben einer erhöhten Sterblichkeit gehen mit dem operativen Eingriff postoperative Komplikationen wie Kurzdarmsyndrom, intraabdominale Abszesse, intestinale Strikturen und Wunddehiszenzen einher (Lin und Stoll 2006).  </w:t>
      </w:r>
      <w:r>
        <w:br/>
        <w:t xml:space="preserve">Da immer mehr sehr unreife Frühgeborene überleben, hat der Anteil an einer NEK Verstorbener bei den Frühgeborenen zugenommen (Ahle et al. 2013, Samuels et al. 2016). Die NEK bleibt damit der häufigste gastrointestinale und kinderchirurgische Notfall bei Frühgeborenen (Genzel-Boroviczény et al. 2017).  </w:t>
      </w:r>
      <w:r>
        <w:br/>
        <w:t xml:space="preserve"> </w:t>
      </w:r>
      <w:r>
        <w:br/>
        <w:t xml:space="preserve">Die Ursachen für die Pathogenese sind noch weitgehend unklar. Bisher wird von einem multifaktoriellen Vorgang mit verschiedenen begünstigenden Faktoren ausgegangen. Zu diesen gehört vor allem die Unreife intestinaler Funktionen (insbesondere der gastrointestinalen Motilität und der enzymatischen Verdauungsaktivität), der Durchblutungsregulierung, der Barrierefunktionen und der Immunabwehr (Neu und Walker 2011). Weiterhin scheinen eine Ernährung mit Formulanahrung, Atemstörungen, eine länger dauernde Antibiotikatherapie, eine abnormale Besiedelung des Darms mit pathogenen Bakterien sowie ein persistierender Ductus arteriosus (PDA) das Auftreten einer NEK zu begünstigen (Abdel Ghany und Ali 2012, Gephart et al. 2012, Obladen 2017, Niño et al. 2016). Eine verbreitete Annahme ist zudem, dass der NEK eine inflammatorische Kaskade vorausgeht, die durch Reperfusion nach einem hypoxisch-ischämischen Event oder einer (intrauterinen) Sepsis in Gang gesetzt wird (Gephart et al. 2012). Dabei spielt einer US-amerikanischen Studie zufolge insbesondere der TLR4-Rezeptor eine entscheidende Rolle (Hackam et al. 2013). </w:t>
      </w:r>
      <w:r>
        <w:br/>
        <w:t xml:space="preserve"> </w:t>
      </w:r>
      <w:r>
        <w:br/>
        <w:t xml:space="preserve">Als präventive Maßnahmen zur Vermeidung von NEK-Erkrankungen werden in der Fachliteratur u. a. die folgenden Punkte genannt:  </w:t>
      </w:r>
      <w:r>
        <w:br/>
        <w:t>-</w:t>
      </w:r>
      <w:r>
        <w:tab/>
        <w:t xml:space="preserve">das Verwenden von Mutter- bzw. ggf. menschlicher Spendermilch anstatt Formelmilch (Quigley und McGuire 2014, Sharpe et al. 2018) </w:t>
      </w:r>
      <w:r>
        <w:br/>
        <w:t>-</w:t>
      </w:r>
      <w:r>
        <w:tab/>
        <w:t xml:space="preserve">enterale Probiotika (meist eine Kombination von Lactobacillen und Bifidusbakterien) (Wang et al. 2012, Obladen 2017, AlFaleh und Anabrees 2014, Chang et al. 2017)  </w:t>
      </w:r>
      <w:r>
        <w:br/>
        <w:t>-</w:t>
      </w:r>
      <w:r>
        <w:tab/>
        <w:t xml:space="preserve">antenatale Lungenreifeinduktion (Roberts et al. 2017)  </w:t>
      </w:r>
      <w:r>
        <w:br/>
        <w:t>-</w:t>
      </w:r>
      <w:r>
        <w:tab/>
        <w:t xml:space="preserve">plazentare Transfusion durch Spätabnabeln (Rabe et al. 2012, Garg et al. 2017) </w:t>
      </w:r>
      <w:r>
        <w:br/>
        <w:t>-</w:t>
      </w:r>
      <w:r>
        <w:tab/>
        <w:t xml:space="preserve">Zielbereich der Sauerstoffsättigung &gt; 90 % (Stenson et al. 2013) </w:t>
      </w:r>
      <w:r>
        <w:br/>
        <w:t xml:space="preserve"> </w:t>
      </w:r>
      <w:r>
        <w:br/>
      </w:r>
      <w:r>
        <w:lastRenderedPageBreak/>
        <w:t>Die NEK tritt durchschnittlich im Alter von 14 bis 21 Tagen auf (Genzel-Boroviczény et al. 2017), wobei als häufigster Krankheitsbeginn auch der 5. bis 10. Lebenstag genannt wird (Obladen 2017). Die verbreitete Schweregradeinteilung der Stadien „Ia – Verdachtsdiagnose NEK“ bis „IIIb – fortgeschrittene NEK, schwer krank, Darm perforiert“ geht zurück auf Bell et al. (1978).</w:t>
      </w:r>
    </w:p>
    <w:p w14:paraId="22316DAB" w14:textId="77777777" w:rsidR="00DD4540" w:rsidRDefault="00DD4540">
      <w:pPr>
        <w:sectPr w:rsidR="00DD4540" w:rsidSect="000A3778">
          <w:headerReference w:type="even" r:id="rId76"/>
          <w:headerReference w:type="default" r:id="rId77"/>
          <w:footerReference w:type="even" r:id="rId78"/>
          <w:footerReference w:type="default" r:id="rId79"/>
          <w:headerReference w:type="first" r:id="rId80"/>
          <w:footerReference w:type="first" r:id="rId81"/>
          <w:pgSz w:w="11906" w:h="16838"/>
          <w:pgMar w:top="1418" w:right="1134" w:bottom="1418" w:left="1701" w:header="454" w:footer="737" w:gutter="0"/>
          <w:cols w:space="708"/>
          <w:docGrid w:linePitch="360"/>
        </w:sectPr>
      </w:pPr>
    </w:p>
    <w:p w14:paraId="5D48EBD9" w14:textId="77777777" w:rsidR="00293DEF" w:rsidRDefault="00282A57" w:rsidP="000361A4">
      <w:pPr>
        <w:pStyle w:val="berschrift2ohneGliederung"/>
      </w:pPr>
      <w:bookmarkStart w:id="216" w:name="_Toc43993574"/>
      <w:bookmarkStart w:id="217" w:name="_Toc44326276"/>
      <w:r>
        <w:lastRenderedPageBreak/>
        <w:t>51838: Nekrotisierende Enterokolitis (NEK) bei sehr kleinen Frühgeborenen</w:t>
      </w:r>
      <w:bookmarkEnd w:id="216"/>
      <w:bookmarkEnd w:id="217"/>
    </w:p>
    <w:p w14:paraId="518CBC8C" w14:textId="77777777" w:rsidR="005037D0" w:rsidRPr="005037D0" w:rsidRDefault="00282A57" w:rsidP="00447106">
      <w:pPr>
        <w:pStyle w:val="Absatzberschriftebene3nurinNavigation"/>
      </w:pPr>
      <w:r>
        <w:t>Verwendete Datenfelder</w:t>
      </w:r>
    </w:p>
    <w:p w14:paraId="1F2A2319" w14:textId="77777777" w:rsidR="001046CA" w:rsidRPr="00840C92" w:rsidRDefault="00282A57"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7518AEAA"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2E914090" w14:textId="77777777" w:rsidR="000F0644" w:rsidRPr="009E2B0C" w:rsidRDefault="00282A57" w:rsidP="000361A4">
            <w:pPr>
              <w:pStyle w:val="Tabellenkopf"/>
            </w:pPr>
            <w:r>
              <w:t>Item</w:t>
            </w:r>
          </w:p>
        </w:tc>
        <w:tc>
          <w:tcPr>
            <w:tcW w:w="1075" w:type="pct"/>
          </w:tcPr>
          <w:p w14:paraId="15669CEC" w14:textId="77777777" w:rsidR="000F0644" w:rsidRPr="009E2B0C" w:rsidRDefault="00282A57" w:rsidP="000361A4">
            <w:pPr>
              <w:pStyle w:val="Tabellenkopf"/>
            </w:pPr>
            <w:r>
              <w:t>Bezeichnung</w:t>
            </w:r>
          </w:p>
        </w:tc>
        <w:tc>
          <w:tcPr>
            <w:tcW w:w="326" w:type="pct"/>
          </w:tcPr>
          <w:p w14:paraId="1C9EBD96" w14:textId="77777777" w:rsidR="000F0644" w:rsidRPr="009E2B0C" w:rsidRDefault="00282A57" w:rsidP="000361A4">
            <w:pPr>
              <w:pStyle w:val="Tabellenkopf"/>
            </w:pPr>
            <w:r>
              <w:t>M/K</w:t>
            </w:r>
          </w:p>
        </w:tc>
        <w:tc>
          <w:tcPr>
            <w:tcW w:w="1646" w:type="pct"/>
          </w:tcPr>
          <w:p w14:paraId="10DBF1A5" w14:textId="77777777" w:rsidR="000F0644" w:rsidRPr="009E2B0C" w:rsidRDefault="00282A57" w:rsidP="000361A4">
            <w:pPr>
              <w:pStyle w:val="Tabellenkopf"/>
            </w:pPr>
            <w:r>
              <w:t>Schlüssel/Formel</w:t>
            </w:r>
          </w:p>
        </w:tc>
        <w:tc>
          <w:tcPr>
            <w:tcW w:w="1328" w:type="pct"/>
          </w:tcPr>
          <w:p w14:paraId="60D20BB9" w14:textId="77777777" w:rsidR="000F0644" w:rsidRPr="009E2B0C" w:rsidRDefault="00282A57" w:rsidP="000361A4">
            <w:pPr>
              <w:pStyle w:val="Tabellenkopf"/>
            </w:pPr>
            <w:r>
              <w:t xml:space="preserve">Feldname  </w:t>
            </w:r>
          </w:p>
        </w:tc>
      </w:tr>
      <w:tr w:rsidR="00275B01" w:rsidRPr="00743DF3" w14:paraId="2B15C66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EF1B6A1" w14:textId="77777777" w:rsidR="000F0644" w:rsidRPr="00743DF3" w:rsidRDefault="00282A57" w:rsidP="000361A4">
            <w:pPr>
              <w:pStyle w:val="Tabellentext"/>
            </w:pPr>
            <w:r>
              <w:t>19:B</w:t>
            </w:r>
          </w:p>
        </w:tc>
        <w:tc>
          <w:tcPr>
            <w:tcW w:w="1075" w:type="pct"/>
          </w:tcPr>
          <w:p w14:paraId="29F81688" w14:textId="77777777" w:rsidR="000F0644" w:rsidRPr="00743DF3" w:rsidRDefault="00282A57" w:rsidP="000361A4">
            <w:pPr>
              <w:pStyle w:val="Tabellentext"/>
            </w:pPr>
            <w:r>
              <w:t>endgültig (postnatal) bestimmtes Gestationsalter (komplette Wochen)</w:t>
            </w:r>
          </w:p>
        </w:tc>
        <w:tc>
          <w:tcPr>
            <w:tcW w:w="326" w:type="pct"/>
          </w:tcPr>
          <w:p w14:paraId="2D85234B" w14:textId="77777777" w:rsidR="000F0644" w:rsidRPr="00743DF3" w:rsidRDefault="00282A57" w:rsidP="000361A4">
            <w:pPr>
              <w:pStyle w:val="Tabellentext"/>
            </w:pPr>
            <w:r>
              <w:t>M</w:t>
            </w:r>
          </w:p>
        </w:tc>
        <w:tc>
          <w:tcPr>
            <w:tcW w:w="1646" w:type="pct"/>
          </w:tcPr>
          <w:p w14:paraId="67A7BD73" w14:textId="77777777" w:rsidR="000F0644" w:rsidRPr="00743DF3" w:rsidRDefault="00282A57" w:rsidP="00177070">
            <w:pPr>
              <w:pStyle w:val="Tabellentext"/>
              <w:ind w:left="453" w:hanging="340"/>
            </w:pPr>
            <w:r>
              <w:t>in Wochen</w:t>
            </w:r>
          </w:p>
        </w:tc>
        <w:tc>
          <w:tcPr>
            <w:tcW w:w="1328" w:type="pct"/>
          </w:tcPr>
          <w:p w14:paraId="291BD060" w14:textId="77777777" w:rsidR="000F0644" w:rsidRPr="00743DF3" w:rsidRDefault="00282A57" w:rsidP="000361A4">
            <w:pPr>
              <w:pStyle w:val="Tabellentext"/>
            </w:pPr>
            <w:r>
              <w:t>GESTALTER</w:t>
            </w:r>
          </w:p>
        </w:tc>
      </w:tr>
      <w:tr w:rsidR="00275B01" w:rsidRPr="00743DF3" w14:paraId="66D8F95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D69E503" w14:textId="77777777" w:rsidR="000F0644" w:rsidRPr="00743DF3" w:rsidRDefault="00282A57" w:rsidP="000361A4">
            <w:pPr>
              <w:pStyle w:val="Tabellentext"/>
            </w:pPr>
            <w:r>
              <w:t>23:B</w:t>
            </w:r>
          </w:p>
        </w:tc>
        <w:tc>
          <w:tcPr>
            <w:tcW w:w="1075" w:type="pct"/>
          </w:tcPr>
          <w:p w14:paraId="6283A4BD" w14:textId="77777777" w:rsidR="000F0644" w:rsidRPr="00743DF3" w:rsidRDefault="00282A57" w:rsidP="000361A4">
            <w:pPr>
              <w:pStyle w:val="Tabellentext"/>
            </w:pPr>
            <w:r>
              <w:t>Gewicht des Kindes bei Geburt</w:t>
            </w:r>
          </w:p>
        </w:tc>
        <w:tc>
          <w:tcPr>
            <w:tcW w:w="326" w:type="pct"/>
          </w:tcPr>
          <w:p w14:paraId="6F53E237" w14:textId="77777777" w:rsidR="000F0644" w:rsidRPr="00743DF3" w:rsidRDefault="00282A57" w:rsidP="000361A4">
            <w:pPr>
              <w:pStyle w:val="Tabellentext"/>
            </w:pPr>
            <w:r>
              <w:t>M</w:t>
            </w:r>
          </w:p>
        </w:tc>
        <w:tc>
          <w:tcPr>
            <w:tcW w:w="1646" w:type="pct"/>
          </w:tcPr>
          <w:p w14:paraId="001A45FB" w14:textId="77777777" w:rsidR="000F0644" w:rsidRPr="00743DF3" w:rsidRDefault="00282A57" w:rsidP="00177070">
            <w:pPr>
              <w:pStyle w:val="Tabellentext"/>
              <w:ind w:left="453" w:hanging="340"/>
            </w:pPr>
            <w:r>
              <w:t>in g</w:t>
            </w:r>
          </w:p>
        </w:tc>
        <w:tc>
          <w:tcPr>
            <w:tcW w:w="1328" w:type="pct"/>
          </w:tcPr>
          <w:p w14:paraId="0AFB542D" w14:textId="77777777" w:rsidR="000F0644" w:rsidRPr="00743DF3" w:rsidRDefault="00282A57" w:rsidP="000361A4">
            <w:pPr>
              <w:pStyle w:val="Tabellentext"/>
            </w:pPr>
            <w:r>
              <w:t>KG</w:t>
            </w:r>
          </w:p>
        </w:tc>
      </w:tr>
      <w:tr w:rsidR="00275B01" w:rsidRPr="00743DF3" w14:paraId="3F0060A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CE299A0" w14:textId="77777777" w:rsidR="000F0644" w:rsidRPr="00743DF3" w:rsidRDefault="00282A57" w:rsidP="000361A4">
            <w:pPr>
              <w:pStyle w:val="Tabellentext"/>
            </w:pPr>
            <w:r>
              <w:t>26:B</w:t>
            </w:r>
          </w:p>
        </w:tc>
        <w:tc>
          <w:tcPr>
            <w:tcW w:w="1075" w:type="pct"/>
          </w:tcPr>
          <w:p w14:paraId="0C2C5290" w14:textId="77777777" w:rsidR="000F0644" w:rsidRPr="00743DF3" w:rsidRDefault="00282A57" w:rsidP="000361A4">
            <w:pPr>
              <w:pStyle w:val="Tabellentext"/>
            </w:pPr>
            <w:r>
              <w:t>primär palliative Therapie (ab Geburt)</w:t>
            </w:r>
          </w:p>
        </w:tc>
        <w:tc>
          <w:tcPr>
            <w:tcW w:w="326" w:type="pct"/>
          </w:tcPr>
          <w:p w14:paraId="1B682413" w14:textId="77777777" w:rsidR="000F0644" w:rsidRPr="00743DF3" w:rsidRDefault="00282A57" w:rsidP="000361A4">
            <w:pPr>
              <w:pStyle w:val="Tabellentext"/>
            </w:pPr>
            <w:r>
              <w:t>K</w:t>
            </w:r>
          </w:p>
        </w:tc>
        <w:tc>
          <w:tcPr>
            <w:tcW w:w="1646" w:type="pct"/>
          </w:tcPr>
          <w:p w14:paraId="053CA481" w14:textId="77777777" w:rsidR="000F0644" w:rsidRPr="00743DF3" w:rsidRDefault="00282A57" w:rsidP="00177070">
            <w:pPr>
              <w:pStyle w:val="Tabellentext"/>
              <w:ind w:left="453" w:hanging="340"/>
            </w:pPr>
            <w:r>
              <w:t>0 =</w:t>
            </w:r>
            <w:r>
              <w:tab/>
              <w:t>nein</w:t>
            </w:r>
          </w:p>
          <w:p w14:paraId="027F93CD" w14:textId="77777777" w:rsidR="000F0644" w:rsidRPr="00743DF3" w:rsidRDefault="00282A57" w:rsidP="00177070">
            <w:pPr>
              <w:pStyle w:val="Tabellentext"/>
              <w:ind w:left="453" w:hanging="340"/>
            </w:pPr>
            <w:r>
              <w:t>1 =</w:t>
            </w:r>
            <w:r>
              <w:tab/>
              <w:t>ja</w:t>
            </w:r>
          </w:p>
        </w:tc>
        <w:tc>
          <w:tcPr>
            <w:tcW w:w="1328" w:type="pct"/>
          </w:tcPr>
          <w:p w14:paraId="7355D605" w14:textId="77777777" w:rsidR="000F0644" w:rsidRPr="00743DF3" w:rsidRDefault="00282A57" w:rsidP="000361A4">
            <w:pPr>
              <w:pStyle w:val="Tabellentext"/>
            </w:pPr>
            <w:r>
              <w:t>THERAPIEVERZICHT</w:t>
            </w:r>
          </w:p>
        </w:tc>
      </w:tr>
      <w:tr w:rsidR="00275B01" w:rsidRPr="00743DF3" w14:paraId="5E62919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C88A131" w14:textId="77777777" w:rsidR="000F0644" w:rsidRPr="00743DF3" w:rsidRDefault="00282A57" w:rsidP="000361A4">
            <w:pPr>
              <w:pStyle w:val="Tabellentext"/>
            </w:pPr>
            <w:r>
              <w:t>39:B</w:t>
            </w:r>
          </w:p>
        </w:tc>
        <w:tc>
          <w:tcPr>
            <w:tcW w:w="1075" w:type="pct"/>
          </w:tcPr>
          <w:p w14:paraId="709C82F4" w14:textId="77777777" w:rsidR="000F0644" w:rsidRPr="00743DF3" w:rsidRDefault="00282A57" w:rsidP="000361A4">
            <w:pPr>
              <w:pStyle w:val="Tabellentext"/>
            </w:pPr>
            <w:r>
              <w:t>Fehlbildungen</w:t>
            </w:r>
          </w:p>
        </w:tc>
        <w:tc>
          <w:tcPr>
            <w:tcW w:w="326" w:type="pct"/>
          </w:tcPr>
          <w:p w14:paraId="3F58C6A6" w14:textId="77777777" w:rsidR="000F0644" w:rsidRPr="00743DF3" w:rsidRDefault="00282A57" w:rsidP="000361A4">
            <w:pPr>
              <w:pStyle w:val="Tabellentext"/>
            </w:pPr>
            <w:r>
              <w:t>M</w:t>
            </w:r>
          </w:p>
        </w:tc>
        <w:tc>
          <w:tcPr>
            <w:tcW w:w="1646" w:type="pct"/>
          </w:tcPr>
          <w:p w14:paraId="4BC99975" w14:textId="77777777" w:rsidR="000F0644" w:rsidRPr="00743DF3" w:rsidRDefault="00282A57" w:rsidP="00177070">
            <w:pPr>
              <w:pStyle w:val="Tabellentext"/>
              <w:ind w:left="453" w:hanging="340"/>
            </w:pPr>
            <w:r>
              <w:t>0 =</w:t>
            </w:r>
            <w:r>
              <w:tab/>
              <w:t>keine</w:t>
            </w:r>
          </w:p>
          <w:p w14:paraId="1010FE77" w14:textId="77777777" w:rsidR="000F0644" w:rsidRPr="00743DF3" w:rsidRDefault="00282A57" w:rsidP="00177070">
            <w:pPr>
              <w:pStyle w:val="Tabellentext"/>
              <w:ind w:left="453" w:hanging="340"/>
            </w:pPr>
            <w:r>
              <w:t>1 =</w:t>
            </w:r>
            <w:r>
              <w:tab/>
              <w:t>leichte</w:t>
            </w:r>
          </w:p>
          <w:p w14:paraId="76FED05A" w14:textId="77777777" w:rsidR="000F0644" w:rsidRPr="00743DF3" w:rsidRDefault="00282A57" w:rsidP="00177070">
            <w:pPr>
              <w:pStyle w:val="Tabellentext"/>
              <w:ind w:left="453" w:hanging="340"/>
            </w:pPr>
            <w:r>
              <w:t>3 =</w:t>
            </w:r>
            <w:r>
              <w:tab/>
              <w:t>schwere</w:t>
            </w:r>
          </w:p>
          <w:p w14:paraId="288C0495" w14:textId="77777777" w:rsidR="000F0644" w:rsidRPr="00743DF3" w:rsidRDefault="00282A57" w:rsidP="00177070">
            <w:pPr>
              <w:pStyle w:val="Tabellentext"/>
              <w:ind w:left="453" w:hanging="340"/>
            </w:pPr>
            <w:r>
              <w:t>4 =</w:t>
            </w:r>
            <w:r>
              <w:tab/>
              <w:t>letale</w:t>
            </w:r>
          </w:p>
        </w:tc>
        <w:tc>
          <w:tcPr>
            <w:tcW w:w="1328" w:type="pct"/>
          </w:tcPr>
          <w:p w14:paraId="1E989396" w14:textId="77777777" w:rsidR="000F0644" w:rsidRPr="00743DF3" w:rsidRDefault="00282A57" w:rsidP="000361A4">
            <w:pPr>
              <w:pStyle w:val="Tabellentext"/>
            </w:pPr>
            <w:r>
              <w:t>CRIBFEHLBILD</w:t>
            </w:r>
          </w:p>
        </w:tc>
      </w:tr>
      <w:tr w:rsidR="00275B01" w:rsidRPr="00743DF3" w14:paraId="063D883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6786597" w14:textId="77777777" w:rsidR="000F0644" w:rsidRPr="00743DF3" w:rsidRDefault="00282A57" w:rsidP="000361A4">
            <w:pPr>
              <w:pStyle w:val="Tabellentext"/>
            </w:pPr>
            <w:r>
              <w:t>66:B</w:t>
            </w:r>
          </w:p>
        </w:tc>
        <w:tc>
          <w:tcPr>
            <w:tcW w:w="1075" w:type="pct"/>
          </w:tcPr>
          <w:p w14:paraId="53DDFE83" w14:textId="77777777" w:rsidR="000F0644" w:rsidRPr="00743DF3" w:rsidRDefault="00282A57" w:rsidP="000361A4">
            <w:pPr>
              <w:pStyle w:val="Tabellentext"/>
            </w:pPr>
            <w:r>
              <w:t>nekrotisierende Enterokolitis (NEK) (Stadium II oder III)</w:t>
            </w:r>
          </w:p>
        </w:tc>
        <w:tc>
          <w:tcPr>
            <w:tcW w:w="326" w:type="pct"/>
          </w:tcPr>
          <w:p w14:paraId="0679CB53" w14:textId="77777777" w:rsidR="000F0644" w:rsidRPr="00743DF3" w:rsidRDefault="00282A57" w:rsidP="000361A4">
            <w:pPr>
              <w:pStyle w:val="Tabellentext"/>
            </w:pPr>
            <w:r>
              <w:t>M</w:t>
            </w:r>
          </w:p>
        </w:tc>
        <w:tc>
          <w:tcPr>
            <w:tcW w:w="1646" w:type="pct"/>
          </w:tcPr>
          <w:p w14:paraId="0979D991" w14:textId="77777777" w:rsidR="000F0644" w:rsidRPr="00743DF3" w:rsidRDefault="00282A57" w:rsidP="00177070">
            <w:pPr>
              <w:pStyle w:val="Tabellentext"/>
              <w:ind w:left="453" w:hanging="340"/>
            </w:pPr>
            <w:r>
              <w:t>0 =</w:t>
            </w:r>
            <w:r>
              <w:tab/>
              <w:t>nein</w:t>
            </w:r>
          </w:p>
          <w:p w14:paraId="229C3BD0" w14:textId="77777777" w:rsidR="000F0644" w:rsidRPr="00743DF3" w:rsidRDefault="00282A57" w:rsidP="00177070">
            <w:pPr>
              <w:pStyle w:val="Tabellentext"/>
              <w:ind w:left="453" w:hanging="340"/>
            </w:pPr>
            <w:r>
              <w:t>1 =</w:t>
            </w:r>
            <w:r>
              <w:tab/>
              <w:t>ja</w:t>
            </w:r>
          </w:p>
        </w:tc>
        <w:tc>
          <w:tcPr>
            <w:tcW w:w="1328" w:type="pct"/>
          </w:tcPr>
          <w:p w14:paraId="5EAF4D83" w14:textId="77777777" w:rsidR="000F0644" w:rsidRPr="00743DF3" w:rsidRDefault="00282A57" w:rsidP="000361A4">
            <w:pPr>
              <w:pStyle w:val="Tabellentext"/>
            </w:pPr>
            <w:r>
              <w:t>ENTEROKOLITIS</w:t>
            </w:r>
          </w:p>
        </w:tc>
      </w:tr>
      <w:tr w:rsidR="00275B01" w:rsidRPr="00743DF3" w14:paraId="09AEEF2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19F4F7F" w14:textId="77777777" w:rsidR="000F0644" w:rsidRPr="00743DF3" w:rsidRDefault="00282A57" w:rsidP="000361A4">
            <w:pPr>
              <w:pStyle w:val="Tabellentext"/>
            </w:pPr>
            <w:r>
              <w:t>67:B</w:t>
            </w:r>
          </w:p>
        </w:tc>
        <w:tc>
          <w:tcPr>
            <w:tcW w:w="1075" w:type="pct"/>
          </w:tcPr>
          <w:p w14:paraId="57B96060" w14:textId="77777777" w:rsidR="000F0644" w:rsidRPr="00743DF3" w:rsidRDefault="00282A57" w:rsidP="000361A4">
            <w:pPr>
              <w:pStyle w:val="Tabellentext"/>
            </w:pPr>
            <w:r>
              <w:t>Status bei Aufnahme</w:t>
            </w:r>
          </w:p>
        </w:tc>
        <w:tc>
          <w:tcPr>
            <w:tcW w:w="326" w:type="pct"/>
          </w:tcPr>
          <w:p w14:paraId="7DB32747" w14:textId="77777777" w:rsidR="000F0644" w:rsidRPr="00743DF3" w:rsidRDefault="00282A57" w:rsidP="000361A4">
            <w:pPr>
              <w:pStyle w:val="Tabellentext"/>
            </w:pPr>
            <w:r>
              <w:t>K</w:t>
            </w:r>
          </w:p>
        </w:tc>
        <w:tc>
          <w:tcPr>
            <w:tcW w:w="1646" w:type="pct"/>
          </w:tcPr>
          <w:p w14:paraId="5CF6C361" w14:textId="77777777" w:rsidR="000F0644" w:rsidRPr="00743DF3" w:rsidRDefault="00282A57" w:rsidP="00177070">
            <w:pPr>
              <w:pStyle w:val="Tabellentext"/>
              <w:ind w:left="453" w:hanging="340"/>
            </w:pPr>
            <w:r>
              <w:t>1 =</w:t>
            </w:r>
            <w:r>
              <w:tab/>
              <w:t>NEK ist während des stationären Aufenthaltes erstmalig aufgetreten</w:t>
            </w:r>
          </w:p>
          <w:p w14:paraId="01B2525C" w14:textId="77777777" w:rsidR="000F0644" w:rsidRPr="00743DF3" w:rsidRDefault="00282A57" w:rsidP="00177070">
            <w:pPr>
              <w:pStyle w:val="Tabellentext"/>
              <w:ind w:left="453" w:hanging="340"/>
            </w:pPr>
            <w:r>
              <w:t>2 =</w:t>
            </w:r>
            <w:r>
              <w:tab/>
              <w:t>NEK lag bereits bei Aufnahme vor</w:t>
            </w:r>
          </w:p>
        </w:tc>
        <w:tc>
          <w:tcPr>
            <w:tcW w:w="1328" w:type="pct"/>
          </w:tcPr>
          <w:p w14:paraId="310E390A" w14:textId="77777777" w:rsidR="000F0644" w:rsidRPr="00743DF3" w:rsidRDefault="00282A57" w:rsidP="000361A4">
            <w:pPr>
              <w:pStyle w:val="Tabellentext"/>
            </w:pPr>
            <w:r>
              <w:t>NECAUFNAHME</w:t>
            </w:r>
          </w:p>
        </w:tc>
      </w:tr>
      <w:tr w:rsidR="00275B01" w:rsidRPr="00743DF3" w14:paraId="254B3DD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71996B1" w14:textId="77777777" w:rsidR="000F0644" w:rsidRPr="00743DF3" w:rsidRDefault="00282A57" w:rsidP="000361A4">
            <w:pPr>
              <w:pStyle w:val="Tabellentext"/>
            </w:pPr>
            <w:r>
              <w:t>76:B</w:t>
            </w:r>
          </w:p>
        </w:tc>
        <w:tc>
          <w:tcPr>
            <w:tcW w:w="1075" w:type="pct"/>
          </w:tcPr>
          <w:p w14:paraId="4BB6D0E1" w14:textId="77777777" w:rsidR="000F0644" w:rsidRPr="00743DF3" w:rsidRDefault="00282A57" w:rsidP="000361A4">
            <w:pPr>
              <w:pStyle w:val="Tabellentext"/>
            </w:pPr>
            <w:r>
              <w:t>Entlassungsgrund</w:t>
            </w:r>
          </w:p>
        </w:tc>
        <w:tc>
          <w:tcPr>
            <w:tcW w:w="326" w:type="pct"/>
          </w:tcPr>
          <w:p w14:paraId="3F7813A4" w14:textId="77777777" w:rsidR="000F0644" w:rsidRPr="00743DF3" w:rsidRDefault="00282A57" w:rsidP="000361A4">
            <w:pPr>
              <w:pStyle w:val="Tabellentext"/>
            </w:pPr>
            <w:r>
              <w:t>M</w:t>
            </w:r>
          </w:p>
        </w:tc>
        <w:tc>
          <w:tcPr>
            <w:tcW w:w="1646" w:type="pct"/>
          </w:tcPr>
          <w:p w14:paraId="7C96547D" w14:textId="77777777" w:rsidR="000F0644" w:rsidRPr="00743DF3" w:rsidRDefault="00282A57" w:rsidP="00177070">
            <w:pPr>
              <w:pStyle w:val="Tabellentext"/>
              <w:ind w:left="453" w:hanging="340"/>
            </w:pPr>
            <w:r>
              <w:t>s. Anhang: EntlGrund</w:t>
            </w:r>
          </w:p>
        </w:tc>
        <w:tc>
          <w:tcPr>
            <w:tcW w:w="1328" w:type="pct"/>
          </w:tcPr>
          <w:p w14:paraId="2E343E6A" w14:textId="77777777" w:rsidR="000F0644" w:rsidRPr="00743DF3" w:rsidRDefault="00282A57" w:rsidP="000361A4">
            <w:pPr>
              <w:pStyle w:val="Tabellentext"/>
            </w:pPr>
            <w:r>
              <w:t>ENTLGRUND</w:t>
            </w:r>
          </w:p>
        </w:tc>
      </w:tr>
      <w:tr w:rsidR="00275B01" w:rsidRPr="00743DF3" w14:paraId="0177A98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290A9C3" w14:textId="77777777" w:rsidR="000F0644" w:rsidRPr="00743DF3" w:rsidRDefault="00282A57" w:rsidP="000361A4">
            <w:pPr>
              <w:pStyle w:val="Tabellentext"/>
            </w:pPr>
            <w:r>
              <w:t>81:B</w:t>
            </w:r>
          </w:p>
        </w:tc>
        <w:tc>
          <w:tcPr>
            <w:tcW w:w="1075" w:type="pct"/>
          </w:tcPr>
          <w:p w14:paraId="12CD8851" w14:textId="77777777" w:rsidR="000F0644" w:rsidRPr="00743DF3" w:rsidRDefault="00282A57" w:rsidP="000361A4">
            <w:pPr>
              <w:pStyle w:val="Tabellentext"/>
            </w:pPr>
            <w:r>
              <w:t>Todesursache</w:t>
            </w:r>
          </w:p>
        </w:tc>
        <w:tc>
          <w:tcPr>
            <w:tcW w:w="326" w:type="pct"/>
          </w:tcPr>
          <w:p w14:paraId="71F3432B" w14:textId="77777777" w:rsidR="000F0644" w:rsidRPr="00743DF3" w:rsidRDefault="00282A57" w:rsidP="000361A4">
            <w:pPr>
              <w:pStyle w:val="Tabellentext"/>
            </w:pPr>
            <w:r>
              <w:t>K</w:t>
            </w:r>
          </w:p>
        </w:tc>
        <w:tc>
          <w:tcPr>
            <w:tcW w:w="1646" w:type="pct"/>
          </w:tcPr>
          <w:p w14:paraId="1C64CE39" w14:textId="77777777" w:rsidR="000F0644" w:rsidRPr="00743DF3" w:rsidRDefault="00282A57" w:rsidP="00177070">
            <w:pPr>
              <w:pStyle w:val="Tabellentext"/>
              <w:ind w:left="453" w:hanging="340"/>
            </w:pPr>
            <w:r>
              <w:t>ICD-10-GM SGB V: http://www.dimdi.de</w:t>
            </w:r>
          </w:p>
        </w:tc>
        <w:tc>
          <w:tcPr>
            <w:tcW w:w="1328" w:type="pct"/>
          </w:tcPr>
          <w:p w14:paraId="62480F16" w14:textId="77777777" w:rsidR="000F0644" w:rsidRPr="00743DF3" w:rsidRDefault="00282A57" w:rsidP="000361A4">
            <w:pPr>
              <w:pStyle w:val="Tabellentext"/>
            </w:pPr>
            <w:r>
              <w:t>TODESURSACH</w:t>
            </w:r>
          </w:p>
        </w:tc>
      </w:tr>
      <w:tr w:rsidR="00275B01" w:rsidRPr="00743DF3" w14:paraId="4F06568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6AFF836" w14:textId="77777777" w:rsidR="000F0644" w:rsidRPr="00743DF3" w:rsidRDefault="00282A57" w:rsidP="000361A4">
            <w:pPr>
              <w:pStyle w:val="Tabellentext"/>
            </w:pPr>
            <w:r>
              <w:t>82:B</w:t>
            </w:r>
          </w:p>
        </w:tc>
        <w:tc>
          <w:tcPr>
            <w:tcW w:w="1075" w:type="pct"/>
          </w:tcPr>
          <w:p w14:paraId="07D20ABC" w14:textId="77777777" w:rsidR="000F0644" w:rsidRPr="00743DF3" w:rsidRDefault="00282A57" w:rsidP="000361A4">
            <w:pPr>
              <w:pStyle w:val="Tabellentext"/>
            </w:pPr>
            <w:r>
              <w:t>weitere (Entlassungs-)Diagnose(n)</w:t>
            </w:r>
          </w:p>
        </w:tc>
        <w:tc>
          <w:tcPr>
            <w:tcW w:w="326" w:type="pct"/>
          </w:tcPr>
          <w:p w14:paraId="1FF28872" w14:textId="77777777" w:rsidR="000F0644" w:rsidRPr="00743DF3" w:rsidRDefault="00282A57" w:rsidP="000361A4">
            <w:pPr>
              <w:pStyle w:val="Tabellentext"/>
            </w:pPr>
            <w:r>
              <w:t>M</w:t>
            </w:r>
          </w:p>
        </w:tc>
        <w:tc>
          <w:tcPr>
            <w:tcW w:w="1646" w:type="pct"/>
          </w:tcPr>
          <w:p w14:paraId="36692F18" w14:textId="77777777" w:rsidR="000F0644" w:rsidRPr="00743DF3" w:rsidRDefault="00282A57" w:rsidP="00177070">
            <w:pPr>
              <w:pStyle w:val="Tabellentext"/>
              <w:ind w:left="453" w:hanging="340"/>
            </w:pPr>
            <w:r>
              <w:t>ICD-10-GM SGB V: http://www.dimdi.de</w:t>
            </w:r>
          </w:p>
        </w:tc>
        <w:tc>
          <w:tcPr>
            <w:tcW w:w="1328" w:type="pct"/>
          </w:tcPr>
          <w:p w14:paraId="7C406F9A" w14:textId="77777777" w:rsidR="000F0644" w:rsidRPr="00743DF3" w:rsidRDefault="00282A57" w:rsidP="000361A4">
            <w:pPr>
              <w:pStyle w:val="Tabellentext"/>
            </w:pPr>
            <w:r>
              <w:t>ENTLDIAG</w:t>
            </w:r>
          </w:p>
        </w:tc>
      </w:tr>
    </w:tbl>
    <w:p w14:paraId="4131CB43" w14:textId="77777777" w:rsidR="00DD4540" w:rsidRDefault="00DD4540">
      <w:pPr>
        <w:sectPr w:rsidR="00DD4540" w:rsidSect="00163BAC">
          <w:headerReference w:type="even" r:id="rId82"/>
          <w:headerReference w:type="default" r:id="rId83"/>
          <w:footerReference w:type="even" r:id="rId84"/>
          <w:footerReference w:type="default" r:id="rId85"/>
          <w:headerReference w:type="first" r:id="rId86"/>
          <w:footerReference w:type="first" r:id="rId87"/>
          <w:pgSz w:w="11906" w:h="16838"/>
          <w:pgMar w:top="1418" w:right="1134" w:bottom="1418" w:left="1701" w:header="454" w:footer="737" w:gutter="0"/>
          <w:cols w:space="708"/>
          <w:docGrid w:linePitch="360"/>
        </w:sectPr>
      </w:pPr>
    </w:p>
    <w:p w14:paraId="2E4FA3DB" w14:textId="77777777" w:rsidR="00DD27F7" w:rsidRPr="00DD27F7" w:rsidRDefault="00282A57"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39D02D5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04DCC38" w14:textId="77777777" w:rsidR="000517F0" w:rsidRPr="000517F0" w:rsidRDefault="00282A57" w:rsidP="009A4847">
            <w:pPr>
              <w:pStyle w:val="Tabellenkopf"/>
            </w:pPr>
            <w:r>
              <w:t>ID</w:t>
            </w:r>
          </w:p>
        </w:tc>
        <w:tc>
          <w:tcPr>
            <w:tcW w:w="5885" w:type="dxa"/>
          </w:tcPr>
          <w:p w14:paraId="03A05B03" w14:textId="77777777" w:rsidR="000517F0"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51838</w:t>
            </w:r>
          </w:p>
        </w:tc>
      </w:tr>
      <w:tr w:rsidR="000955B5" w14:paraId="28D0192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679B94" w14:textId="77777777" w:rsidR="000955B5" w:rsidRDefault="00282A57" w:rsidP="009A4847">
            <w:pPr>
              <w:pStyle w:val="Tabellenkopf"/>
            </w:pPr>
            <w:r>
              <w:t>Bezeichnung</w:t>
            </w:r>
          </w:p>
        </w:tc>
        <w:tc>
          <w:tcPr>
            <w:tcW w:w="5885" w:type="dxa"/>
          </w:tcPr>
          <w:p w14:paraId="5BC828BF"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Nekrotisierende Enterokolitis (NEK) bei sehr kleinen Frühgeborenen</w:t>
            </w:r>
          </w:p>
        </w:tc>
      </w:tr>
      <w:tr w:rsidR="000955B5" w14:paraId="38897ED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60ED7D" w14:textId="77777777" w:rsidR="000955B5" w:rsidRDefault="00282A57" w:rsidP="009A4847">
            <w:pPr>
              <w:pStyle w:val="Tabellenkopf"/>
            </w:pPr>
            <w:r>
              <w:t>Indikatortyp</w:t>
            </w:r>
          </w:p>
        </w:tc>
        <w:tc>
          <w:tcPr>
            <w:tcW w:w="5885" w:type="dxa"/>
          </w:tcPr>
          <w:p w14:paraId="6B83C0D4"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24EC83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DD43229" w14:textId="77777777" w:rsidR="000955B5" w:rsidRDefault="00282A57" w:rsidP="000955B5">
            <w:pPr>
              <w:pStyle w:val="Tabellenkopf"/>
            </w:pPr>
            <w:r>
              <w:t>Art des Wertes</w:t>
            </w:r>
          </w:p>
        </w:tc>
        <w:tc>
          <w:tcPr>
            <w:tcW w:w="5885" w:type="dxa"/>
          </w:tcPr>
          <w:p w14:paraId="209514E1"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767F437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64B774" w14:textId="77777777" w:rsidR="000955B5" w:rsidRDefault="00282A57" w:rsidP="000955B5">
            <w:pPr>
              <w:pStyle w:val="Tabellenkopf"/>
            </w:pPr>
            <w:r>
              <w:t>Bezug zum Verfahren</w:t>
            </w:r>
          </w:p>
        </w:tc>
        <w:tc>
          <w:tcPr>
            <w:tcW w:w="5885" w:type="dxa"/>
          </w:tcPr>
          <w:p w14:paraId="79DEE189"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461A222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B4C58CB" w14:textId="77777777" w:rsidR="000955B5" w:rsidRDefault="00282A57" w:rsidP="000955B5">
            <w:pPr>
              <w:pStyle w:val="Tabellenkopf"/>
            </w:pPr>
            <w:r>
              <w:t>Berechnungsart</w:t>
            </w:r>
          </w:p>
        </w:tc>
        <w:tc>
          <w:tcPr>
            <w:tcW w:w="5885" w:type="dxa"/>
          </w:tcPr>
          <w:p w14:paraId="0AF72383"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19102BC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9DB3B2" w14:textId="77777777" w:rsidR="000955B5" w:rsidRDefault="00282A57" w:rsidP="000955B5">
            <w:pPr>
              <w:pStyle w:val="Tabellenkopf"/>
            </w:pPr>
            <w:r>
              <w:t>Referenzbereich 2019</w:t>
            </w:r>
          </w:p>
        </w:tc>
        <w:tc>
          <w:tcPr>
            <w:tcW w:w="5885" w:type="dxa"/>
          </w:tcPr>
          <w:p w14:paraId="040398F9"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3EA737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6B2D6F" w14:textId="77777777" w:rsidR="000955B5" w:rsidRDefault="00282A57" w:rsidP="00CA48E9">
            <w:pPr>
              <w:pStyle w:val="Tabellenkopf"/>
            </w:pPr>
            <w:r w:rsidRPr="00E37ACC">
              <w:t xml:space="preserve">Referenzbereich </w:t>
            </w:r>
            <w:r>
              <w:t>2018</w:t>
            </w:r>
          </w:p>
        </w:tc>
        <w:tc>
          <w:tcPr>
            <w:tcW w:w="5885" w:type="dxa"/>
          </w:tcPr>
          <w:p w14:paraId="56BAB624"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CC3F13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5CAE1D" w14:textId="77777777" w:rsidR="000955B5" w:rsidRDefault="00282A57" w:rsidP="000955B5">
            <w:pPr>
              <w:pStyle w:val="Tabellenkopf"/>
            </w:pPr>
            <w:r>
              <w:t>Erläuterung zum Referenzbereich 2019</w:t>
            </w:r>
          </w:p>
        </w:tc>
        <w:tc>
          <w:tcPr>
            <w:tcW w:w="5885" w:type="dxa"/>
          </w:tcPr>
          <w:p w14:paraId="52908179"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AB1F9B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09F19F" w14:textId="77777777" w:rsidR="000955B5" w:rsidRDefault="00282A57" w:rsidP="000955B5">
            <w:pPr>
              <w:pStyle w:val="Tabellenkopf"/>
            </w:pPr>
            <w:r>
              <w:t>Erläuterung zum Strukturierten Dialog bzw. Stellungnahmeverfahren 2019</w:t>
            </w:r>
          </w:p>
        </w:tc>
        <w:tc>
          <w:tcPr>
            <w:tcW w:w="5885" w:type="dxa"/>
          </w:tcPr>
          <w:p w14:paraId="1C873968"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Diese Kennzahl wird im Index berücksichtigt und liefert wichtige zusätzliche Informationen, warum ein Krankenhausstandort ggf. im Index auffällig ist.</w:t>
            </w:r>
          </w:p>
        </w:tc>
      </w:tr>
      <w:tr w:rsidR="000955B5" w14:paraId="7981A68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8C4A389" w14:textId="77777777" w:rsidR="000955B5" w:rsidRDefault="00282A57" w:rsidP="000955B5">
            <w:pPr>
              <w:pStyle w:val="Tabellenkopf"/>
            </w:pPr>
            <w:r w:rsidRPr="00E37ACC">
              <w:t>Methode der Risikoadjustierung</w:t>
            </w:r>
          </w:p>
        </w:tc>
        <w:tc>
          <w:tcPr>
            <w:tcW w:w="5885" w:type="dxa"/>
          </w:tcPr>
          <w:p w14:paraId="5AC2AD5D"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3228731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DDE1F12" w14:textId="77777777" w:rsidR="000955B5" w:rsidRPr="00E37ACC" w:rsidRDefault="00282A57" w:rsidP="000955B5">
            <w:pPr>
              <w:pStyle w:val="Tabellenkopf"/>
            </w:pPr>
            <w:r>
              <w:t>Erläuterung der Risikoadjustierung</w:t>
            </w:r>
          </w:p>
        </w:tc>
        <w:tc>
          <w:tcPr>
            <w:tcW w:w="5885" w:type="dxa"/>
          </w:tcPr>
          <w:p w14:paraId="4D5ADEF6"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9B63F6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D3E629" w14:textId="77777777" w:rsidR="000955B5" w:rsidRPr="00E37ACC" w:rsidRDefault="00282A57" w:rsidP="000955B5">
            <w:pPr>
              <w:pStyle w:val="Tabellenkopf"/>
            </w:pPr>
            <w:r w:rsidRPr="00E37ACC">
              <w:t>Rechenregeln</w:t>
            </w:r>
          </w:p>
        </w:tc>
        <w:tc>
          <w:tcPr>
            <w:tcW w:w="5885" w:type="dxa"/>
          </w:tcPr>
          <w:p w14:paraId="6031A48F"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6B82F0D7"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Kinder mit nekrotisierender Enterokolitis (NEK), die während des aktuellen Aufenthaltes erstmalig aufgetreten ist</w:t>
            </w:r>
          </w:p>
          <w:p w14:paraId="195E61B7"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4D77BD3"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Alle Lebendgeborenen ohne primär palliative Therapie (ab Geburt) und ohne letale Fehlbildungen mit einem Gestationsalter von mindestens 24+0 Wochen p. m. und einem Geburtsgewicht unter 1.500 g oder einem Gestationsalter unter 32+0 Wochen p. m.</w:t>
            </w:r>
          </w:p>
        </w:tc>
      </w:tr>
      <w:tr w:rsidR="000955B5" w14:paraId="468861B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AAD532" w14:textId="77777777" w:rsidR="000955B5" w:rsidRPr="00E37ACC" w:rsidRDefault="00282A57" w:rsidP="000955B5">
            <w:pPr>
              <w:pStyle w:val="Tabellenkopf"/>
            </w:pPr>
            <w:r w:rsidRPr="00E37ACC">
              <w:t>Erläuterung der Rechenregel</w:t>
            </w:r>
          </w:p>
        </w:tc>
        <w:tc>
          <w:tcPr>
            <w:tcW w:w="5885" w:type="dxa"/>
          </w:tcPr>
          <w:p w14:paraId="27C187ED"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A04B4E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1A9D45" w14:textId="77777777" w:rsidR="000955B5" w:rsidRPr="00E37ACC" w:rsidRDefault="00282A57" w:rsidP="000955B5">
            <w:pPr>
              <w:pStyle w:val="Tabellenkopf"/>
            </w:pPr>
            <w:r w:rsidRPr="00E37ACC">
              <w:t>Teildatensatzbezug</w:t>
            </w:r>
          </w:p>
        </w:tc>
        <w:tc>
          <w:tcPr>
            <w:tcW w:w="5885" w:type="dxa"/>
          </w:tcPr>
          <w:p w14:paraId="0D106BD0"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NEO:B</w:t>
            </w:r>
          </w:p>
        </w:tc>
      </w:tr>
      <w:tr w:rsidR="000955B5" w14:paraId="049C891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9CA715" w14:textId="77777777" w:rsidR="000955B5" w:rsidRPr="00E37ACC" w:rsidRDefault="00282A57" w:rsidP="000955B5">
            <w:pPr>
              <w:pStyle w:val="Tabellenkopf"/>
            </w:pPr>
            <w:r w:rsidRPr="00E37ACC">
              <w:t>Zähler (Formel)</w:t>
            </w:r>
          </w:p>
        </w:tc>
        <w:tc>
          <w:tcPr>
            <w:tcW w:w="5885" w:type="dxa"/>
          </w:tcPr>
          <w:p w14:paraId="61C2AE10" w14:textId="77777777" w:rsidR="000955B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ENTEROKOLITIS %==% 1 &amp; NECAUFNAHME %==% 1</w:t>
            </w:r>
          </w:p>
        </w:tc>
      </w:tr>
      <w:tr w:rsidR="00CA3AE5" w14:paraId="4C00246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42D7D9" w14:textId="77777777" w:rsidR="00CA3AE5" w:rsidRPr="00E37ACC" w:rsidRDefault="00282A57" w:rsidP="00CA3AE5">
            <w:pPr>
              <w:pStyle w:val="Tabellenkopf"/>
            </w:pPr>
            <w:r w:rsidRPr="00E37ACC">
              <w:t>Nenner (Formel)</w:t>
            </w:r>
          </w:p>
        </w:tc>
        <w:tc>
          <w:tcPr>
            <w:tcW w:w="5885" w:type="dxa"/>
          </w:tcPr>
          <w:p w14:paraId="135F59AE" w14:textId="77777777" w:rsidR="00CA3AE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fn_lebendGeboren &amp; </w:t>
            </w:r>
            <w:r>
              <w:rPr>
                <w:rStyle w:val="Code"/>
              </w:rPr>
              <w:br/>
              <w:t xml:space="preserve">(THERAPIEVERZICHT %==% 0 |  </w:t>
            </w:r>
            <w:r>
              <w:rPr>
                <w:rStyle w:val="Code"/>
              </w:rPr>
              <w:br/>
              <w:t xml:space="preserve">is.na(THERAPIEVERZICHT)) &amp; </w:t>
            </w:r>
            <w:r>
              <w:rPr>
                <w:rStyle w:val="Code"/>
              </w:rPr>
              <w:br/>
              <w:t xml:space="preserve">CRIBFEHLBILD %in% c(0,1,3) &amp; </w:t>
            </w:r>
            <w:r>
              <w:rPr>
                <w:rStyle w:val="Code"/>
              </w:rPr>
              <w:br/>
              <w:t xml:space="preserve">GESTALTER %&gt;=% 24 &amp; </w:t>
            </w:r>
            <w:r>
              <w:rPr>
                <w:rStyle w:val="Code"/>
              </w:rPr>
              <w:br/>
              <w:t xml:space="preserve">(KG %&lt;% 1500 |  </w:t>
            </w:r>
            <w:r>
              <w:rPr>
                <w:rStyle w:val="Code"/>
              </w:rPr>
              <w:br/>
              <w:t>GESTALTER %&lt;% 32)</w:t>
            </w:r>
          </w:p>
        </w:tc>
      </w:tr>
      <w:tr w:rsidR="00CA3AE5" w14:paraId="78739D8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80719C" w14:textId="77777777" w:rsidR="00CA3AE5" w:rsidRPr="00E37ACC" w:rsidRDefault="00282A57" w:rsidP="00CA3AE5">
            <w:pPr>
              <w:pStyle w:val="Tabellenkopf"/>
            </w:pPr>
            <w:r w:rsidRPr="00E37ACC">
              <w:t>Verwendete Funktionen</w:t>
            </w:r>
          </w:p>
        </w:tc>
        <w:tc>
          <w:tcPr>
            <w:tcW w:w="5885" w:type="dxa"/>
          </w:tcPr>
          <w:p w14:paraId="26933561" w14:textId="77777777" w:rsidR="00926BD3" w:rsidRPr="00926BD3" w:rsidRDefault="00282A57"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fn_lebendGeboren</w:t>
            </w:r>
          </w:p>
        </w:tc>
      </w:tr>
      <w:tr w:rsidR="00CA3AE5" w14:paraId="162EAE3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6705031" w14:textId="77777777" w:rsidR="00CA3AE5" w:rsidRPr="00E37ACC" w:rsidRDefault="00282A57" w:rsidP="00CA3AE5">
            <w:pPr>
              <w:pStyle w:val="Tabellenkopf"/>
            </w:pPr>
            <w:r w:rsidRPr="00E37ACC">
              <w:t>Verwendete Listen</w:t>
            </w:r>
          </w:p>
        </w:tc>
        <w:tc>
          <w:tcPr>
            <w:tcW w:w="5885" w:type="dxa"/>
          </w:tcPr>
          <w:p w14:paraId="1DC1282B" w14:textId="77777777" w:rsidR="00CA3AE5" w:rsidRPr="00926BD3" w:rsidRDefault="00282A57" w:rsidP="00AA7D5D">
            <w:pPr>
              <w:pStyle w:val="CodeOhneSilbentrennung"/>
              <w:cnfStyle w:val="000000000000" w:firstRow="0" w:lastRow="0" w:firstColumn="0" w:lastColumn="0" w:oddVBand="0" w:evenVBand="0" w:oddHBand="0" w:evenHBand="0" w:firstRowFirstColumn="0" w:firstRowLastColumn="0" w:lastRowFirstColumn="0" w:lastRowLastColumn="0"/>
            </w:pPr>
            <w:r>
              <w:t>ICD_Fetaltod</w:t>
            </w:r>
          </w:p>
        </w:tc>
      </w:tr>
      <w:tr w:rsidR="00CA3AE5" w14:paraId="4565D82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DE87D1" w14:textId="77777777" w:rsidR="00CA3AE5" w:rsidRPr="00E37ACC" w:rsidRDefault="00282A57" w:rsidP="00CA3AE5">
            <w:pPr>
              <w:pStyle w:val="Tabellenkopf"/>
            </w:pPr>
            <w:r>
              <w:t>Darstellung</w:t>
            </w:r>
          </w:p>
        </w:tc>
        <w:tc>
          <w:tcPr>
            <w:tcW w:w="5885" w:type="dxa"/>
          </w:tcPr>
          <w:p w14:paraId="4F0D1EDD"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33A821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F214DA4" w14:textId="77777777" w:rsidR="00CA3AE5" w:rsidRPr="00E37ACC" w:rsidRDefault="00282A57" w:rsidP="00CA3AE5">
            <w:pPr>
              <w:pStyle w:val="Tabellenkopf"/>
            </w:pPr>
            <w:r>
              <w:t>Grafik</w:t>
            </w:r>
          </w:p>
        </w:tc>
        <w:tc>
          <w:tcPr>
            <w:tcW w:w="5885" w:type="dxa"/>
          </w:tcPr>
          <w:p w14:paraId="6BAC7CBE"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18F6671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69D1941" w14:textId="77777777" w:rsidR="00CA3AE5" w:rsidRPr="00E37ACC" w:rsidRDefault="00282A57" w:rsidP="00CA3AE5">
            <w:pPr>
              <w:pStyle w:val="Tabellenkopf"/>
            </w:pPr>
            <w:r>
              <w:t>Vergleichbarkeit mit Vorjahresergebnissen</w:t>
            </w:r>
          </w:p>
        </w:tc>
        <w:tc>
          <w:tcPr>
            <w:tcW w:w="5885" w:type="dxa"/>
          </w:tcPr>
          <w:p w14:paraId="53DE79E0" w14:textId="77777777" w:rsidR="00CA3AE5" w:rsidRDefault="00282A57" w:rsidP="00CA3AE5">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3FDE63C1" w14:textId="77777777" w:rsidR="009E1781" w:rsidRDefault="00270B4A" w:rsidP="00AA7E2B">
      <w:pPr>
        <w:pStyle w:val="Tabellentext"/>
        <w:spacing w:before="0" w:after="0" w:line="20" w:lineRule="exact"/>
        <w:ind w:left="0" w:right="0"/>
      </w:pPr>
    </w:p>
    <w:p w14:paraId="51A5C0FF" w14:textId="77777777" w:rsidR="00DD4540" w:rsidRDefault="00DD4540">
      <w:pPr>
        <w:sectPr w:rsidR="00DD4540" w:rsidSect="00AD6E6F">
          <w:pgSz w:w="11906" w:h="16838"/>
          <w:pgMar w:top="1418" w:right="1134" w:bottom="1418" w:left="1701" w:header="454" w:footer="737" w:gutter="0"/>
          <w:cols w:space="708"/>
          <w:docGrid w:linePitch="360"/>
        </w:sectPr>
      </w:pPr>
    </w:p>
    <w:p w14:paraId="5EE9E754" w14:textId="77777777" w:rsidR="00293DEF" w:rsidRDefault="00282A57" w:rsidP="000361A4">
      <w:pPr>
        <w:pStyle w:val="berschrift2ohneGliederung"/>
      </w:pPr>
      <w:bookmarkStart w:id="220" w:name="_Toc43993575"/>
      <w:bookmarkStart w:id="221" w:name="_Toc44326277"/>
      <w:r>
        <w:t>51843: Verhältnis der beobachteten zur erwarteten Rate (O/E) an nekrotisierenden Enterokolitiden (NEK) bei sehr kleinen Frühgeborenen</w:t>
      </w:r>
      <w:bookmarkEnd w:id="220"/>
      <w:bookmarkEnd w:id="221"/>
    </w:p>
    <w:p w14:paraId="4E5C628C" w14:textId="77777777" w:rsidR="005037D0" w:rsidRPr="005037D0" w:rsidRDefault="00282A57" w:rsidP="00447106">
      <w:pPr>
        <w:pStyle w:val="Absatzberschriftebene3nurinNavigation"/>
      </w:pPr>
      <w:r>
        <w:t>Verwendete Datenfelder</w:t>
      </w:r>
    </w:p>
    <w:p w14:paraId="493D7751" w14:textId="77777777" w:rsidR="001046CA" w:rsidRPr="00840C92" w:rsidRDefault="00282A57"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2E15997D"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56172BD3" w14:textId="77777777" w:rsidR="000F0644" w:rsidRPr="009E2B0C" w:rsidRDefault="00282A57" w:rsidP="000361A4">
            <w:pPr>
              <w:pStyle w:val="Tabellenkopf"/>
            </w:pPr>
            <w:r>
              <w:t>Item</w:t>
            </w:r>
          </w:p>
        </w:tc>
        <w:tc>
          <w:tcPr>
            <w:tcW w:w="1075" w:type="pct"/>
          </w:tcPr>
          <w:p w14:paraId="51F92FD8" w14:textId="77777777" w:rsidR="000F0644" w:rsidRPr="009E2B0C" w:rsidRDefault="00282A57" w:rsidP="000361A4">
            <w:pPr>
              <w:pStyle w:val="Tabellenkopf"/>
            </w:pPr>
            <w:r>
              <w:t>Bezeichnung</w:t>
            </w:r>
          </w:p>
        </w:tc>
        <w:tc>
          <w:tcPr>
            <w:tcW w:w="326" w:type="pct"/>
          </w:tcPr>
          <w:p w14:paraId="5FAD446A" w14:textId="77777777" w:rsidR="000F0644" w:rsidRPr="009E2B0C" w:rsidRDefault="00282A57" w:rsidP="000361A4">
            <w:pPr>
              <w:pStyle w:val="Tabellenkopf"/>
            </w:pPr>
            <w:r>
              <w:t>M/K</w:t>
            </w:r>
          </w:p>
        </w:tc>
        <w:tc>
          <w:tcPr>
            <w:tcW w:w="1646" w:type="pct"/>
          </w:tcPr>
          <w:p w14:paraId="15267346" w14:textId="77777777" w:rsidR="000F0644" w:rsidRPr="009E2B0C" w:rsidRDefault="00282A57" w:rsidP="000361A4">
            <w:pPr>
              <w:pStyle w:val="Tabellenkopf"/>
            </w:pPr>
            <w:r>
              <w:t>Schlüssel/Formel</w:t>
            </w:r>
          </w:p>
        </w:tc>
        <w:tc>
          <w:tcPr>
            <w:tcW w:w="1328" w:type="pct"/>
          </w:tcPr>
          <w:p w14:paraId="7F20F2F5" w14:textId="77777777" w:rsidR="000F0644" w:rsidRPr="009E2B0C" w:rsidRDefault="00282A57" w:rsidP="000361A4">
            <w:pPr>
              <w:pStyle w:val="Tabellenkopf"/>
            </w:pPr>
            <w:r>
              <w:t xml:space="preserve">Feldname  </w:t>
            </w:r>
          </w:p>
        </w:tc>
      </w:tr>
      <w:tr w:rsidR="00275B01" w:rsidRPr="00743DF3" w14:paraId="2460F06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DAE2D40" w14:textId="77777777" w:rsidR="000F0644" w:rsidRPr="00743DF3" w:rsidRDefault="00282A57" w:rsidP="000361A4">
            <w:pPr>
              <w:pStyle w:val="Tabellentext"/>
            </w:pPr>
            <w:r>
              <w:t>19:B</w:t>
            </w:r>
          </w:p>
        </w:tc>
        <w:tc>
          <w:tcPr>
            <w:tcW w:w="1075" w:type="pct"/>
          </w:tcPr>
          <w:p w14:paraId="6E0AA5BF" w14:textId="77777777" w:rsidR="000F0644" w:rsidRPr="00743DF3" w:rsidRDefault="00282A57" w:rsidP="000361A4">
            <w:pPr>
              <w:pStyle w:val="Tabellentext"/>
            </w:pPr>
            <w:r>
              <w:t>endgültig (postnatal) bestimmtes Gestationsalter (komplette Wochen)</w:t>
            </w:r>
          </w:p>
        </w:tc>
        <w:tc>
          <w:tcPr>
            <w:tcW w:w="326" w:type="pct"/>
          </w:tcPr>
          <w:p w14:paraId="298584C1" w14:textId="77777777" w:rsidR="000F0644" w:rsidRPr="00743DF3" w:rsidRDefault="00282A57" w:rsidP="000361A4">
            <w:pPr>
              <w:pStyle w:val="Tabellentext"/>
            </w:pPr>
            <w:r>
              <w:t>M</w:t>
            </w:r>
          </w:p>
        </w:tc>
        <w:tc>
          <w:tcPr>
            <w:tcW w:w="1646" w:type="pct"/>
          </w:tcPr>
          <w:p w14:paraId="0242970A" w14:textId="77777777" w:rsidR="000F0644" w:rsidRPr="00743DF3" w:rsidRDefault="00282A57" w:rsidP="00177070">
            <w:pPr>
              <w:pStyle w:val="Tabellentext"/>
              <w:ind w:left="453" w:hanging="340"/>
            </w:pPr>
            <w:r>
              <w:t>in Wochen</w:t>
            </w:r>
          </w:p>
        </w:tc>
        <w:tc>
          <w:tcPr>
            <w:tcW w:w="1328" w:type="pct"/>
          </w:tcPr>
          <w:p w14:paraId="4FA91394" w14:textId="77777777" w:rsidR="000F0644" w:rsidRPr="00743DF3" w:rsidRDefault="00282A57" w:rsidP="000361A4">
            <w:pPr>
              <w:pStyle w:val="Tabellentext"/>
            </w:pPr>
            <w:r>
              <w:t>GESTALTER</w:t>
            </w:r>
          </w:p>
        </w:tc>
      </w:tr>
      <w:tr w:rsidR="00275B01" w:rsidRPr="00743DF3" w14:paraId="5243855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5F395E1" w14:textId="77777777" w:rsidR="000F0644" w:rsidRPr="00743DF3" w:rsidRDefault="00282A57" w:rsidP="000361A4">
            <w:pPr>
              <w:pStyle w:val="Tabellentext"/>
            </w:pPr>
            <w:r>
              <w:t>23:B</w:t>
            </w:r>
          </w:p>
        </w:tc>
        <w:tc>
          <w:tcPr>
            <w:tcW w:w="1075" w:type="pct"/>
          </w:tcPr>
          <w:p w14:paraId="5CC9B93F" w14:textId="77777777" w:rsidR="000F0644" w:rsidRPr="00743DF3" w:rsidRDefault="00282A57" w:rsidP="000361A4">
            <w:pPr>
              <w:pStyle w:val="Tabellentext"/>
            </w:pPr>
            <w:r>
              <w:t>Gewicht des Kindes bei Geburt</w:t>
            </w:r>
          </w:p>
        </w:tc>
        <w:tc>
          <w:tcPr>
            <w:tcW w:w="326" w:type="pct"/>
          </w:tcPr>
          <w:p w14:paraId="41D47DED" w14:textId="77777777" w:rsidR="000F0644" w:rsidRPr="00743DF3" w:rsidRDefault="00282A57" w:rsidP="000361A4">
            <w:pPr>
              <w:pStyle w:val="Tabellentext"/>
            </w:pPr>
            <w:r>
              <w:t>M</w:t>
            </w:r>
          </w:p>
        </w:tc>
        <w:tc>
          <w:tcPr>
            <w:tcW w:w="1646" w:type="pct"/>
          </w:tcPr>
          <w:p w14:paraId="0FEFD759" w14:textId="77777777" w:rsidR="000F0644" w:rsidRPr="00743DF3" w:rsidRDefault="00282A57" w:rsidP="00177070">
            <w:pPr>
              <w:pStyle w:val="Tabellentext"/>
              <w:ind w:left="453" w:hanging="340"/>
            </w:pPr>
            <w:r>
              <w:t>in g</w:t>
            </w:r>
          </w:p>
        </w:tc>
        <w:tc>
          <w:tcPr>
            <w:tcW w:w="1328" w:type="pct"/>
          </w:tcPr>
          <w:p w14:paraId="7F253A89" w14:textId="77777777" w:rsidR="000F0644" w:rsidRPr="00743DF3" w:rsidRDefault="00282A57" w:rsidP="000361A4">
            <w:pPr>
              <w:pStyle w:val="Tabellentext"/>
            </w:pPr>
            <w:r>
              <w:t>KG</w:t>
            </w:r>
          </w:p>
        </w:tc>
      </w:tr>
      <w:tr w:rsidR="00275B01" w:rsidRPr="00743DF3" w14:paraId="31ABC3D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3603AB3" w14:textId="77777777" w:rsidR="000F0644" w:rsidRPr="00743DF3" w:rsidRDefault="00282A57" w:rsidP="000361A4">
            <w:pPr>
              <w:pStyle w:val="Tabellentext"/>
            </w:pPr>
            <w:r>
              <w:t>26:B</w:t>
            </w:r>
          </w:p>
        </w:tc>
        <w:tc>
          <w:tcPr>
            <w:tcW w:w="1075" w:type="pct"/>
          </w:tcPr>
          <w:p w14:paraId="1DB88673" w14:textId="77777777" w:rsidR="000F0644" w:rsidRPr="00743DF3" w:rsidRDefault="00282A57" w:rsidP="000361A4">
            <w:pPr>
              <w:pStyle w:val="Tabellentext"/>
            </w:pPr>
            <w:r>
              <w:t>primär palliative Therapie (ab Geburt)</w:t>
            </w:r>
          </w:p>
        </w:tc>
        <w:tc>
          <w:tcPr>
            <w:tcW w:w="326" w:type="pct"/>
          </w:tcPr>
          <w:p w14:paraId="4B0A9DB4" w14:textId="77777777" w:rsidR="000F0644" w:rsidRPr="00743DF3" w:rsidRDefault="00282A57" w:rsidP="000361A4">
            <w:pPr>
              <w:pStyle w:val="Tabellentext"/>
            </w:pPr>
            <w:r>
              <w:t>K</w:t>
            </w:r>
          </w:p>
        </w:tc>
        <w:tc>
          <w:tcPr>
            <w:tcW w:w="1646" w:type="pct"/>
          </w:tcPr>
          <w:p w14:paraId="7150D782" w14:textId="77777777" w:rsidR="000F0644" w:rsidRPr="00743DF3" w:rsidRDefault="00282A57" w:rsidP="00177070">
            <w:pPr>
              <w:pStyle w:val="Tabellentext"/>
              <w:ind w:left="453" w:hanging="340"/>
            </w:pPr>
            <w:r>
              <w:t>0 =</w:t>
            </w:r>
            <w:r>
              <w:tab/>
              <w:t>nein</w:t>
            </w:r>
          </w:p>
          <w:p w14:paraId="45687D41" w14:textId="77777777" w:rsidR="000F0644" w:rsidRPr="00743DF3" w:rsidRDefault="00282A57" w:rsidP="00177070">
            <w:pPr>
              <w:pStyle w:val="Tabellentext"/>
              <w:ind w:left="453" w:hanging="340"/>
            </w:pPr>
            <w:r>
              <w:t>1 =</w:t>
            </w:r>
            <w:r>
              <w:tab/>
              <w:t>ja</w:t>
            </w:r>
          </w:p>
        </w:tc>
        <w:tc>
          <w:tcPr>
            <w:tcW w:w="1328" w:type="pct"/>
          </w:tcPr>
          <w:p w14:paraId="5499F729" w14:textId="77777777" w:rsidR="000F0644" w:rsidRPr="00743DF3" w:rsidRDefault="00282A57" w:rsidP="000361A4">
            <w:pPr>
              <w:pStyle w:val="Tabellentext"/>
            </w:pPr>
            <w:r>
              <w:t>THERAPIEVERZICHT</w:t>
            </w:r>
          </w:p>
        </w:tc>
      </w:tr>
      <w:tr w:rsidR="00275B01" w:rsidRPr="00743DF3" w14:paraId="7588C9E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5854183" w14:textId="77777777" w:rsidR="000F0644" w:rsidRPr="00743DF3" w:rsidRDefault="00282A57" w:rsidP="000361A4">
            <w:pPr>
              <w:pStyle w:val="Tabellentext"/>
            </w:pPr>
            <w:r>
              <w:t>39:B</w:t>
            </w:r>
          </w:p>
        </w:tc>
        <w:tc>
          <w:tcPr>
            <w:tcW w:w="1075" w:type="pct"/>
          </w:tcPr>
          <w:p w14:paraId="042F04BA" w14:textId="77777777" w:rsidR="000F0644" w:rsidRPr="00743DF3" w:rsidRDefault="00282A57" w:rsidP="000361A4">
            <w:pPr>
              <w:pStyle w:val="Tabellentext"/>
            </w:pPr>
            <w:r>
              <w:t>Fehlbildungen</w:t>
            </w:r>
          </w:p>
        </w:tc>
        <w:tc>
          <w:tcPr>
            <w:tcW w:w="326" w:type="pct"/>
          </w:tcPr>
          <w:p w14:paraId="1AD507A6" w14:textId="77777777" w:rsidR="000F0644" w:rsidRPr="00743DF3" w:rsidRDefault="00282A57" w:rsidP="000361A4">
            <w:pPr>
              <w:pStyle w:val="Tabellentext"/>
            </w:pPr>
            <w:r>
              <w:t>M</w:t>
            </w:r>
          </w:p>
        </w:tc>
        <w:tc>
          <w:tcPr>
            <w:tcW w:w="1646" w:type="pct"/>
          </w:tcPr>
          <w:p w14:paraId="799327FE" w14:textId="77777777" w:rsidR="000F0644" w:rsidRPr="00743DF3" w:rsidRDefault="00282A57" w:rsidP="00177070">
            <w:pPr>
              <w:pStyle w:val="Tabellentext"/>
              <w:ind w:left="453" w:hanging="340"/>
            </w:pPr>
            <w:r>
              <w:t>0 =</w:t>
            </w:r>
            <w:r>
              <w:tab/>
              <w:t>keine</w:t>
            </w:r>
          </w:p>
          <w:p w14:paraId="1D72406C" w14:textId="77777777" w:rsidR="000F0644" w:rsidRPr="00743DF3" w:rsidRDefault="00282A57" w:rsidP="00177070">
            <w:pPr>
              <w:pStyle w:val="Tabellentext"/>
              <w:ind w:left="453" w:hanging="340"/>
            </w:pPr>
            <w:r>
              <w:t>1 =</w:t>
            </w:r>
            <w:r>
              <w:tab/>
              <w:t>leichte</w:t>
            </w:r>
          </w:p>
          <w:p w14:paraId="431E4088" w14:textId="77777777" w:rsidR="000F0644" w:rsidRPr="00743DF3" w:rsidRDefault="00282A57" w:rsidP="00177070">
            <w:pPr>
              <w:pStyle w:val="Tabellentext"/>
              <w:ind w:left="453" w:hanging="340"/>
            </w:pPr>
            <w:r>
              <w:t>3 =</w:t>
            </w:r>
            <w:r>
              <w:tab/>
              <w:t>schwere</w:t>
            </w:r>
          </w:p>
          <w:p w14:paraId="7A9E7E50" w14:textId="77777777" w:rsidR="000F0644" w:rsidRPr="00743DF3" w:rsidRDefault="00282A57" w:rsidP="00177070">
            <w:pPr>
              <w:pStyle w:val="Tabellentext"/>
              <w:ind w:left="453" w:hanging="340"/>
            </w:pPr>
            <w:r>
              <w:t>4 =</w:t>
            </w:r>
            <w:r>
              <w:tab/>
              <w:t>letale</w:t>
            </w:r>
          </w:p>
        </w:tc>
        <w:tc>
          <w:tcPr>
            <w:tcW w:w="1328" w:type="pct"/>
          </w:tcPr>
          <w:p w14:paraId="2D60CC42" w14:textId="77777777" w:rsidR="000F0644" w:rsidRPr="00743DF3" w:rsidRDefault="00282A57" w:rsidP="000361A4">
            <w:pPr>
              <w:pStyle w:val="Tabellentext"/>
            </w:pPr>
            <w:r>
              <w:t>CRIBFEHLBILD</w:t>
            </w:r>
          </w:p>
        </w:tc>
      </w:tr>
      <w:tr w:rsidR="00275B01" w:rsidRPr="00743DF3" w14:paraId="094B7D1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BB79404" w14:textId="77777777" w:rsidR="000F0644" w:rsidRPr="00743DF3" w:rsidRDefault="00282A57" w:rsidP="000361A4">
            <w:pPr>
              <w:pStyle w:val="Tabellentext"/>
            </w:pPr>
            <w:r>
              <w:t>66:B</w:t>
            </w:r>
          </w:p>
        </w:tc>
        <w:tc>
          <w:tcPr>
            <w:tcW w:w="1075" w:type="pct"/>
          </w:tcPr>
          <w:p w14:paraId="6CB62E4C" w14:textId="77777777" w:rsidR="000F0644" w:rsidRPr="00743DF3" w:rsidRDefault="00282A57" w:rsidP="000361A4">
            <w:pPr>
              <w:pStyle w:val="Tabellentext"/>
            </w:pPr>
            <w:r>
              <w:t>nekrotisierende Enterokolitis (NEK) (Stadium II oder III)</w:t>
            </w:r>
          </w:p>
        </w:tc>
        <w:tc>
          <w:tcPr>
            <w:tcW w:w="326" w:type="pct"/>
          </w:tcPr>
          <w:p w14:paraId="241B1970" w14:textId="77777777" w:rsidR="000F0644" w:rsidRPr="00743DF3" w:rsidRDefault="00282A57" w:rsidP="000361A4">
            <w:pPr>
              <w:pStyle w:val="Tabellentext"/>
            </w:pPr>
            <w:r>
              <w:t>M</w:t>
            </w:r>
          </w:p>
        </w:tc>
        <w:tc>
          <w:tcPr>
            <w:tcW w:w="1646" w:type="pct"/>
          </w:tcPr>
          <w:p w14:paraId="3EABB308" w14:textId="77777777" w:rsidR="000F0644" w:rsidRPr="00743DF3" w:rsidRDefault="00282A57" w:rsidP="00177070">
            <w:pPr>
              <w:pStyle w:val="Tabellentext"/>
              <w:ind w:left="453" w:hanging="340"/>
            </w:pPr>
            <w:r>
              <w:t>0 =</w:t>
            </w:r>
            <w:r>
              <w:tab/>
              <w:t>nein</w:t>
            </w:r>
          </w:p>
          <w:p w14:paraId="5C000F79" w14:textId="77777777" w:rsidR="000F0644" w:rsidRPr="00743DF3" w:rsidRDefault="00282A57" w:rsidP="00177070">
            <w:pPr>
              <w:pStyle w:val="Tabellentext"/>
              <w:ind w:left="453" w:hanging="340"/>
            </w:pPr>
            <w:r>
              <w:t>1 =</w:t>
            </w:r>
            <w:r>
              <w:tab/>
              <w:t>ja</w:t>
            </w:r>
          </w:p>
        </w:tc>
        <w:tc>
          <w:tcPr>
            <w:tcW w:w="1328" w:type="pct"/>
          </w:tcPr>
          <w:p w14:paraId="095E7F6F" w14:textId="77777777" w:rsidR="000F0644" w:rsidRPr="00743DF3" w:rsidRDefault="00282A57" w:rsidP="000361A4">
            <w:pPr>
              <w:pStyle w:val="Tabellentext"/>
            </w:pPr>
            <w:r>
              <w:t>ENTEROKOLITIS</w:t>
            </w:r>
          </w:p>
        </w:tc>
      </w:tr>
      <w:tr w:rsidR="00275B01" w:rsidRPr="00743DF3" w14:paraId="5965D9D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009FAC6" w14:textId="77777777" w:rsidR="000F0644" w:rsidRPr="00743DF3" w:rsidRDefault="00282A57" w:rsidP="000361A4">
            <w:pPr>
              <w:pStyle w:val="Tabellentext"/>
            </w:pPr>
            <w:r>
              <w:t>67:B</w:t>
            </w:r>
          </w:p>
        </w:tc>
        <w:tc>
          <w:tcPr>
            <w:tcW w:w="1075" w:type="pct"/>
          </w:tcPr>
          <w:p w14:paraId="09E6529A" w14:textId="77777777" w:rsidR="000F0644" w:rsidRPr="00743DF3" w:rsidRDefault="00282A57" w:rsidP="000361A4">
            <w:pPr>
              <w:pStyle w:val="Tabellentext"/>
            </w:pPr>
            <w:r>
              <w:t>Status bei Aufnahme</w:t>
            </w:r>
          </w:p>
        </w:tc>
        <w:tc>
          <w:tcPr>
            <w:tcW w:w="326" w:type="pct"/>
          </w:tcPr>
          <w:p w14:paraId="63FB9B29" w14:textId="77777777" w:rsidR="000F0644" w:rsidRPr="00743DF3" w:rsidRDefault="00282A57" w:rsidP="000361A4">
            <w:pPr>
              <w:pStyle w:val="Tabellentext"/>
            </w:pPr>
            <w:r>
              <w:t>K</w:t>
            </w:r>
          </w:p>
        </w:tc>
        <w:tc>
          <w:tcPr>
            <w:tcW w:w="1646" w:type="pct"/>
          </w:tcPr>
          <w:p w14:paraId="467C5D18" w14:textId="77777777" w:rsidR="000F0644" w:rsidRPr="00743DF3" w:rsidRDefault="00282A57" w:rsidP="00177070">
            <w:pPr>
              <w:pStyle w:val="Tabellentext"/>
              <w:ind w:left="453" w:hanging="340"/>
            </w:pPr>
            <w:r>
              <w:t>1 =</w:t>
            </w:r>
            <w:r>
              <w:tab/>
              <w:t>NEK ist während des stationären Aufenthaltes erstmalig aufgetreten</w:t>
            </w:r>
          </w:p>
          <w:p w14:paraId="2C0C3C75" w14:textId="77777777" w:rsidR="000F0644" w:rsidRPr="00743DF3" w:rsidRDefault="00282A57" w:rsidP="00177070">
            <w:pPr>
              <w:pStyle w:val="Tabellentext"/>
              <w:ind w:left="453" w:hanging="340"/>
            </w:pPr>
            <w:r>
              <w:t>2 =</w:t>
            </w:r>
            <w:r>
              <w:tab/>
              <w:t>NEK lag bereits bei Aufnahme vor</w:t>
            </w:r>
          </w:p>
        </w:tc>
        <w:tc>
          <w:tcPr>
            <w:tcW w:w="1328" w:type="pct"/>
          </w:tcPr>
          <w:p w14:paraId="6C782D11" w14:textId="77777777" w:rsidR="000F0644" w:rsidRPr="00743DF3" w:rsidRDefault="00282A57" w:rsidP="000361A4">
            <w:pPr>
              <w:pStyle w:val="Tabellentext"/>
            </w:pPr>
            <w:r>
              <w:t>NECAUFNAHME</w:t>
            </w:r>
          </w:p>
        </w:tc>
      </w:tr>
      <w:tr w:rsidR="00275B01" w:rsidRPr="00743DF3" w14:paraId="54BB53B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362DFE7" w14:textId="77777777" w:rsidR="000F0644" w:rsidRPr="00743DF3" w:rsidRDefault="00282A57" w:rsidP="000361A4">
            <w:pPr>
              <w:pStyle w:val="Tabellentext"/>
            </w:pPr>
            <w:r>
              <w:t>76:B</w:t>
            </w:r>
          </w:p>
        </w:tc>
        <w:tc>
          <w:tcPr>
            <w:tcW w:w="1075" w:type="pct"/>
          </w:tcPr>
          <w:p w14:paraId="73346FBD" w14:textId="77777777" w:rsidR="000F0644" w:rsidRPr="00743DF3" w:rsidRDefault="00282A57" w:rsidP="000361A4">
            <w:pPr>
              <w:pStyle w:val="Tabellentext"/>
            </w:pPr>
            <w:r>
              <w:t>Entlassungsgrund</w:t>
            </w:r>
          </w:p>
        </w:tc>
        <w:tc>
          <w:tcPr>
            <w:tcW w:w="326" w:type="pct"/>
          </w:tcPr>
          <w:p w14:paraId="3DAFA929" w14:textId="77777777" w:rsidR="000F0644" w:rsidRPr="00743DF3" w:rsidRDefault="00282A57" w:rsidP="000361A4">
            <w:pPr>
              <w:pStyle w:val="Tabellentext"/>
            </w:pPr>
            <w:r>
              <w:t>M</w:t>
            </w:r>
          </w:p>
        </w:tc>
        <w:tc>
          <w:tcPr>
            <w:tcW w:w="1646" w:type="pct"/>
          </w:tcPr>
          <w:p w14:paraId="16F95B58" w14:textId="77777777" w:rsidR="000F0644" w:rsidRPr="00743DF3" w:rsidRDefault="00282A57" w:rsidP="00177070">
            <w:pPr>
              <w:pStyle w:val="Tabellentext"/>
              <w:ind w:left="453" w:hanging="340"/>
            </w:pPr>
            <w:r>
              <w:t>s. Anhang: EntlGrund</w:t>
            </w:r>
          </w:p>
        </w:tc>
        <w:tc>
          <w:tcPr>
            <w:tcW w:w="1328" w:type="pct"/>
          </w:tcPr>
          <w:p w14:paraId="77320373" w14:textId="77777777" w:rsidR="000F0644" w:rsidRPr="00743DF3" w:rsidRDefault="00282A57" w:rsidP="000361A4">
            <w:pPr>
              <w:pStyle w:val="Tabellentext"/>
            </w:pPr>
            <w:r>
              <w:t>ENTLGRUND</w:t>
            </w:r>
          </w:p>
        </w:tc>
      </w:tr>
      <w:tr w:rsidR="00275B01" w:rsidRPr="00743DF3" w14:paraId="5D26D73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187F7A3" w14:textId="77777777" w:rsidR="000F0644" w:rsidRPr="00743DF3" w:rsidRDefault="00282A57" w:rsidP="000361A4">
            <w:pPr>
              <w:pStyle w:val="Tabellentext"/>
            </w:pPr>
            <w:r>
              <w:t>81:B</w:t>
            </w:r>
          </w:p>
        </w:tc>
        <w:tc>
          <w:tcPr>
            <w:tcW w:w="1075" w:type="pct"/>
          </w:tcPr>
          <w:p w14:paraId="483405BA" w14:textId="77777777" w:rsidR="000F0644" w:rsidRPr="00743DF3" w:rsidRDefault="00282A57" w:rsidP="000361A4">
            <w:pPr>
              <w:pStyle w:val="Tabellentext"/>
            </w:pPr>
            <w:r>
              <w:t>Todesursache</w:t>
            </w:r>
          </w:p>
        </w:tc>
        <w:tc>
          <w:tcPr>
            <w:tcW w:w="326" w:type="pct"/>
          </w:tcPr>
          <w:p w14:paraId="0ECC7E6D" w14:textId="77777777" w:rsidR="000F0644" w:rsidRPr="00743DF3" w:rsidRDefault="00282A57" w:rsidP="000361A4">
            <w:pPr>
              <w:pStyle w:val="Tabellentext"/>
            </w:pPr>
            <w:r>
              <w:t>K</w:t>
            </w:r>
          </w:p>
        </w:tc>
        <w:tc>
          <w:tcPr>
            <w:tcW w:w="1646" w:type="pct"/>
          </w:tcPr>
          <w:p w14:paraId="561AC482" w14:textId="77777777" w:rsidR="000F0644" w:rsidRPr="00743DF3" w:rsidRDefault="00282A57" w:rsidP="00177070">
            <w:pPr>
              <w:pStyle w:val="Tabellentext"/>
              <w:ind w:left="453" w:hanging="340"/>
            </w:pPr>
            <w:r>
              <w:t>ICD-10-GM SGB V: http://www.dimdi.de</w:t>
            </w:r>
          </w:p>
        </w:tc>
        <w:tc>
          <w:tcPr>
            <w:tcW w:w="1328" w:type="pct"/>
          </w:tcPr>
          <w:p w14:paraId="5BF18FCF" w14:textId="77777777" w:rsidR="000F0644" w:rsidRPr="00743DF3" w:rsidRDefault="00282A57" w:rsidP="000361A4">
            <w:pPr>
              <w:pStyle w:val="Tabellentext"/>
            </w:pPr>
            <w:r>
              <w:t>TODESURSACH</w:t>
            </w:r>
          </w:p>
        </w:tc>
      </w:tr>
      <w:tr w:rsidR="00275B01" w:rsidRPr="00743DF3" w14:paraId="130F75E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61AF262" w14:textId="77777777" w:rsidR="000F0644" w:rsidRPr="00743DF3" w:rsidRDefault="00282A57" w:rsidP="000361A4">
            <w:pPr>
              <w:pStyle w:val="Tabellentext"/>
            </w:pPr>
            <w:r>
              <w:t>82:B</w:t>
            </w:r>
          </w:p>
        </w:tc>
        <w:tc>
          <w:tcPr>
            <w:tcW w:w="1075" w:type="pct"/>
          </w:tcPr>
          <w:p w14:paraId="42D1632E" w14:textId="77777777" w:rsidR="000F0644" w:rsidRPr="00743DF3" w:rsidRDefault="00282A57" w:rsidP="000361A4">
            <w:pPr>
              <w:pStyle w:val="Tabellentext"/>
            </w:pPr>
            <w:r>
              <w:t>weitere (Entlassungs-)Diagnose(n)</w:t>
            </w:r>
          </w:p>
        </w:tc>
        <w:tc>
          <w:tcPr>
            <w:tcW w:w="326" w:type="pct"/>
          </w:tcPr>
          <w:p w14:paraId="75D6C3C9" w14:textId="77777777" w:rsidR="000F0644" w:rsidRPr="00743DF3" w:rsidRDefault="00282A57" w:rsidP="000361A4">
            <w:pPr>
              <w:pStyle w:val="Tabellentext"/>
            </w:pPr>
            <w:r>
              <w:t>M</w:t>
            </w:r>
          </w:p>
        </w:tc>
        <w:tc>
          <w:tcPr>
            <w:tcW w:w="1646" w:type="pct"/>
          </w:tcPr>
          <w:p w14:paraId="4B21DB52" w14:textId="77777777" w:rsidR="000F0644" w:rsidRPr="00743DF3" w:rsidRDefault="00282A57" w:rsidP="00177070">
            <w:pPr>
              <w:pStyle w:val="Tabellentext"/>
              <w:ind w:left="453" w:hanging="340"/>
            </w:pPr>
            <w:r>
              <w:t>ICD-10-GM SGB V: http://www.dimdi.de</w:t>
            </w:r>
          </w:p>
        </w:tc>
        <w:tc>
          <w:tcPr>
            <w:tcW w:w="1328" w:type="pct"/>
          </w:tcPr>
          <w:p w14:paraId="6CE7C8CE" w14:textId="77777777" w:rsidR="000F0644" w:rsidRPr="00743DF3" w:rsidRDefault="00282A57" w:rsidP="000361A4">
            <w:pPr>
              <w:pStyle w:val="Tabellentext"/>
            </w:pPr>
            <w:r>
              <w:t>ENTLDIAG</w:t>
            </w:r>
          </w:p>
        </w:tc>
      </w:tr>
    </w:tbl>
    <w:p w14:paraId="532A1A12" w14:textId="77777777" w:rsidR="00DD4540" w:rsidRDefault="00DD4540">
      <w:pPr>
        <w:sectPr w:rsidR="00DD4540" w:rsidSect="00163BAC">
          <w:headerReference w:type="even" r:id="rId88"/>
          <w:headerReference w:type="default" r:id="rId89"/>
          <w:footerReference w:type="even" r:id="rId90"/>
          <w:footerReference w:type="default" r:id="rId91"/>
          <w:headerReference w:type="first" r:id="rId92"/>
          <w:footerReference w:type="first" r:id="rId93"/>
          <w:pgSz w:w="11906" w:h="16838"/>
          <w:pgMar w:top="1418" w:right="1134" w:bottom="1418" w:left="1701" w:header="454" w:footer="737" w:gutter="0"/>
          <w:cols w:space="708"/>
          <w:docGrid w:linePitch="360"/>
        </w:sectPr>
      </w:pPr>
    </w:p>
    <w:p w14:paraId="1136FC82" w14:textId="77777777" w:rsidR="00DD27F7" w:rsidRPr="00DD27F7" w:rsidRDefault="00282A57" w:rsidP="0094520C">
      <w:pPr>
        <w:pStyle w:val="Absatzberschriftebene3nurinNavigation"/>
      </w:pPr>
      <w:r>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067B266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81C426" w14:textId="77777777" w:rsidR="000517F0" w:rsidRPr="000517F0" w:rsidRDefault="00282A57" w:rsidP="009A4847">
            <w:pPr>
              <w:pStyle w:val="Tabellenkopf"/>
            </w:pPr>
            <w:r>
              <w:t>ID</w:t>
            </w:r>
          </w:p>
        </w:tc>
        <w:tc>
          <w:tcPr>
            <w:tcW w:w="5885" w:type="dxa"/>
          </w:tcPr>
          <w:p w14:paraId="5E4E8CC4" w14:textId="77777777" w:rsidR="000517F0"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51843</w:t>
            </w:r>
          </w:p>
        </w:tc>
      </w:tr>
      <w:tr w:rsidR="000955B5" w14:paraId="783EEBD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7DFAAA" w14:textId="77777777" w:rsidR="000955B5" w:rsidRDefault="00282A57" w:rsidP="009A4847">
            <w:pPr>
              <w:pStyle w:val="Tabellenkopf"/>
            </w:pPr>
            <w:r>
              <w:t>Bezeichnung</w:t>
            </w:r>
          </w:p>
        </w:tc>
        <w:tc>
          <w:tcPr>
            <w:tcW w:w="5885" w:type="dxa"/>
          </w:tcPr>
          <w:p w14:paraId="25062825"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nekrotisierenden Enterokolitiden (NEK) bei sehr kleinen Frühgeborenen</w:t>
            </w:r>
          </w:p>
        </w:tc>
      </w:tr>
      <w:tr w:rsidR="000955B5" w14:paraId="0C790A0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EB174A" w14:textId="77777777" w:rsidR="000955B5" w:rsidRDefault="00282A57" w:rsidP="009A4847">
            <w:pPr>
              <w:pStyle w:val="Tabellenkopf"/>
            </w:pPr>
            <w:r>
              <w:t>Indikatortyp</w:t>
            </w:r>
          </w:p>
        </w:tc>
        <w:tc>
          <w:tcPr>
            <w:tcW w:w="5885" w:type="dxa"/>
          </w:tcPr>
          <w:p w14:paraId="75E9268E"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1CE1C7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A826C83" w14:textId="77777777" w:rsidR="000955B5" w:rsidRDefault="00282A57" w:rsidP="000955B5">
            <w:pPr>
              <w:pStyle w:val="Tabellenkopf"/>
            </w:pPr>
            <w:r>
              <w:t>Art des Wertes</w:t>
            </w:r>
          </w:p>
        </w:tc>
        <w:tc>
          <w:tcPr>
            <w:tcW w:w="5885" w:type="dxa"/>
          </w:tcPr>
          <w:p w14:paraId="18899963"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245EF68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B27EA17" w14:textId="77777777" w:rsidR="000955B5" w:rsidRDefault="00282A57" w:rsidP="000955B5">
            <w:pPr>
              <w:pStyle w:val="Tabellenkopf"/>
            </w:pPr>
            <w:r>
              <w:t>Bezug zum Verfahren</w:t>
            </w:r>
          </w:p>
        </w:tc>
        <w:tc>
          <w:tcPr>
            <w:tcW w:w="5885" w:type="dxa"/>
          </w:tcPr>
          <w:p w14:paraId="154C1F71"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1E494D4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24C05B" w14:textId="77777777" w:rsidR="000955B5" w:rsidRDefault="00282A57" w:rsidP="000955B5">
            <w:pPr>
              <w:pStyle w:val="Tabellenkopf"/>
            </w:pPr>
            <w:r>
              <w:t>Berechnungsart</w:t>
            </w:r>
          </w:p>
        </w:tc>
        <w:tc>
          <w:tcPr>
            <w:tcW w:w="5885" w:type="dxa"/>
          </w:tcPr>
          <w:p w14:paraId="1EF4540E"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4A1E859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D25FBAC" w14:textId="77777777" w:rsidR="000955B5" w:rsidRDefault="00282A57" w:rsidP="000955B5">
            <w:pPr>
              <w:pStyle w:val="Tabellenkopf"/>
            </w:pPr>
            <w:r>
              <w:t>Referenzbereich 2019</w:t>
            </w:r>
          </w:p>
        </w:tc>
        <w:tc>
          <w:tcPr>
            <w:tcW w:w="5885" w:type="dxa"/>
          </w:tcPr>
          <w:p w14:paraId="3534EAC0"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8FC2FB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F6DFE6" w14:textId="77777777" w:rsidR="000955B5" w:rsidRDefault="00282A57" w:rsidP="00CA48E9">
            <w:pPr>
              <w:pStyle w:val="Tabellenkopf"/>
            </w:pPr>
            <w:r w:rsidRPr="00E37ACC">
              <w:t xml:space="preserve">Referenzbereich </w:t>
            </w:r>
            <w:r>
              <w:t>2018</w:t>
            </w:r>
          </w:p>
        </w:tc>
        <w:tc>
          <w:tcPr>
            <w:tcW w:w="5885" w:type="dxa"/>
          </w:tcPr>
          <w:p w14:paraId="0CF83454"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33DC63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BF57F8" w14:textId="77777777" w:rsidR="000955B5" w:rsidRDefault="00282A57" w:rsidP="000955B5">
            <w:pPr>
              <w:pStyle w:val="Tabellenkopf"/>
            </w:pPr>
            <w:r>
              <w:t>Erläuterung zum Referenzbereich 2019</w:t>
            </w:r>
          </w:p>
        </w:tc>
        <w:tc>
          <w:tcPr>
            <w:tcW w:w="5885" w:type="dxa"/>
          </w:tcPr>
          <w:p w14:paraId="609EB2C9"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DA5299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EA668E" w14:textId="77777777" w:rsidR="000955B5" w:rsidRDefault="00282A57" w:rsidP="000955B5">
            <w:pPr>
              <w:pStyle w:val="Tabellenkopf"/>
            </w:pPr>
            <w:r>
              <w:t>Erläuterung zum Strukturierten Dialog bzw. Stellungnahmeverfahren 2019</w:t>
            </w:r>
          </w:p>
        </w:tc>
        <w:tc>
          <w:tcPr>
            <w:tcW w:w="5885" w:type="dxa"/>
          </w:tcPr>
          <w:p w14:paraId="426D1400"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Diese Kennzahl wird im Index berücksichtigt und liefert wichtige zusätzliche Informationen, warum ein Krankenhausstandort ggf. im Index auffällig ist.</w:t>
            </w:r>
          </w:p>
        </w:tc>
      </w:tr>
      <w:tr w:rsidR="000955B5" w14:paraId="2BBBD89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39DE78" w14:textId="77777777" w:rsidR="000955B5" w:rsidRDefault="00282A57" w:rsidP="000955B5">
            <w:pPr>
              <w:pStyle w:val="Tabellenkopf"/>
            </w:pPr>
            <w:r w:rsidRPr="00E37ACC">
              <w:t>Methode der Risikoadjustierung</w:t>
            </w:r>
          </w:p>
        </w:tc>
        <w:tc>
          <w:tcPr>
            <w:tcW w:w="5885" w:type="dxa"/>
          </w:tcPr>
          <w:p w14:paraId="6B18A697"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51D20BF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708AFE" w14:textId="77777777" w:rsidR="000955B5" w:rsidRPr="00E37ACC" w:rsidRDefault="00282A57" w:rsidP="000955B5">
            <w:pPr>
              <w:pStyle w:val="Tabellenkopf"/>
            </w:pPr>
            <w:r>
              <w:t>Erläuterung der Risikoadjustierung</w:t>
            </w:r>
          </w:p>
        </w:tc>
        <w:tc>
          <w:tcPr>
            <w:tcW w:w="5885" w:type="dxa"/>
          </w:tcPr>
          <w:p w14:paraId="58911B52"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754AC5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217074" w14:textId="77777777" w:rsidR="000955B5" w:rsidRPr="00E37ACC" w:rsidRDefault="00282A57" w:rsidP="000955B5">
            <w:pPr>
              <w:pStyle w:val="Tabellenkopf"/>
            </w:pPr>
            <w:r w:rsidRPr="00E37ACC">
              <w:t>Rechenregeln</w:t>
            </w:r>
          </w:p>
        </w:tc>
        <w:tc>
          <w:tcPr>
            <w:tcW w:w="5885" w:type="dxa"/>
          </w:tcPr>
          <w:p w14:paraId="57E3B954"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5649A548"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Kinder mit nekrotisierender Enterokolitis (NEK), die während des aktuellen Aufenthaltes erstmalig aufgetreten ist</w:t>
            </w:r>
          </w:p>
          <w:p w14:paraId="62569CDC"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2FCC9EBB"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Alle Lebendgeborenen ohne primär palliative Therapie (ab Geburt) und ohne letale Fehlbildungen mit einem Gestationsalter von mindestens 24+0 Wochen p. m. wurden und einem Geburtsgewicht unter 1.500 g oder einem Gestationsalter unter 32+0 Wochen p. m.</w:t>
            </w:r>
          </w:p>
          <w:p w14:paraId="57F23A9B"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02BF41E0"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Beobachtete Rate an Kindern mit nekrotisierender Enterokolitis (NEK), die während des aktuellen Aufenthaltes erstmalig aufgetreten ist</w:t>
            </w:r>
          </w:p>
          <w:p w14:paraId="7E4EE19F"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33329A42" w14:textId="77777777" w:rsidR="000955B5" w:rsidRPr="00715CCE"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Erwartete Rate an Kindern mit nekrotisierender Enterokolitis (NEK), die während des aktuellen Aufenthaltes erstmalig aufgetreten ist, risikoadjustiert nach logistischem NEO-Score für ID 51843</w:t>
            </w:r>
          </w:p>
        </w:tc>
      </w:tr>
      <w:tr w:rsidR="000955B5" w14:paraId="31BC895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657C8C" w14:textId="77777777" w:rsidR="000955B5" w:rsidRPr="00E37ACC" w:rsidRDefault="00282A57" w:rsidP="000955B5">
            <w:pPr>
              <w:pStyle w:val="Tabellenkopf"/>
            </w:pPr>
            <w:r w:rsidRPr="00E37ACC">
              <w:t>Erläuterung der Rechenregel</w:t>
            </w:r>
          </w:p>
        </w:tc>
        <w:tc>
          <w:tcPr>
            <w:tcW w:w="5885" w:type="dxa"/>
          </w:tcPr>
          <w:p w14:paraId="3E67DE00"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7CC7C8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EE3C5B" w14:textId="77777777" w:rsidR="000955B5" w:rsidRPr="00E37ACC" w:rsidRDefault="00282A57" w:rsidP="000955B5">
            <w:pPr>
              <w:pStyle w:val="Tabellenkopf"/>
            </w:pPr>
            <w:r w:rsidRPr="00E37ACC">
              <w:t>Teildatensatzbezug</w:t>
            </w:r>
          </w:p>
        </w:tc>
        <w:tc>
          <w:tcPr>
            <w:tcW w:w="5885" w:type="dxa"/>
          </w:tcPr>
          <w:p w14:paraId="568E2FCC"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NEO:B</w:t>
            </w:r>
          </w:p>
        </w:tc>
      </w:tr>
      <w:tr w:rsidR="000955B5" w14:paraId="7D1887E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D30616" w14:textId="77777777" w:rsidR="000955B5" w:rsidRPr="00E37ACC" w:rsidRDefault="00282A57" w:rsidP="000955B5">
            <w:pPr>
              <w:pStyle w:val="Tabellenkopf"/>
            </w:pPr>
            <w:r w:rsidRPr="00E37ACC">
              <w:t>Zähler (Formel)</w:t>
            </w:r>
          </w:p>
        </w:tc>
        <w:tc>
          <w:tcPr>
            <w:tcW w:w="5885" w:type="dxa"/>
          </w:tcPr>
          <w:p w14:paraId="3C9D642B" w14:textId="77777777" w:rsidR="000955B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O_51843</w:t>
            </w:r>
          </w:p>
        </w:tc>
      </w:tr>
      <w:tr w:rsidR="00CA3AE5" w14:paraId="6EE4293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23AC26" w14:textId="77777777" w:rsidR="00CA3AE5" w:rsidRPr="00E37ACC" w:rsidRDefault="00282A57" w:rsidP="00CA3AE5">
            <w:pPr>
              <w:pStyle w:val="Tabellenkopf"/>
            </w:pPr>
            <w:r w:rsidRPr="00E37ACC">
              <w:t>Nenner (Formel)</w:t>
            </w:r>
          </w:p>
        </w:tc>
        <w:tc>
          <w:tcPr>
            <w:tcW w:w="5885" w:type="dxa"/>
          </w:tcPr>
          <w:p w14:paraId="408FFCDB" w14:textId="77777777" w:rsidR="00CA3AE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E_51843</w:t>
            </w:r>
          </w:p>
        </w:tc>
      </w:tr>
      <w:tr w:rsidR="00CA3AE5" w14:paraId="416F6CA5"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420ECE2B" w14:textId="77777777" w:rsidR="00CA3AE5" w:rsidRPr="00E37ACC" w:rsidRDefault="00282A57"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4DA7AA24"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4D082CB3" w14:textId="77777777" w:rsidR="00CA3AE5" w:rsidRPr="00A20477" w:rsidRDefault="00282A57" w:rsidP="00CA3AE5">
                  <w:pPr>
                    <w:pStyle w:val="Tabellenkopf"/>
                    <w:rPr>
                      <w:szCs w:val="18"/>
                    </w:rPr>
                  </w:pPr>
                  <w:r>
                    <w:rPr>
                      <w:szCs w:val="18"/>
                    </w:rPr>
                    <w:t>O (observed)</w:t>
                  </w:r>
                </w:p>
              </w:tc>
            </w:tr>
            <w:tr w:rsidR="00CA3AE5" w:rsidRPr="00743DF3" w14:paraId="256C4B63" w14:textId="77777777" w:rsidTr="00D34D7F">
              <w:tc>
                <w:tcPr>
                  <w:tcW w:w="2125" w:type="dxa"/>
                  <w:tcBorders>
                    <w:top w:val="single" w:sz="4" w:space="0" w:color="BFBFBF" w:themeColor="background1" w:themeShade="BF"/>
                  </w:tcBorders>
                  <w:vAlign w:val="center"/>
                </w:tcPr>
                <w:p w14:paraId="3436FC1F" w14:textId="77777777" w:rsidR="00CA3AE5" w:rsidRDefault="00282A57"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3C731152" w14:textId="77777777" w:rsidR="00CA3AE5" w:rsidRPr="00CD53BC" w:rsidRDefault="00282A57" w:rsidP="004217A9">
                  <w:pPr>
                    <w:pStyle w:val="Tabellentext"/>
                    <w:rPr>
                      <w:szCs w:val="18"/>
                    </w:rPr>
                  </w:pPr>
                  <w:r>
                    <w:rPr>
                      <w:szCs w:val="18"/>
                    </w:rPr>
                    <w:t>Kalkulatorische Kennzahl</w:t>
                  </w:r>
                </w:p>
              </w:tc>
            </w:tr>
            <w:tr w:rsidR="00CA3AE5" w:rsidRPr="00743DF3" w14:paraId="4A1DA88D" w14:textId="77777777" w:rsidTr="00D34D7F">
              <w:tc>
                <w:tcPr>
                  <w:tcW w:w="2125" w:type="dxa"/>
                  <w:vAlign w:val="center"/>
                </w:tcPr>
                <w:p w14:paraId="4694CB36" w14:textId="77777777" w:rsidR="00CA3AE5" w:rsidRPr="00A20477" w:rsidRDefault="00282A57" w:rsidP="00CA3AE5">
                  <w:pPr>
                    <w:pStyle w:val="Tabellentext"/>
                    <w:rPr>
                      <w:szCs w:val="18"/>
                    </w:rPr>
                  </w:pPr>
                  <w:r>
                    <w:rPr>
                      <w:szCs w:val="18"/>
                    </w:rPr>
                    <w:t>ID</w:t>
                  </w:r>
                </w:p>
              </w:tc>
              <w:tc>
                <w:tcPr>
                  <w:tcW w:w="3755" w:type="dxa"/>
                  <w:vAlign w:val="center"/>
                </w:tcPr>
                <w:p w14:paraId="5544C3F0" w14:textId="77777777" w:rsidR="00CA3AE5" w:rsidRPr="001258DD" w:rsidRDefault="00282A57" w:rsidP="004217A9">
                  <w:pPr>
                    <w:pStyle w:val="Tabellentext"/>
                    <w:rPr>
                      <w:color w:val="000000"/>
                      <w:szCs w:val="18"/>
                      <w:lang w:eastAsia="de-DE"/>
                    </w:rPr>
                  </w:pPr>
                  <w:r>
                    <w:rPr>
                      <w:color w:val="000000"/>
                      <w:szCs w:val="18"/>
                    </w:rPr>
                    <w:t>O_51843</w:t>
                  </w:r>
                </w:p>
              </w:tc>
            </w:tr>
            <w:tr w:rsidR="00CA3AE5" w:rsidRPr="00743DF3" w14:paraId="5CE22D28" w14:textId="77777777" w:rsidTr="00D34D7F">
              <w:tc>
                <w:tcPr>
                  <w:tcW w:w="2125" w:type="dxa"/>
                  <w:vAlign w:val="center"/>
                </w:tcPr>
                <w:p w14:paraId="6ED8054F" w14:textId="77777777" w:rsidR="00CA3AE5" w:rsidRDefault="00282A57" w:rsidP="00CA3AE5">
                  <w:pPr>
                    <w:pStyle w:val="Tabellentext"/>
                    <w:rPr>
                      <w:szCs w:val="18"/>
                    </w:rPr>
                  </w:pPr>
                  <w:r>
                    <w:rPr>
                      <w:szCs w:val="18"/>
                    </w:rPr>
                    <w:t>Bezug zu QS-Ergebnissen</w:t>
                  </w:r>
                </w:p>
              </w:tc>
              <w:tc>
                <w:tcPr>
                  <w:tcW w:w="3755" w:type="dxa"/>
                  <w:vAlign w:val="center"/>
                </w:tcPr>
                <w:p w14:paraId="70508A9A" w14:textId="77777777" w:rsidR="00CA3AE5" w:rsidRDefault="00282A57" w:rsidP="004217A9">
                  <w:pPr>
                    <w:pStyle w:val="Tabellentext"/>
                    <w:rPr>
                      <w:szCs w:val="18"/>
                    </w:rPr>
                  </w:pPr>
                  <w:r>
                    <w:rPr>
                      <w:szCs w:val="18"/>
                    </w:rPr>
                    <w:t>51843</w:t>
                  </w:r>
                </w:p>
              </w:tc>
            </w:tr>
            <w:tr w:rsidR="00CA3AE5" w:rsidRPr="00743DF3" w14:paraId="2CB8CC0D" w14:textId="77777777" w:rsidTr="00D34D7F">
              <w:tc>
                <w:tcPr>
                  <w:tcW w:w="2125" w:type="dxa"/>
                  <w:vAlign w:val="center"/>
                </w:tcPr>
                <w:p w14:paraId="6BEB3111" w14:textId="77777777" w:rsidR="00CA3AE5" w:rsidRDefault="00282A57" w:rsidP="00CA3AE5">
                  <w:pPr>
                    <w:pStyle w:val="Tabellentext"/>
                    <w:rPr>
                      <w:szCs w:val="18"/>
                    </w:rPr>
                  </w:pPr>
                  <w:r>
                    <w:rPr>
                      <w:szCs w:val="18"/>
                    </w:rPr>
                    <w:t>Bezug zum Verfahren</w:t>
                  </w:r>
                </w:p>
              </w:tc>
              <w:tc>
                <w:tcPr>
                  <w:tcW w:w="3755" w:type="dxa"/>
                  <w:vAlign w:val="center"/>
                </w:tcPr>
                <w:p w14:paraId="38C65BB4" w14:textId="77777777" w:rsidR="00CA3AE5" w:rsidRDefault="00282A57" w:rsidP="004217A9">
                  <w:pPr>
                    <w:pStyle w:val="Tabellentext"/>
                    <w:rPr>
                      <w:szCs w:val="18"/>
                    </w:rPr>
                  </w:pPr>
                  <w:r>
                    <w:rPr>
                      <w:szCs w:val="18"/>
                    </w:rPr>
                    <w:t>DeQS</w:t>
                  </w:r>
                </w:p>
              </w:tc>
            </w:tr>
            <w:tr w:rsidR="00CA3AE5" w:rsidRPr="00743DF3" w14:paraId="10EC02BD" w14:textId="77777777" w:rsidTr="00D34D7F">
              <w:tc>
                <w:tcPr>
                  <w:tcW w:w="2125" w:type="dxa"/>
                  <w:tcBorders>
                    <w:bottom w:val="single" w:sz="4" w:space="0" w:color="BFBFBF" w:themeColor="background1" w:themeShade="BF"/>
                  </w:tcBorders>
                  <w:vAlign w:val="center"/>
                </w:tcPr>
                <w:p w14:paraId="4878E963" w14:textId="77777777" w:rsidR="00CA3AE5" w:rsidRDefault="00282A57" w:rsidP="00CA3AE5">
                  <w:pPr>
                    <w:pStyle w:val="Tabellentext"/>
                    <w:rPr>
                      <w:szCs w:val="18"/>
                    </w:rPr>
                  </w:pPr>
                  <w:r>
                    <w:rPr>
                      <w:szCs w:val="18"/>
                    </w:rPr>
                    <w:t>Sortierung</w:t>
                  </w:r>
                </w:p>
              </w:tc>
              <w:tc>
                <w:tcPr>
                  <w:tcW w:w="3755" w:type="dxa"/>
                  <w:vAlign w:val="center"/>
                </w:tcPr>
                <w:p w14:paraId="619E4C8F" w14:textId="77777777" w:rsidR="00CA3AE5" w:rsidRDefault="00282A57" w:rsidP="004217A9">
                  <w:pPr>
                    <w:pStyle w:val="Tabellentext"/>
                    <w:rPr>
                      <w:szCs w:val="18"/>
                    </w:rPr>
                  </w:pPr>
                  <w:r>
                    <w:rPr>
                      <w:szCs w:val="18"/>
                    </w:rPr>
                    <w:t>-</w:t>
                  </w:r>
                </w:p>
              </w:tc>
            </w:tr>
            <w:tr w:rsidR="00CA3AE5" w:rsidRPr="00743DF3" w14:paraId="7E59E249" w14:textId="77777777" w:rsidTr="00D34D7F">
              <w:tc>
                <w:tcPr>
                  <w:tcW w:w="2125" w:type="dxa"/>
                  <w:tcBorders>
                    <w:top w:val="single" w:sz="4" w:space="0" w:color="BFBFBF" w:themeColor="background1" w:themeShade="BF"/>
                  </w:tcBorders>
                  <w:vAlign w:val="center"/>
                </w:tcPr>
                <w:p w14:paraId="4931B8A5" w14:textId="77777777" w:rsidR="00CA3AE5" w:rsidRDefault="00282A57" w:rsidP="00CA3AE5">
                  <w:pPr>
                    <w:pStyle w:val="Tabellentext"/>
                    <w:rPr>
                      <w:szCs w:val="18"/>
                    </w:rPr>
                  </w:pPr>
                  <w:r>
                    <w:rPr>
                      <w:szCs w:val="18"/>
                    </w:rPr>
                    <w:t>Rechenregel</w:t>
                  </w:r>
                </w:p>
              </w:tc>
              <w:tc>
                <w:tcPr>
                  <w:tcW w:w="3755" w:type="dxa"/>
                  <w:vAlign w:val="center"/>
                </w:tcPr>
                <w:p w14:paraId="13855D53" w14:textId="77777777" w:rsidR="00CA3AE5" w:rsidRDefault="00282A57" w:rsidP="004217A9">
                  <w:pPr>
                    <w:pStyle w:val="Tabellentext"/>
                    <w:rPr>
                      <w:szCs w:val="18"/>
                    </w:rPr>
                  </w:pPr>
                  <w:r>
                    <w:rPr>
                      <w:szCs w:val="18"/>
                    </w:rPr>
                    <w:t>Beobachtete Rate an Kindern mit nekrotisierender Enterokolitis (NEK), die während des aktuellen Aufenthaltes erstmalig aufgetreten ist</w:t>
                  </w:r>
                </w:p>
              </w:tc>
            </w:tr>
            <w:tr w:rsidR="00CA3AE5" w:rsidRPr="00743DF3" w14:paraId="5C5C66C3" w14:textId="77777777" w:rsidTr="00D34D7F">
              <w:tc>
                <w:tcPr>
                  <w:tcW w:w="2125" w:type="dxa"/>
                  <w:tcBorders>
                    <w:top w:val="single" w:sz="4" w:space="0" w:color="BFBFBF" w:themeColor="background1" w:themeShade="BF"/>
                  </w:tcBorders>
                  <w:vAlign w:val="center"/>
                </w:tcPr>
                <w:p w14:paraId="594B0002" w14:textId="77777777" w:rsidR="00CA3AE5" w:rsidRPr="00A20477" w:rsidRDefault="00282A57"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2D4C1F60" w14:textId="77777777" w:rsidR="00CA3AE5" w:rsidRPr="00CD53BC" w:rsidRDefault="00282A57" w:rsidP="004217A9">
                  <w:pPr>
                    <w:pStyle w:val="Tabellentext"/>
                    <w:rPr>
                      <w:szCs w:val="18"/>
                    </w:rPr>
                  </w:pPr>
                  <w:r>
                    <w:rPr>
                      <w:szCs w:val="18"/>
                    </w:rPr>
                    <w:t>Anteil</w:t>
                  </w:r>
                </w:p>
              </w:tc>
            </w:tr>
            <w:tr w:rsidR="00CA3AE5" w:rsidRPr="00743DF3" w14:paraId="75535EA6" w14:textId="77777777" w:rsidTr="00D34D7F">
              <w:tc>
                <w:tcPr>
                  <w:tcW w:w="2125" w:type="dxa"/>
                  <w:vAlign w:val="center"/>
                </w:tcPr>
                <w:p w14:paraId="5FDF2C37" w14:textId="77777777" w:rsidR="00CA3AE5" w:rsidRDefault="00282A57" w:rsidP="00CA3AE5">
                  <w:pPr>
                    <w:pStyle w:val="Tabellentext"/>
                    <w:rPr>
                      <w:szCs w:val="18"/>
                    </w:rPr>
                  </w:pPr>
                  <w:r>
                    <w:rPr>
                      <w:szCs w:val="18"/>
                    </w:rPr>
                    <w:t>Teildatensatzbezug</w:t>
                  </w:r>
                </w:p>
              </w:tc>
              <w:tc>
                <w:tcPr>
                  <w:tcW w:w="3755" w:type="dxa"/>
                  <w:vAlign w:val="center"/>
                </w:tcPr>
                <w:p w14:paraId="0FB030F8" w14:textId="77777777" w:rsidR="00CA3AE5" w:rsidRPr="001C3626" w:rsidRDefault="00282A57" w:rsidP="004217A9">
                  <w:pPr>
                    <w:pStyle w:val="Tabellentext"/>
                    <w:rPr>
                      <w:szCs w:val="18"/>
                    </w:rPr>
                  </w:pPr>
                  <w:r>
                    <w:rPr>
                      <w:szCs w:val="18"/>
                    </w:rPr>
                    <w:t>NEO:B</w:t>
                  </w:r>
                </w:p>
              </w:tc>
            </w:tr>
            <w:tr w:rsidR="00CA3AE5" w:rsidRPr="00743DF3" w14:paraId="6CBAFD6C" w14:textId="77777777" w:rsidTr="00D34D7F">
              <w:tc>
                <w:tcPr>
                  <w:tcW w:w="2125" w:type="dxa"/>
                  <w:vAlign w:val="center"/>
                </w:tcPr>
                <w:p w14:paraId="1A630E3A" w14:textId="77777777" w:rsidR="00CA3AE5" w:rsidRDefault="00282A57" w:rsidP="00CA3AE5">
                  <w:pPr>
                    <w:pStyle w:val="Tabellentext"/>
                    <w:rPr>
                      <w:szCs w:val="18"/>
                    </w:rPr>
                  </w:pPr>
                  <w:r>
                    <w:rPr>
                      <w:szCs w:val="18"/>
                    </w:rPr>
                    <w:t>Zähler</w:t>
                  </w:r>
                </w:p>
              </w:tc>
              <w:tc>
                <w:tcPr>
                  <w:tcW w:w="3755" w:type="dxa"/>
                </w:tcPr>
                <w:p w14:paraId="65258DBA" w14:textId="77777777" w:rsidR="00CA3AE5" w:rsidRPr="00955893" w:rsidRDefault="00282A57" w:rsidP="004217A9">
                  <w:pPr>
                    <w:pStyle w:val="CodeOhneSilbentrennung"/>
                    <w:rPr>
                      <w:rStyle w:val="Code"/>
                    </w:rPr>
                  </w:pPr>
                  <w:r>
                    <w:rPr>
                      <w:rStyle w:val="Code"/>
                    </w:rPr>
                    <w:t xml:space="preserve">ENTEROKOLITIS %==% 1 &amp; </w:t>
                  </w:r>
                  <w:r>
                    <w:rPr>
                      <w:rStyle w:val="Code"/>
                    </w:rPr>
                    <w:br/>
                    <w:t>NECAUFNAHME %==% 1</w:t>
                  </w:r>
                </w:p>
              </w:tc>
            </w:tr>
            <w:tr w:rsidR="00CA3AE5" w:rsidRPr="00743DF3" w14:paraId="2095ED55" w14:textId="77777777" w:rsidTr="00D34D7F">
              <w:tc>
                <w:tcPr>
                  <w:tcW w:w="2125" w:type="dxa"/>
                  <w:vAlign w:val="center"/>
                </w:tcPr>
                <w:p w14:paraId="5C9904CE" w14:textId="77777777" w:rsidR="00CA3AE5" w:rsidRDefault="00282A57" w:rsidP="00CA3AE5">
                  <w:pPr>
                    <w:pStyle w:val="Tabellentext"/>
                    <w:rPr>
                      <w:szCs w:val="18"/>
                    </w:rPr>
                  </w:pPr>
                  <w:r>
                    <w:rPr>
                      <w:szCs w:val="18"/>
                    </w:rPr>
                    <w:t>Nenner</w:t>
                  </w:r>
                </w:p>
              </w:tc>
              <w:tc>
                <w:tcPr>
                  <w:tcW w:w="3755" w:type="dxa"/>
                </w:tcPr>
                <w:p w14:paraId="755A3451" w14:textId="77777777" w:rsidR="00CA3AE5" w:rsidRPr="00955893" w:rsidRDefault="00282A57" w:rsidP="004217A9">
                  <w:pPr>
                    <w:pStyle w:val="CodeOhneSilbentrennung"/>
                    <w:rPr>
                      <w:rStyle w:val="Code"/>
                    </w:rPr>
                  </w:pPr>
                  <w:r>
                    <w:rPr>
                      <w:rStyle w:val="Code"/>
                    </w:rPr>
                    <w:t xml:space="preserve">fn_lebendGeboren &amp; </w:t>
                  </w:r>
                  <w:r>
                    <w:rPr>
                      <w:rStyle w:val="Code"/>
                    </w:rPr>
                    <w:br/>
                    <w:t xml:space="preserve">(THERAPIEVERZICHT %==% 0 |  </w:t>
                  </w:r>
                  <w:r>
                    <w:rPr>
                      <w:rStyle w:val="Code"/>
                    </w:rPr>
                    <w:br/>
                    <w:t xml:space="preserve">is.na(THERAPIEVERZICHT)) &amp; </w:t>
                  </w:r>
                  <w:r>
                    <w:rPr>
                      <w:rStyle w:val="Code"/>
                    </w:rPr>
                    <w:br/>
                    <w:t xml:space="preserve">CRIBFEHLBILD %in% c(0,1,3) &amp; </w:t>
                  </w:r>
                  <w:r>
                    <w:rPr>
                      <w:rStyle w:val="Code"/>
                    </w:rPr>
                    <w:br/>
                    <w:t xml:space="preserve">GESTALTER %&gt;=% 24 &amp; </w:t>
                  </w:r>
                  <w:r>
                    <w:rPr>
                      <w:rStyle w:val="Code"/>
                    </w:rPr>
                    <w:br/>
                    <w:t xml:space="preserve">(KG %&lt;% 1500 |  </w:t>
                  </w:r>
                  <w:r>
                    <w:rPr>
                      <w:rStyle w:val="Code"/>
                    </w:rPr>
                    <w:br/>
                    <w:t>GESTALTER %&lt;% 32)</w:t>
                  </w:r>
                </w:p>
              </w:tc>
            </w:tr>
            <w:tr w:rsidR="00CA3AE5" w:rsidRPr="00AC590F" w14:paraId="7F223292" w14:textId="77777777" w:rsidTr="00D34D7F">
              <w:tc>
                <w:tcPr>
                  <w:tcW w:w="2125" w:type="dxa"/>
                  <w:vAlign w:val="center"/>
                </w:tcPr>
                <w:p w14:paraId="32BE8A8E" w14:textId="77777777" w:rsidR="00CA3AE5" w:rsidRPr="00AC590F" w:rsidRDefault="00282A57" w:rsidP="00CA3AE5">
                  <w:pPr>
                    <w:pStyle w:val="Tabellentext"/>
                    <w:rPr>
                      <w:rFonts w:cstheme="minorHAnsi"/>
                      <w:szCs w:val="18"/>
                    </w:rPr>
                  </w:pPr>
                  <w:r w:rsidRPr="00AC590F">
                    <w:rPr>
                      <w:rFonts w:cs="Calibri"/>
                      <w:szCs w:val="18"/>
                    </w:rPr>
                    <w:t>Darstellung</w:t>
                  </w:r>
                </w:p>
              </w:tc>
              <w:tc>
                <w:tcPr>
                  <w:tcW w:w="3755" w:type="dxa"/>
                  <w:vAlign w:val="center"/>
                </w:tcPr>
                <w:p w14:paraId="52D637A9" w14:textId="77777777" w:rsidR="00CA3AE5" w:rsidRPr="00AC590F" w:rsidRDefault="00282A57"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41DE20C1" w14:textId="77777777" w:rsidTr="00D34D7F">
              <w:tc>
                <w:tcPr>
                  <w:tcW w:w="2125" w:type="dxa"/>
                  <w:tcBorders>
                    <w:bottom w:val="single" w:sz="4" w:space="0" w:color="BFBFBF" w:themeColor="background1" w:themeShade="BF"/>
                  </w:tcBorders>
                  <w:vAlign w:val="center"/>
                </w:tcPr>
                <w:p w14:paraId="5DFB059F" w14:textId="77777777" w:rsidR="00CA3AE5" w:rsidRPr="00AC590F" w:rsidRDefault="00282A57"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021384E6" w14:textId="77777777" w:rsidR="00CA3AE5" w:rsidRPr="00AC590F" w:rsidRDefault="00282A57" w:rsidP="004217A9">
                  <w:pPr>
                    <w:pStyle w:val="Tabellentext"/>
                    <w:rPr>
                      <w:rFonts w:cstheme="minorHAnsi"/>
                      <w:szCs w:val="18"/>
                    </w:rPr>
                  </w:pPr>
                  <w:r>
                    <w:rPr>
                      <w:rFonts w:cs="Calibri"/>
                      <w:szCs w:val="18"/>
                    </w:rPr>
                    <w:t>-</w:t>
                  </w:r>
                </w:p>
              </w:tc>
            </w:tr>
          </w:tbl>
          <w:p w14:paraId="019B649C" w14:textId="77777777" w:rsidR="00CA3AE5" w:rsidRPr="00E3098F" w:rsidRDefault="00270B4A"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2ADEAB18"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6AA7C3B7" w14:textId="77777777" w:rsidR="00CA3AE5" w:rsidRPr="00E37ACC" w:rsidRDefault="00270B4A"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0DA48CBA"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410C3D9D" w14:textId="77777777" w:rsidR="00CA3AE5" w:rsidRPr="00A20477" w:rsidRDefault="00282A57" w:rsidP="00CA3AE5">
                  <w:pPr>
                    <w:pStyle w:val="Tabellenkopf"/>
                    <w:rPr>
                      <w:szCs w:val="18"/>
                    </w:rPr>
                  </w:pPr>
                  <w:r>
                    <w:rPr>
                      <w:szCs w:val="18"/>
                    </w:rPr>
                    <w:t>E (expected)</w:t>
                  </w:r>
                </w:p>
              </w:tc>
            </w:tr>
            <w:tr w:rsidR="00CA3AE5" w:rsidRPr="00743DF3" w14:paraId="470ED4C1" w14:textId="77777777" w:rsidTr="00D34D7F">
              <w:tc>
                <w:tcPr>
                  <w:tcW w:w="2125" w:type="dxa"/>
                  <w:tcBorders>
                    <w:top w:val="single" w:sz="4" w:space="0" w:color="BFBFBF" w:themeColor="background1" w:themeShade="BF"/>
                  </w:tcBorders>
                  <w:vAlign w:val="center"/>
                </w:tcPr>
                <w:p w14:paraId="7CB76321" w14:textId="77777777" w:rsidR="00CA3AE5" w:rsidRDefault="00282A57"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2262E599" w14:textId="77777777" w:rsidR="00CA3AE5" w:rsidRPr="00CD53BC" w:rsidRDefault="00282A57" w:rsidP="004217A9">
                  <w:pPr>
                    <w:pStyle w:val="Tabellentext"/>
                    <w:rPr>
                      <w:szCs w:val="18"/>
                    </w:rPr>
                  </w:pPr>
                  <w:r>
                    <w:rPr>
                      <w:szCs w:val="18"/>
                    </w:rPr>
                    <w:t>Kalkulatorische Kennzahl</w:t>
                  </w:r>
                </w:p>
              </w:tc>
            </w:tr>
            <w:tr w:rsidR="00CA3AE5" w:rsidRPr="00743DF3" w14:paraId="1AAB5532" w14:textId="77777777" w:rsidTr="00D34D7F">
              <w:tc>
                <w:tcPr>
                  <w:tcW w:w="2125" w:type="dxa"/>
                  <w:vAlign w:val="center"/>
                </w:tcPr>
                <w:p w14:paraId="1F04D678" w14:textId="77777777" w:rsidR="00CA3AE5" w:rsidRPr="00A20477" w:rsidRDefault="00282A57" w:rsidP="00CA3AE5">
                  <w:pPr>
                    <w:pStyle w:val="Tabellentext"/>
                    <w:rPr>
                      <w:szCs w:val="18"/>
                    </w:rPr>
                  </w:pPr>
                  <w:r>
                    <w:rPr>
                      <w:szCs w:val="18"/>
                    </w:rPr>
                    <w:t>ID</w:t>
                  </w:r>
                </w:p>
              </w:tc>
              <w:tc>
                <w:tcPr>
                  <w:tcW w:w="3755" w:type="dxa"/>
                  <w:vAlign w:val="center"/>
                </w:tcPr>
                <w:p w14:paraId="17A471B8" w14:textId="77777777" w:rsidR="00CA3AE5" w:rsidRPr="001258DD" w:rsidRDefault="00282A57" w:rsidP="004217A9">
                  <w:pPr>
                    <w:pStyle w:val="Tabellentext"/>
                    <w:rPr>
                      <w:color w:val="000000"/>
                      <w:szCs w:val="18"/>
                      <w:lang w:eastAsia="de-DE"/>
                    </w:rPr>
                  </w:pPr>
                  <w:r>
                    <w:rPr>
                      <w:color w:val="000000"/>
                      <w:szCs w:val="18"/>
                    </w:rPr>
                    <w:t>E_51843</w:t>
                  </w:r>
                </w:p>
              </w:tc>
            </w:tr>
            <w:tr w:rsidR="00CA3AE5" w:rsidRPr="00743DF3" w14:paraId="0BA7C146" w14:textId="77777777" w:rsidTr="00D34D7F">
              <w:tc>
                <w:tcPr>
                  <w:tcW w:w="2125" w:type="dxa"/>
                  <w:vAlign w:val="center"/>
                </w:tcPr>
                <w:p w14:paraId="39F01F3A" w14:textId="77777777" w:rsidR="00CA3AE5" w:rsidRDefault="00282A57" w:rsidP="00CA3AE5">
                  <w:pPr>
                    <w:pStyle w:val="Tabellentext"/>
                    <w:rPr>
                      <w:szCs w:val="18"/>
                    </w:rPr>
                  </w:pPr>
                  <w:r>
                    <w:rPr>
                      <w:szCs w:val="18"/>
                    </w:rPr>
                    <w:t>Bezug zu QS-Ergebnissen</w:t>
                  </w:r>
                </w:p>
              </w:tc>
              <w:tc>
                <w:tcPr>
                  <w:tcW w:w="3755" w:type="dxa"/>
                  <w:vAlign w:val="center"/>
                </w:tcPr>
                <w:p w14:paraId="4BEAD986" w14:textId="77777777" w:rsidR="00CA3AE5" w:rsidRDefault="00282A57" w:rsidP="004217A9">
                  <w:pPr>
                    <w:pStyle w:val="Tabellentext"/>
                    <w:rPr>
                      <w:szCs w:val="18"/>
                    </w:rPr>
                  </w:pPr>
                  <w:r>
                    <w:rPr>
                      <w:szCs w:val="18"/>
                    </w:rPr>
                    <w:t>51843</w:t>
                  </w:r>
                </w:p>
              </w:tc>
            </w:tr>
            <w:tr w:rsidR="00CA3AE5" w:rsidRPr="00743DF3" w14:paraId="20E18F1E" w14:textId="77777777" w:rsidTr="00D34D7F">
              <w:tc>
                <w:tcPr>
                  <w:tcW w:w="2125" w:type="dxa"/>
                  <w:vAlign w:val="center"/>
                </w:tcPr>
                <w:p w14:paraId="3DAE5ADE" w14:textId="77777777" w:rsidR="00CA3AE5" w:rsidRDefault="00282A57" w:rsidP="00CA3AE5">
                  <w:pPr>
                    <w:pStyle w:val="Tabellentext"/>
                    <w:rPr>
                      <w:szCs w:val="18"/>
                    </w:rPr>
                  </w:pPr>
                  <w:r>
                    <w:rPr>
                      <w:szCs w:val="18"/>
                    </w:rPr>
                    <w:t>Bezug zum Verfahren</w:t>
                  </w:r>
                </w:p>
              </w:tc>
              <w:tc>
                <w:tcPr>
                  <w:tcW w:w="3755" w:type="dxa"/>
                  <w:vAlign w:val="center"/>
                </w:tcPr>
                <w:p w14:paraId="64E0D894" w14:textId="77777777" w:rsidR="00CA3AE5" w:rsidRDefault="00282A57" w:rsidP="004217A9">
                  <w:pPr>
                    <w:pStyle w:val="Tabellentext"/>
                    <w:rPr>
                      <w:szCs w:val="18"/>
                    </w:rPr>
                  </w:pPr>
                  <w:r>
                    <w:rPr>
                      <w:szCs w:val="18"/>
                    </w:rPr>
                    <w:t>DeQS</w:t>
                  </w:r>
                </w:p>
              </w:tc>
            </w:tr>
            <w:tr w:rsidR="00CA3AE5" w:rsidRPr="00743DF3" w14:paraId="41BBAB9A" w14:textId="77777777" w:rsidTr="00D34D7F">
              <w:tc>
                <w:tcPr>
                  <w:tcW w:w="2125" w:type="dxa"/>
                  <w:tcBorders>
                    <w:bottom w:val="single" w:sz="4" w:space="0" w:color="BFBFBF" w:themeColor="background1" w:themeShade="BF"/>
                  </w:tcBorders>
                  <w:vAlign w:val="center"/>
                </w:tcPr>
                <w:p w14:paraId="083C3437" w14:textId="77777777" w:rsidR="00CA3AE5" w:rsidRDefault="00282A57" w:rsidP="00CA3AE5">
                  <w:pPr>
                    <w:pStyle w:val="Tabellentext"/>
                    <w:rPr>
                      <w:szCs w:val="18"/>
                    </w:rPr>
                  </w:pPr>
                  <w:r>
                    <w:rPr>
                      <w:szCs w:val="18"/>
                    </w:rPr>
                    <w:t>Sortierung</w:t>
                  </w:r>
                </w:p>
              </w:tc>
              <w:tc>
                <w:tcPr>
                  <w:tcW w:w="3755" w:type="dxa"/>
                  <w:vAlign w:val="center"/>
                </w:tcPr>
                <w:p w14:paraId="08ABCBF2" w14:textId="77777777" w:rsidR="00CA3AE5" w:rsidRDefault="00282A57" w:rsidP="004217A9">
                  <w:pPr>
                    <w:pStyle w:val="Tabellentext"/>
                    <w:rPr>
                      <w:szCs w:val="18"/>
                    </w:rPr>
                  </w:pPr>
                  <w:r>
                    <w:rPr>
                      <w:szCs w:val="18"/>
                    </w:rPr>
                    <w:t>-</w:t>
                  </w:r>
                </w:p>
              </w:tc>
            </w:tr>
            <w:tr w:rsidR="00CA3AE5" w:rsidRPr="00743DF3" w14:paraId="6ED4CE5A" w14:textId="77777777" w:rsidTr="00D34D7F">
              <w:tc>
                <w:tcPr>
                  <w:tcW w:w="2125" w:type="dxa"/>
                  <w:tcBorders>
                    <w:top w:val="single" w:sz="4" w:space="0" w:color="BFBFBF" w:themeColor="background1" w:themeShade="BF"/>
                  </w:tcBorders>
                  <w:vAlign w:val="center"/>
                </w:tcPr>
                <w:p w14:paraId="57B2FE9F" w14:textId="77777777" w:rsidR="00CA3AE5" w:rsidRDefault="00282A57" w:rsidP="00CA3AE5">
                  <w:pPr>
                    <w:pStyle w:val="Tabellentext"/>
                    <w:rPr>
                      <w:szCs w:val="18"/>
                    </w:rPr>
                  </w:pPr>
                  <w:r>
                    <w:rPr>
                      <w:szCs w:val="18"/>
                    </w:rPr>
                    <w:t>Rechenregel</w:t>
                  </w:r>
                </w:p>
              </w:tc>
              <w:tc>
                <w:tcPr>
                  <w:tcW w:w="3755" w:type="dxa"/>
                  <w:vAlign w:val="center"/>
                </w:tcPr>
                <w:p w14:paraId="08DF0523" w14:textId="77777777" w:rsidR="00CA3AE5" w:rsidRDefault="00282A57" w:rsidP="004217A9">
                  <w:pPr>
                    <w:pStyle w:val="Tabellentext"/>
                    <w:rPr>
                      <w:szCs w:val="18"/>
                    </w:rPr>
                  </w:pPr>
                  <w:r>
                    <w:rPr>
                      <w:szCs w:val="18"/>
                    </w:rPr>
                    <w:t>Erwartete Rate an Kindern mit nekrotisierender Enterokolitis (NEK), die während des aktuellen Aufenthaltes erstmalig aufgetreten ist, risikoadjustiert nach logistischem NEO-Score für ID 51843</w:t>
                  </w:r>
                </w:p>
              </w:tc>
            </w:tr>
            <w:tr w:rsidR="00CA3AE5" w:rsidRPr="00743DF3" w14:paraId="51A3E1B7" w14:textId="77777777" w:rsidTr="00D34D7F">
              <w:tc>
                <w:tcPr>
                  <w:tcW w:w="2125" w:type="dxa"/>
                  <w:tcBorders>
                    <w:top w:val="single" w:sz="4" w:space="0" w:color="BFBFBF" w:themeColor="background1" w:themeShade="BF"/>
                  </w:tcBorders>
                  <w:vAlign w:val="center"/>
                </w:tcPr>
                <w:p w14:paraId="74FD4D33" w14:textId="77777777" w:rsidR="00CA3AE5" w:rsidRPr="00A20477" w:rsidRDefault="00282A57"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34879D22" w14:textId="77777777" w:rsidR="00CA3AE5" w:rsidRPr="00CD53BC" w:rsidRDefault="00282A57" w:rsidP="004217A9">
                  <w:pPr>
                    <w:pStyle w:val="Tabellentext"/>
                    <w:rPr>
                      <w:szCs w:val="18"/>
                    </w:rPr>
                  </w:pPr>
                  <w:r>
                    <w:rPr>
                      <w:szCs w:val="18"/>
                    </w:rPr>
                    <w:t>Mittelwert</w:t>
                  </w:r>
                </w:p>
              </w:tc>
            </w:tr>
            <w:tr w:rsidR="00CA3AE5" w:rsidRPr="00743DF3" w14:paraId="7EA7E69D" w14:textId="77777777" w:rsidTr="00D34D7F">
              <w:tc>
                <w:tcPr>
                  <w:tcW w:w="2125" w:type="dxa"/>
                  <w:vAlign w:val="center"/>
                </w:tcPr>
                <w:p w14:paraId="17170472" w14:textId="77777777" w:rsidR="00CA3AE5" w:rsidRDefault="00282A57" w:rsidP="00CA3AE5">
                  <w:pPr>
                    <w:pStyle w:val="Tabellentext"/>
                    <w:rPr>
                      <w:szCs w:val="18"/>
                    </w:rPr>
                  </w:pPr>
                  <w:r>
                    <w:rPr>
                      <w:szCs w:val="18"/>
                    </w:rPr>
                    <w:t>Teildatensatzbezug</w:t>
                  </w:r>
                </w:p>
              </w:tc>
              <w:tc>
                <w:tcPr>
                  <w:tcW w:w="3755" w:type="dxa"/>
                  <w:vAlign w:val="center"/>
                </w:tcPr>
                <w:p w14:paraId="69125085" w14:textId="77777777" w:rsidR="00CA3AE5" w:rsidRPr="001C3626" w:rsidRDefault="00282A57" w:rsidP="004217A9">
                  <w:pPr>
                    <w:pStyle w:val="Tabellentext"/>
                    <w:rPr>
                      <w:szCs w:val="18"/>
                    </w:rPr>
                  </w:pPr>
                  <w:r>
                    <w:rPr>
                      <w:szCs w:val="18"/>
                    </w:rPr>
                    <w:t>NEO:B</w:t>
                  </w:r>
                </w:p>
              </w:tc>
            </w:tr>
            <w:tr w:rsidR="00CA3AE5" w:rsidRPr="00743DF3" w14:paraId="75D70B62" w14:textId="77777777" w:rsidTr="00D34D7F">
              <w:tc>
                <w:tcPr>
                  <w:tcW w:w="2125" w:type="dxa"/>
                  <w:vAlign w:val="center"/>
                </w:tcPr>
                <w:p w14:paraId="0A470F3F" w14:textId="77777777" w:rsidR="00CA3AE5" w:rsidRDefault="00282A57" w:rsidP="00CA3AE5">
                  <w:pPr>
                    <w:pStyle w:val="Tabellentext"/>
                    <w:rPr>
                      <w:szCs w:val="18"/>
                    </w:rPr>
                  </w:pPr>
                  <w:r>
                    <w:rPr>
                      <w:szCs w:val="18"/>
                    </w:rPr>
                    <w:t>Zähler</w:t>
                  </w:r>
                </w:p>
              </w:tc>
              <w:tc>
                <w:tcPr>
                  <w:tcW w:w="3755" w:type="dxa"/>
                </w:tcPr>
                <w:p w14:paraId="6320A140" w14:textId="77777777" w:rsidR="00CA3AE5" w:rsidRPr="00955893" w:rsidRDefault="00282A57" w:rsidP="004217A9">
                  <w:pPr>
                    <w:pStyle w:val="CodeOhneSilbentrennung"/>
                    <w:rPr>
                      <w:rStyle w:val="Code"/>
                    </w:rPr>
                  </w:pPr>
                  <w:r>
                    <w:rPr>
                      <w:rStyle w:val="Code"/>
                    </w:rPr>
                    <w:t>fn_NEOScore_51843</w:t>
                  </w:r>
                </w:p>
              </w:tc>
            </w:tr>
            <w:tr w:rsidR="00CA3AE5" w:rsidRPr="00743DF3" w14:paraId="67E83933" w14:textId="77777777" w:rsidTr="00D34D7F">
              <w:tc>
                <w:tcPr>
                  <w:tcW w:w="2125" w:type="dxa"/>
                  <w:vAlign w:val="center"/>
                </w:tcPr>
                <w:p w14:paraId="55DCA776" w14:textId="77777777" w:rsidR="00CA3AE5" w:rsidRDefault="00282A57" w:rsidP="00CA3AE5">
                  <w:pPr>
                    <w:pStyle w:val="Tabellentext"/>
                    <w:rPr>
                      <w:szCs w:val="18"/>
                    </w:rPr>
                  </w:pPr>
                  <w:r>
                    <w:rPr>
                      <w:szCs w:val="18"/>
                    </w:rPr>
                    <w:t>Nenner</w:t>
                  </w:r>
                </w:p>
              </w:tc>
              <w:tc>
                <w:tcPr>
                  <w:tcW w:w="3755" w:type="dxa"/>
                </w:tcPr>
                <w:p w14:paraId="0D113343" w14:textId="77777777" w:rsidR="00CA3AE5" w:rsidRPr="00955893" w:rsidRDefault="00282A57" w:rsidP="004217A9">
                  <w:pPr>
                    <w:pStyle w:val="CodeOhneSilbentrennung"/>
                    <w:rPr>
                      <w:rStyle w:val="Code"/>
                    </w:rPr>
                  </w:pPr>
                  <w:r>
                    <w:rPr>
                      <w:rStyle w:val="Code"/>
                    </w:rPr>
                    <w:t xml:space="preserve">fn_lebendGeboren &amp; </w:t>
                  </w:r>
                  <w:r>
                    <w:rPr>
                      <w:rStyle w:val="Code"/>
                    </w:rPr>
                    <w:br/>
                    <w:t xml:space="preserve">(THERAPIEVERZICHT %==% 0 |  </w:t>
                  </w:r>
                  <w:r>
                    <w:rPr>
                      <w:rStyle w:val="Code"/>
                    </w:rPr>
                    <w:br/>
                    <w:t xml:space="preserve">is.na(THERAPIEVERZICHT)) &amp; </w:t>
                  </w:r>
                  <w:r>
                    <w:rPr>
                      <w:rStyle w:val="Code"/>
                    </w:rPr>
                    <w:br/>
                    <w:t xml:space="preserve">CRIBFEHLBILD %in% c(0,1,3) &amp; </w:t>
                  </w:r>
                  <w:r>
                    <w:rPr>
                      <w:rStyle w:val="Code"/>
                    </w:rPr>
                    <w:br/>
                    <w:t xml:space="preserve">GESTALTER %&gt;=% 24 &amp; </w:t>
                  </w:r>
                  <w:r>
                    <w:rPr>
                      <w:rStyle w:val="Code"/>
                    </w:rPr>
                    <w:br/>
                    <w:t xml:space="preserve">(KG %&lt;% 1500 |  </w:t>
                  </w:r>
                  <w:r>
                    <w:rPr>
                      <w:rStyle w:val="Code"/>
                    </w:rPr>
                    <w:br/>
                    <w:t>GESTALTER %&lt;% 32)</w:t>
                  </w:r>
                </w:p>
              </w:tc>
            </w:tr>
            <w:tr w:rsidR="00CA3AE5" w:rsidRPr="00AC590F" w14:paraId="58884C41" w14:textId="77777777" w:rsidTr="00D34D7F">
              <w:tc>
                <w:tcPr>
                  <w:tcW w:w="2125" w:type="dxa"/>
                  <w:vAlign w:val="center"/>
                </w:tcPr>
                <w:p w14:paraId="52E74BA4" w14:textId="77777777" w:rsidR="00CA3AE5" w:rsidRPr="00AC590F" w:rsidRDefault="00282A57" w:rsidP="00CA3AE5">
                  <w:pPr>
                    <w:pStyle w:val="Tabellentext"/>
                    <w:rPr>
                      <w:rFonts w:cstheme="minorHAnsi"/>
                      <w:szCs w:val="18"/>
                    </w:rPr>
                  </w:pPr>
                  <w:r w:rsidRPr="00AC590F">
                    <w:rPr>
                      <w:rFonts w:cs="Calibri"/>
                      <w:szCs w:val="18"/>
                    </w:rPr>
                    <w:t>Darstellung</w:t>
                  </w:r>
                </w:p>
              </w:tc>
              <w:tc>
                <w:tcPr>
                  <w:tcW w:w="3755" w:type="dxa"/>
                  <w:vAlign w:val="center"/>
                </w:tcPr>
                <w:p w14:paraId="0E4DC4EC" w14:textId="77777777" w:rsidR="00CA3AE5" w:rsidRPr="00AC590F" w:rsidRDefault="00282A57"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507038CA" w14:textId="77777777" w:rsidTr="00D34D7F">
              <w:tc>
                <w:tcPr>
                  <w:tcW w:w="2125" w:type="dxa"/>
                  <w:tcBorders>
                    <w:bottom w:val="single" w:sz="4" w:space="0" w:color="BFBFBF" w:themeColor="background1" w:themeShade="BF"/>
                  </w:tcBorders>
                  <w:vAlign w:val="center"/>
                </w:tcPr>
                <w:p w14:paraId="7FE22E21" w14:textId="77777777" w:rsidR="00CA3AE5" w:rsidRPr="00AC590F" w:rsidRDefault="00282A57"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2310A3FF" w14:textId="77777777" w:rsidR="00CA3AE5" w:rsidRPr="00AC590F" w:rsidRDefault="00282A57" w:rsidP="004217A9">
                  <w:pPr>
                    <w:pStyle w:val="Tabellentext"/>
                    <w:rPr>
                      <w:rFonts w:cstheme="minorHAnsi"/>
                      <w:szCs w:val="18"/>
                    </w:rPr>
                  </w:pPr>
                  <w:r>
                    <w:rPr>
                      <w:rFonts w:cs="Calibri"/>
                      <w:szCs w:val="18"/>
                    </w:rPr>
                    <w:t>-</w:t>
                  </w:r>
                </w:p>
              </w:tc>
            </w:tr>
          </w:tbl>
          <w:p w14:paraId="7C3F7E56" w14:textId="77777777" w:rsidR="00CA3AE5" w:rsidRPr="00E3098F" w:rsidRDefault="00270B4A"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58B2E92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B568951" w14:textId="77777777" w:rsidR="00CA3AE5" w:rsidRPr="00E37ACC" w:rsidRDefault="00282A57" w:rsidP="00CA3AE5">
            <w:pPr>
              <w:pStyle w:val="Tabellenkopf"/>
            </w:pPr>
            <w:r w:rsidRPr="00E37ACC">
              <w:t>Verwendete Funktionen</w:t>
            </w:r>
          </w:p>
        </w:tc>
        <w:tc>
          <w:tcPr>
            <w:tcW w:w="5885" w:type="dxa"/>
          </w:tcPr>
          <w:p w14:paraId="01DEBADA" w14:textId="77777777" w:rsidR="00926BD3" w:rsidRPr="00926BD3" w:rsidRDefault="00282A57"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fn_lebendGeboren</w:t>
            </w:r>
            <w:r>
              <w:rPr>
                <w:rStyle w:val="Code"/>
                <w:rFonts w:cs="Arial"/>
                <w:szCs w:val="21"/>
              </w:rPr>
              <w:br/>
              <w:t>fn_NEOScore_51843</w:t>
            </w:r>
          </w:p>
        </w:tc>
      </w:tr>
      <w:tr w:rsidR="00CA3AE5" w14:paraId="051972F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A85517" w14:textId="77777777" w:rsidR="00CA3AE5" w:rsidRPr="00E37ACC" w:rsidRDefault="00282A57" w:rsidP="00CA3AE5">
            <w:pPr>
              <w:pStyle w:val="Tabellenkopf"/>
            </w:pPr>
            <w:r w:rsidRPr="00E37ACC">
              <w:t>Verwendete Listen</w:t>
            </w:r>
          </w:p>
        </w:tc>
        <w:tc>
          <w:tcPr>
            <w:tcW w:w="5885" w:type="dxa"/>
          </w:tcPr>
          <w:p w14:paraId="6ED539DB" w14:textId="77777777" w:rsidR="00CA3AE5" w:rsidRPr="00926BD3" w:rsidRDefault="00282A57" w:rsidP="00AA7D5D">
            <w:pPr>
              <w:pStyle w:val="CodeOhneSilbentrennung"/>
              <w:cnfStyle w:val="000000000000" w:firstRow="0" w:lastRow="0" w:firstColumn="0" w:lastColumn="0" w:oddVBand="0" w:evenVBand="0" w:oddHBand="0" w:evenHBand="0" w:firstRowFirstColumn="0" w:firstRowLastColumn="0" w:lastRowFirstColumn="0" w:lastRowLastColumn="0"/>
            </w:pPr>
            <w:r>
              <w:t>ICD_Fetaltod</w:t>
            </w:r>
          </w:p>
        </w:tc>
      </w:tr>
      <w:tr w:rsidR="00CA3AE5" w14:paraId="1F41E9C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5CDABB" w14:textId="77777777" w:rsidR="00CA3AE5" w:rsidRPr="00E37ACC" w:rsidRDefault="00282A57" w:rsidP="00CA3AE5">
            <w:pPr>
              <w:pStyle w:val="Tabellenkopf"/>
            </w:pPr>
            <w:r>
              <w:t>Darstellung</w:t>
            </w:r>
          </w:p>
        </w:tc>
        <w:tc>
          <w:tcPr>
            <w:tcW w:w="5885" w:type="dxa"/>
          </w:tcPr>
          <w:p w14:paraId="513FFFB7"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2B1EBB6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EB1FFAF" w14:textId="77777777" w:rsidR="00CA3AE5" w:rsidRPr="00E37ACC" w:rsidRDefault="00282A57" w:rsidP="00CA3AE5">
            <w:pPr>
              <w:pStyle w:val="Tabellenkopf"/>
            </w:pPr>
            <w:r>
              <w:t>Grafik</w:t>
            </w:r>
          </w:p>
        </w:tc>
        <w:tc>
          <w:tcPr>
            <w:tcW w:w="5885" w:type="dxa"/>
          </w:tcPr>
          <w:p w14:paraId="4DAAC39A"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38EBF22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08D4DB" w14:textId="77777777" w:rsidR="00CA3AE5" w:rsidRPr="00E37ACC" w:rsidRDefault="00282A57" w:rsidP="00CA3AE5">
            <w:pPr>
              <w:pStyle w:val="Tabellenkopf"/>
            </w:pPr>
            <w:r>
              <w:t>Vergleichbarkeit mit Vorjahresergebnissen</w:t>
            </w:r>
          </w:p>
        </w:tc>
        <w:tc>
          <w:tcPr>
            <w:tcW w:w="5885" w:type="dxa"/>
          </w:tcPr>
          <w:p w14:paraId="4EDABF5B" w14:textId="77777777" w:rsidR="00CA3AE5" w:rsidRDefault="00282A57"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4EB6ACAC" w14:textId="77777777" w:rsidR="009E1781" w:rsidRDefault="00270B4A" w:rsidP="00AA7E2B">
      <w:pPr>
        <w:pStyle w:val="Tabellentext"/>
        <w:spacing w:before="0" w:after="0" w:line="20" w:lineRule="exact"/>
        <w:ind w:left="0" w:right="0"/>
      </w:pPr>
    </w:p>
    <w:p w14:paraId="510B13C8" w14:textId="77777777" w:rsidR="00DD4540" w:rsidRDefault="00DD4540">
      <w:pPr>
        <w:sectPr w:rsidR="00DD4540" w:rsidSect="00AD6E6F">
          <w:pgSz w:w="11906" w:h="16838"/>
          <w:pgMar w:top="1418" w:right="1134" w:bottom="1418" w:left="1701" w:header="454" w:footer="737" w:gutter="0"/>
          <w:cols w:space="708"/>
          <w:docGrid w:linePitch="360"/>
        </w:sectPr>
      </w:pPr>
    </w:p>
    <w:p w14:paraId="3102BC92" w14:textId="77777777" w:rsidR="007F3806" w:rsidRPr="007F3806" w:rsidRDefault="00282A57" w:rsidP="007F3806">
      <w:pPr>
        <w:pStyle w:val="Absatzberschriftebene3nurinNavigation"/>
      </w:pPr>
      <w:r w:rsidRPr="007F3806">
        <w:t xml:space="preserve">Risikofaktoren </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5DF2EA1B"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5108E981" w14:textId="77777777" w:rsidR="00890E2F" w:rsidRPr="001E2092" w:rsidRDefault="00282A57" w:rsidP="00890E2F">
            <w:pPr>
              <w:pStyle w:val="Tabellenkopf"/>
              <w:rPr>
                <w:szCs w:val="20"/>
              </w:rPr>
            </w:pPr>
            <w:r>
              <w:t>Referenzwahrscheinlichkeit</w:t>
            </w:r>
            <w:r w:rsidRPr="00B8324E">
              <w:t xml:space="preserve">: </w:t>
            </w:r>
            <w:r>
              <w:rPr>
                <w:szCs w:val="20"/>
              </w:rPr>
              <w:t>0,763 % (Odds: 0,007)</w:t>
            </w:r>
          </w:p>
        </w:tc>
      </w:tr>
      <w:tr w:rsidR="00BA23B7" w:rsidRPr="009E2B0C" w14:paraId="5781EF0D"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4B0BEB65" w14:textId="77777777" w:rsidR="00BA23B7" w:rsidRPr="001E2092" w:rsidRDefault="00282A57"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23525683" w14:textId="77777777" w:rsidR="00BA23B7" w:rsidRPr="001E2092" w:rsidRDefault="00282A57"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28CDAABF" w14:textId="77777777" w:rsidR="00BA23B7" w:rsidRPr="001E2092" w:rsidRDefault="00282A57"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751C1BFA" w14:textId="77777777" w:rsidR="00BA23B7" w:rsidRPr="001E2092" w:rsidRDefault="00282A57"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526A47AC" w14:textId="77777777" w:rsidR="00BA23B7" w:rsidRPr="001E2092" w:rsidRDefault="00282A57"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524C6315" w14:textId="77777777" w:rsidR="00BA23B7" w:rsidRPr="001E2092" w:rsidRDefault="00282A57" w:rsidP="00AD6C60">
            <w:pPr>
              <w:pStyle w:val="Tabellenkopf"/>
              <w:ind w:left="0"/>
              <w:jc w:val="right"/>
              <w:rPr>
                <w:szCs w:val="18"/>
              </w:rPr>
            </w:pPr>
            <w:r>
              <w:rPr>
                <w:szCs w:val="18"/>
              </w:rPr>
              <w:t>95 %-Vertrauensbereich</w:t>
            </w:r>
          </w:p>
        </w:tc>
      </w:tr>
      <w:tr w:rsidR="00BA23B7" w:rsidRPr="00743DF3" w14:paraId="0F988DDE"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2EBC9812" w14:textId="77777777" w:rsidR="00BA23B7" w:rsidRPr="001E2092" w:rsidRDefault="00282A57" w:rsidP="00C25810">
            <w:pPr>
              <w:pStyle w:val="Tabellentext"/>
              <w:rPr>
                <w:szCs w:val="18"/>
              </w:rPr>
            </w:pPr>
            <w:r>
              <w:rPr>
                <w:szCs w:val="18"/>
              </w:rPr>
              <w:t>Konstante</w:t>
            </w:r>
          </w:p>
        </w:tc>
        <w:tc>
          <w:tcPr>
            <w:tcW w:w="1013" w:type="pct"/>
          </w:tcPr>
          <w:p w14:paraId="1422B5EC" w14:textId="77777777" w:rsidR="00BA23B7" w:rsidRPr="001E2092" w:rsidRDefault="00282A57" w:rsidP="009E6F3B">
            <w:pPr>
              <w:pStyle w:val="Tabellentext"/>
              <w:jc w:val="right"/>
              <w:rPr>
                <w:szCs w:val="18"/>
              </w:rPr>
            </w:pPr>
            <w:r>
              <w:rPr>
                <w:szCs w:val="18"/>
              </w:rPr>
              <w:t>-4,868035997032418</w:t>
            </w:r>
          </w:p>
        </w:tc>
        <w:tc>
          <w:tcPr>
            <w:tcW w:w="390" w:type="pct"/>
          </w:tcPr>
          <w:p w14:paraId="12A9C7E0" w14:textId="77777777" w:rsidR="00BA23B7" w:rsidRPr="001E2092" w:rsidRDefault="00282A57" w:rsidP="004D14B9">
            <w:pPr>
              <w:pStyle w:val="Tabellentext"/>
              <w:ind w:left="0"/>
              <w:jc w:val="right"/>
              <w:rPr>
                <w:szCs w:val="18"/>
              </w:rPr>
            </w:pPr>
            <w:r>
              <w:rPr>
                <w:szCs w:val="18"/>
              </w:rPr>
              <w:t>0,148</w:t>
            </w:r>
          </w:p>
        </w:tc>
        <w:tc>
          <w:tcPr>
            <w:tcW w:w="548" w:type="pct"/>
          </w:tcPr>
          <w:p w14:paraId="16658524" w14:textId="77777777" w:rsidR="00BA23B7" w:rsidRPr="001E2092" w:rsidRDefault="00282A57" w:rsidP="009E6F3B">
            <w:pPr>
              <w:pStyle w:val="Tabellentext"/>
              <w:jc w:val="right"/>
              <w:rPr>
                <w:szCs w:val="18"/>
              </w:rPr>
            </w:pPr>
            <w:r>
              <w:rPr>
                <w:szCs w:val="18"/>
              </w:rPr>
              <w:t>-32,890</w:t>
            </w:r>
          </w:p>
        </w:tc>
        <w:tc>
          <w:tcPr>
            <w:tcW w:w="468" w:type="pct"/>
          </w:tcPr>
          <w:p w14:paraId="4FB1625C" w14:textId="77777777" w:rsidR="00BA23B7" w:rsidRPr="001E2092" w:rsidRDefault="00282A57" w:rsidP="004D14B9">
            <w:pPr>
              <w:pStyle w:val="Tabellentext"/>
              <w:ind w:left="6"/>
              <w:jc w:val="right"/>
              <w:rPr>
                <w:szCs w:val="18"/>
              </w:rPr>
            </w:pPr>
            <w:r>
              <w:rPr>
                <w:szCs w:val="18"/>
              </w:rPr>
              <w:t>-</w:t>
            </w:r>
          </w:p>
        </w:tc>
        <w:tc>
          <w:tcPr>
            <w:tcW w:w="1172" w:type="pct"/>
          </w:tcPr>
          <w:p w14:paraId="63174AAC" w14:textId="77777777" w:rsidR="00BA23B7" w:rsidRPr="001E2092" w:rsidRDefault="00282A57" w:rsidP="005521DD">
            <w:pPr>
              <w:pStyle w:val="Tabellentext"/>
              <w:ind w:left="-6"/>
              <w:jc w:val="right"/>
              <w:rPr>
                <w:szCs w:val="18"/>
              </w:rPr>
            </w:pPr>
            <w:r>
              <w:rPr>
                <w:szCs w:val="18"/>
              </w:rPr>
              <w:t>-</w:t>
            </w:r>
          </w:p>
        </w:tc>
      </w:tr>
      <w:tr w:rsidR="00BA23B7" w:rsidRPr="00743DF3" w14:paraId="4D988160"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6A8727E8" w14:textId="77777777" w:rsidR="00BA23B7" w:rsidRPr="001E2092" w:rsidRDefault="00282A57" w:rsidP="00C25810">
            <w:pPr>
              <w:pStyle w:val="Tabellentext"/>
              <w:rPr>
                <w:szCs w:val="18"/>
              </w:rPr>
            </w:pPr>
            <w:r>
              <w:rPr>
                <w:szCs w:val="18"/>
              </w:rPr>
              <w:t>Gestationsalter 24 abgeschlossene SSW</w:t>
            </w:r>
          </w:p>
        </w:tc>
        <w:tc>
          <w:tcPr>
            <w:tcW w:w="1013" w:type="pct"/>
          </w:tcPr>
          <w:p w14:paraId="5E12DA34" w14:textId="77777777" w:rsidR="00BA23B7" w:rsidRPr="001E2092" w:rsidRDefault="00282A57" w:rsidP="009E6F3B">
            <w:pPr>
              <w:pStyle w:val="Tabellentext"/>
              <w:jc w:val="right"/>
              <w:rPr>
                <w:szCs w:val="18"/>
              </w:rPr>
            </w:pPr>
            <w:r>
              <w:rPr>
                <w:szCs w:val="18"/>
              </w:rPr>
              <w:t>2,509009588939448</w:t>
            </w:r>
          </w:p>
        </w:tc>
        <w:tc>
          <w:tcPr>
            <w:tcW w:w="390" w:type="pct"/>
          </w:tcPr>
          <w:p w14:paraId="1449DE73" w14:textId="77777777" w:rsidR="00BA23B7" w:rsidRPr="001E2092" w:rsidRDefault="00282A57" w:rsidP="004D14B9">
            <w:pPr>
              <w:pStyle w:val="Tabellentext"/>
              <w:ind w:left="0"/>
              <w:jc w:val="right"/>
              <w:rPr>
                <w:szCs w:val="18"/>
              </w:rPr>
            </w:pPr>
            <w:r>
              <w:rPr>
                <w:szCs w:val="18"/>
              </w:rPr>
              <w:t>0,199</w:t>
            </w:r>
          </w:p>
        </w:tc>
        <w:tc>
          <w:tcPr>
            <w:tcW w:w="548" w:type="pct"/>
          </w:tcPr>
          <w:p w14:paraId="70E7A848" w14:textId="77777777" w:rsidR="00BA23B7" w:rsidRPr="001E2092" w:rsidRDefault="00282A57" w:rsidP="009E6F3B">
            <w:pPr>
              <w:pStyle w:val="Tabellentext"/>
              <w:jc w:val="right"/>
              <w:rPr>
                <w:szCs w:val="18"/>
              </w:rPr>
            </w:pPr>
            <w:r>
              <w:rPr>
                <w:szCs w:val="18"/>
              </w:rPr>
              <w:t>12,615</w:t>
            </w:r>
          </w:p>
        </w:tc>
        <w:tc>
          <w:tcPr>
            <w:tcW w:w="468" w:type="pct"/>
          </w:tcPr>
          <w:p w14:paraId="022FCF71" w14:textId="77777777" w:rsidR="00BA23B7" w:rsidRPr="001E2092" w:rsidRDefault="00282A57" w:rsidP="004D14B9">
            <w:pPr>
              <w:pStyle w:val="Tabellentext"/>
              <w:ind w:left="6"/>
              <w:jc w:val="right"/>
              <w:rPr>
                <w:szCs w:val="18"/>
              </w:rPr>
            </w:pPr>
            <w:r>
              <w:rPr>
                <w:szCs w:val="18"/>
              </w:rPr>
              <w:t>12,293</w:t>
            </w:r>
          </w:p>
        </w:tc>
        <w:tc>
          <w:tcPr>
            <w:tcW w:w="1172" w:type="pct"/>
          </w:tcPr>
          <w:p w14:paraId="7F35CA22" w14:textId="77777777" w:rsidR="00BA23B7" w:rsidRPr="001E2092" w:rsidRDefault="00282A57" w:rsidP="005521DD">
            <w:pPr>
              <w:pStyle w:val="Tabellentext"/>
              <w:ind w:left="-6"/>
              <w:jc w:val="right"/>
              <w:rPr>
                <w:szCs w:val="18"/>
              </w:rPr>
            </w:pPr>
            <w:r>
              <w:rPr>
                <w:szCs w:val="18"/>
              </w:rPr>
              <w:t>8,324 - 18,153</w:t>
            </w:r>
          </w:p>
        </w:tc>
      </w:tr>
      <w:tr w:rsidR="00BA23B7" w:rsidRPr="00743DF3" w14:paraId="6A5A8869"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EA81691" w14:textId="77777777" w:rsidR="00BA23B7" w:rsidRPr="001E2092" w:rsidRDefault="00282A57" w:rsidP="00C25810">
            <w:pPr>
              <w:pStyle w:val="Tabellentext"/>
              <w:rPr>
                <w:szCs w:val="18"/>
              </w:rPr>
            </w:pPr>
            <w:r>
              <w:rPr>
                <w:szCs w:val="18"/>
              </w:rPr>
              <w:t>Gestationsalter 25 abgeschlossene SSW</w:t>
            </w:r>
          </w:p>
        </w:tc>
        <w:tc>
          <w:tcPr>
            <w:tcW w:w="1013" w:type="pct"/>
          </w:tcPr>
          <w:p w14:paraId="41769896" w14:textId="77777777" w:rsidR="00BA23B7" w:rsidRPr="001E2092" w:rsidRDefault="00282A57" w:rsidP="009E6F3B">
            <w:pPr>
              <w:pStyle w:val="Tabellentext"/>
              <w:jc w:val="right"/>
              <w:rPr>
                <w:szCs w:val="18"/>
              </w:rPr>
            </w:pPr>
            <w:r>
              <w:rPr>
                <w:szCs w:val="18"/>
              </w:rPr>
              <w:t>2,090884170801414</w:t>
            </w:r>
          </w:p>
        </w:tc>
        <w:tc>
          <w:tcPr>
            <w:tcW w:w="390" w:type="pct"/>
          </w:tcPr>
          <w:p w14:paraId="7DC87925" w14:textId="77777777" w:rsidR="00BA23B7" w:rsidRPr="001E2092" w:rsidRDefault="00282A57" w:rsidP="004D14B9">
            <w:pPr>
              <w:pStyle w:val="Tabellentext"/>
              <w:ind w:left="0"/>
              <w:jc w:val="right"/>
              <w:rPr>
                <w:szCs w:val="18"/>
              </w:rPr>
            </w:pPr>
            <w:r>
              <w:rPr>
                <w:szCs w:val="18"/>
              </w:rPr>
              <w:t>0,219</w:t>
            </w:r>
          </w:p>
        </w:tc>
        <w:tc>
          <w:tcPr>
            <w:tcW w:w="548" w:type="pct"/>
          </w:tcPr>
          <w:p w14:paraId="0EDC8BA9" w14:textId="77777777" w:rsidR="00BA23B7" w:rsidRPr="001E2092" w:rsidRDefault="00282A57" w:rsidP="009E6F3B">
            <w:pPr>
              <w:pStyle w:val="Tabellentext"/>
              <w:jc w:val="right"/>
              <w:rPr>
                <w:szCs w:val="18"/>
              </w:rPr>
            </w:pPr>
            <w:r>
              <w:rPr>
                <w:szCs w:val="18"/>
              </w:rPr>
              <w:t>9,562</w:t>
            </w:r>
          </w:p>
        </w:tc>
        <w:tc>
          <w:tcPr>
            <w:tcW w:w="468" w:type="pct"/>
          </w:tcPr>
          <w:p w14:paraId="3DE698C1" w14:textId="77777777" w:rsidR="00BA23B7" w:rsidRPr="001E2092" w:rsidRDefault="00282A57" w:rsidP="004D14B9">
            <w:pPr>
              <w:pStyle w:val="Tabellentext"/>
              <w:ind w:left="6"/>
              <w:jc w:val="right"/>
              <w:rPr>
                <w:szCs w:val="18"/>
              </w:rPr>
            </w:pPr>
            <w:r>
              <w:rPr>
                <w:szCs w:val="18"/>
              </w:rPr>
              <w:t>8,092</w:t>
            </w:r>
          </w:p>
        </w:tc>
        <w:tc>
          <w:tcPr>
            <w:tcW w:w="1172" w:type="pct"/>
          </w:tcPr>
          <w:p w14:paraId="527EED18" w14:textId="77777777" w:rsidR="00BA23B7" w:rsidRPr="001E2092" w:rsidRDefault="00282A57" w:rsidP="005521DD">
            <w:pPr>
              <w:pStyle w:val="Tabellentext"/>
              <w:ind w:left="-6"/>
              <w:jc w:val="right"/>
              <w:rPr>
                <w:szCs w:val="18"/>
              </w:rPr>
            </w:pPr>
            <w:r>
              <w:rPr>
                <w:szCs w:val="18"/>
              </w:rPr>
              <w:t>5,271 - 12,422</w:t>
            </w:r>
          </w:p>
        </w:tc>
      </w:tr>
      <w:tr w:rsidR="00BA23B7" w:rsidRPr="00743DF3" w14:paraId="20D03EAC"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E30040E" w14:textId="77777777" w:rsidR="00BA23B7" w:rsidRPr="001E2092" w:rsidRDefault="00282A57" w:rsidP="00C25810">
            <w:pPr>
              <w:pStyle w:val="Tabellentext"/>
              <w:rPr>
                <w:szCs w:val="18"/>
              </w:rPr>
            </w:pPr>
            <w:r>
              <w:rPr>
                <w:szCs w:val="18"/>
              </w:rPr>
              <w:t>Gestationsalter 26 abgeschlossene SSW</w:t>
            </w:r>
          </w:p>
        </w:tc>
        <w:tc>
          <w:tcPr>
            <w:tcW w:w="1013" w:type="pct"/>
          </w:tcPr>
          <w:p w14:paraId="031853BF" w14:textId="77777777" w:rsidR="00BA23B7" w:rsidRPr="001E2092" w:rsidRDefault="00282A57" w:rsidP="009E6F3B">
            <w:pPr>
              <w:pStyle w:val="Tabellentext"/>
              <w:jc w:val="right"/>
              <w:rPr>
                <w:szCs w:val="18"/>
              </w:rPr>
            </w:pPr>
            <w:r>
              <w:rPr>
                <w:szCs w:val="18"/>
              </w:rPr>
              <w:t>1,775764457610790</w:t>
            </w:r>
          </w:p>
        </w:tc>
        <w:tc>
          <w:tcPr>
            <w:tcW w:w="390" w:type="pct"/>
          </w:tcPr>
          <w:p w14:paraId="575184E0" w14:textId="77777777" w:rsidR="00BA23B7" w:rsidRPr="001E2092" w:rsidRDefault="00282A57" w:rsidP="004D14B9">
            <w:pPr>
              <w:pStyle w:val="Tabellentext"/>
              <w:ind w:left="0"/>
              <w:jc w:val="right"/>
              <w:rPr>
                <w:szCs w:val="18"/>
              </w:rPr>
            </w:pPr>
            <w:r>
              <w:rPr>
                <w:szCs w:val="18"/>
              </w:rPr>
              <w:t>0,224</w:t>
            </w:r>
          </w:p>
        </w:tc>
        <w:tc>
          <w:tcPr>
            <w:tcW w:w="548" w:type="pct"/>
          </w:tcPr>
          <w:p w14:paraId="6D6371F2" w14:textId="77777777" w:rsidR="00BA23B7" w:rsidRPr="001E2092" w:rsidRDefault="00282A57" w:rsidP="009E6F3B">
            <w:pPr>
              <w:pStyle w:val="Tabellentext"/>
              <w:jc w:val="right"/>
              <w:rPr>
                <w:szCs w:val="18"/>
              </w:rPr>
            </w:pPr>
            <w:r>
              <w:rPr>
                <w:szCs w:val="18"/>
              </w:rPr>
              <w:t>7,929</w:t>
            </w:r>
          </w:p>
        </w:tc>
        <w:tc>
          <w:tcPr>
            <w:tcW w:w="468" w:type="pct"/>
          </w:tcPr>
          <w:p w14:paraId="1B174954" w14:textId="77777777" w:rsidR="00BA23B7" w:rsidRPr="001E2092" w:rsidRDefault="00282A57" w:rsidP="004D14B9">
            <w:pPr>
              <w:pStyle w:val="Tabellentext"/>
              <w:ind w:left="6"/>
              <w:jc w:val="right"/>
              <w:rPr>
                <w:szCs w:val="18"/>
              </w:rPr>
            </w:pPr>
            <w:r>
              <w:rPr>
                <w:szCs w:val="18"/>
              </w:rPr>
              <w:t>5,905</w:t>
            </w:r>
          </w:p>
        </w:tc>
        <w:tc>
          <w:tcPr>
            <w:tcW w:w="1172" w:type="pct"/>
          </w:tcPr>
          <w:p w14:paraId="6764CB18" w14:textId="77777777" w:rsidR="00BA23B7" w:rsidRPr="001E2092" w:rsidRDefault="00282A57" w:rsidP="005521DD">
            <w:pPr>
              <w:pStyle w:val="Tabellentext"/>
              <w:ind w:left="-6"/>
              <w:jc w:val="right"/>
              <w:rPr>
                <w:szCs w:val="18"/>
              </w:rPr>
            </w:pPr>
            <w:r>
              <w:rPr>
                <w:szCs w:val="18"/>
              </w:rPr>
              <w:t>3,807 - 9,159</w:t>
            </w:r>
          </w:p>
        </w:tc>
      </w:tr>
      <w:tr w:rsidR="00BA23B7" w:rsidRPr="00743DF3" w14:paraId="3A194EC6"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00115FD" w14:textId="77777777" w:rsidR="00BA23B7" w:rsidRPr="001E2092" w:rsidRDefault="00282A57" w:rsidP="00C25810">
            <w:pPr>
              <w:pStyle w:val="Tabellentext"/>
              <w:rPr>
                <w:szCs w:val="18"/>
              </w:rPr>
            </w:pPr>
            <w:r>
              <w:rPr>
                <w:szCs w:val="18"/>
              </w:rPr>
              <w:t>Gestationsalter 27 abgeschlossene SSW</w:t>
            </w:r>
          </w:p>
        </w:tc>
        <w:tc>
          <w:tcPr>
            <w:tcW w:w="1013" w:type="pct"/>
          </w:tcPr>
          <w:p w14:paraId="74B56C04" w14:textId="77777777" w:rsidR="00BA23B7" w:rsidRPr="001E2092" w:rsidRDefault="00282A57" w:rsidP="009E6F3B">
            <w:pPr>
              <w:pStyle w:val="Tabellentext"/>
              <w:jc w:val="right"/>
              <w:rPr>
                <w:szCs w:val="18"/>
              </w:rPr>
            </w:pPr>
            <w:r>
              <w:rPr>
                <w:szCs w:val="18"/>
              </w:rPr>
              <w:t>1,290708970086149</w:t>
            </w:r>
          </w:p>
        </w:tc>
        <w:tc>
          <w:tcPr>
            <w:tcW w:w="390" w:type="pct"/>
          </w:tcPr>
          <w:p w14:paraId="6EFDBEE0" w14:textId="77777777" w:rsidR="00BA23B7" w:rsidRPr="001E2092" w:rsidRDefault="00282A57" w:rsidP="004D14B9">
            <w:pPr>
              <w:pStyle w:val="Tabellentext"/>
              <w:ind w:left="0"/>
              <w:jc w:val="right"/>
              <w:rPr>
                <w:szCs w:val="18"/>
              </w:rPr>
            </w:pPr>
            <w:r>
              <w:rPr>
                <w:szCs w:val="18"/>
              </w:rPr>
              <w:t>0,245</w:t>
            </w:r>
          </w:p>
        </w:tc>
        <w:tc>
          <w:tcPr>
            <w:tcW w:w="548" w:type="pct"/>
          </w:tcPr>
          <w:p w14:paraId="17908719" w14:textId="77777777" w:rsidR="00BA23B7" w:rsidRPr="001E2092" w:rsidRDefault="00282A57" w:rsidP="009E6F3B">
            <w:pPr>
              <w:pStyle w:val="Tabellentext"/>
              <w:jc w:val="right"/>
              <w:rPr>
                <w:szCs w:val="18"/>
              </w:rPr>
            </w:pPr>
            <w:r>
              <w:rPr>
                <w:szCs w:val="18"/>
              </w:rPr>
              <w:t>5,270</w:t>
            </w:r>
          </w:p>
        </w:tc>
        <w:tc>
          <w:tcPr>
            <w:tcW w:w="468" w:type="pct"/>
          </w:tcPr>
          <w:p w14:paraId="1E9B76F7" w14:textId="77777777" w:rsidR="00BA23B7" w:rsidRPr="001E2092" w:rsidRDefault="00282A57" w:rsidP="004D14B9">
            <w:pPr>
              <w:pStyle w:val="Tabellentext"/>
              <w:ind w:left="6"/>
              <w:jc w:val="right"/>
              <w:rPr>
                <w:szCs w:val="18"/>
              </w:rPr>
            </w:pPr>
            <w:r>
              <w:rPr>
                <w:szCs w:val="18"/>
              </w:rPr>
              <w:t>3,635</w:t>
            </w:r>
          </w:p>
        </w:tc>
        <w:tc>
          <w:tcPr>
            <w:tcW w:w="1172" w:type="pct"/>
          </w:tcPr>
          <w:p w14:paraId="4D2FB400" w14:textId="77777777" w:rsidR="00BA23B7" w:rsidRPr="001E2092" w:rsidRDefault="00282A57" w:rsidP="005521DD">
            <w:pPr>
              <w:pStyle w:val="Tabellentext"/>
              <w:ind w:left="-6"/>
              <w:jc w:val="right"/>
              <w:rPr>
                <w:szCs w:val="18"/>
              </w:rPr>
            </w:pPr>
            <w:r>
              <w:rPr>
                <w:szCs w:val="18"/>
              </w:rPr>
              <w:t>2,249 - 5,875</w:t>
            </w:r>
          </w:p>
        </w:tc>
      </w:tr>
      <w:tr w:rsidR="00BA23B7" w:rsidRPr="00743DF3" w14:paraId="0D0F1909"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7EFD58C" w14:textId="77777777" w:rsidR="00BA23B7" w:rsidRPr="001E2092" w:rsidRDefault="00282A57" w:rsidP="00C25810">
            <w:pPr>
              <w:pStyle w:val="Tabellentext"/>
              <w:rPr>
                <w:szCs w:val="18"/>
              </w:rPr>
            </w:pPr>
            <w:r>
              <w:rPr>
                <w:szCs w:val="18"/>
              </w:rPr>
              <w:t>Gestationsalter 28 bis 29 abgeschlossene SSW</w:t>
            </w:r>
          </w:p>
        </w:tc>
        <w:tc>
          <w:tcPr>
            <w:tcW w:w="1013" w:type="pct"/>
          </w:tcPr>
          <w:p w14:paraId="46E050F9" w14:textId="77777777" w:rsidR="00BA23B7" w:rsidRPr="001E2092" w:rsidRDefault="00282A57" w:rsidP="009E6F3B">
            <w:pPr>
              <w:pStyle w:val="Tabellentext"/>
              <w:jc w:val="right"/>
              <w:rPr>
                <w:szCs w:val="18"/>
              </w:rPr>
            </w:pPr>
            <w:r>
              <w:rPr>
                <w:szCs w:val="18"/>
              </w:rPr>
              <w:t>0,818064255994890</w:t>
            </w:r>
          </w:p>
        </w:tc>
        <w:tc>
          <w:tcPr>
            <w:tcW w:w="390" w:type="pct"/>
          </w:tcPr>
          <w:p w14:paraId="268F36B4" w14:textId="77777777" w:rsidR="00BA23B7" w:rsidRPr="001E2092" w:rsidRDefault="00282A57" w:rsidP="004D14B9">
            <w:pPr>
              <w:pStyle w:val="Tabellentext"/>
              <w:ind w:left="0"/>
              <w:jc w:val="right"/>
              <w:rPr>
                <w:szCs w:val="18"/>
              </w:rPr>
            </w:pPr>
            <w:r>
              <w:rPr>
                <w:szCs w:val="18"/>
              </w:rPr>
              <w:t>0,208</w:t>
            </w:r>
          </w:p>
        </w:tc>
        <w:tc>
          <w:tcPr>
            <w:tcW w:w="548" w:type="pct"/>
          </w:tcPr>
          <w:p w14:paraId="5F324D7D" w14:textId="77777777" w:rsidR="00BA23B7" w:rsidRPr="001E2092" w:rsidRDefault="00282A57" w:rsidP="009E6F3B">
            <w:pPr>
              <w:pStyle w:val="Tabellentext"/>
              <w:jc w:val="right"/>
              <w:rPr>
                <w:szCs w:val="18"/>
              </w:rPr>
            </w:pPr>
            <w:r>
              <w:rPr>
                <w:szCs w:val="18"/>
              </w:rPr>
              <w:t>3,940</w:t>
            </w:r>
          </w:p>
        </w:tc>
        <w:tc>
          <w:tcPr>
            <w:tcW w:w="468" w:type="pct"/>
          </w:tcPr>
          <w:p w14:paraId="27D393CC" w14:textId="77777777" w:rsidR="00BA23B7" w:rsidRPr="001E2092" w:rsidRDefault="00282A57" w:rsidP="004D14B9">
            <w:pPr>
              <w:pStyle w:val="Tabellentext"/>
              <w:ind w:left="6"/>
              <w:jc w:val="right"/>
              <w:rPr>
                <w:szCs w:val="18"/>
              </w:rPr>
            </w:pPr>
            <w:r>
              <w:rPr>
                <w:szCs w:val="18"/>
              </w:rPr>
              <w:t>2,266</w:t>
            </w:r>
          </w:p>
        </w:tc>
        <w:tc>
          <w:tcPr>
            <w:tcW w:w="1172" w:type="pct"/>
          </w:tcPr>
          <w:p w14:paraId="7AD9B559" w14:textId="77777777" w:rsidR="00BA23B7" w:rsidRPr="001E2092" w:rsidRDefault="00282A57" w:rsidP="005521DD">
            <w:pPr>
              <w:pStyle w:val="Tabellentext"/>
              <w:ind w:left="-6"/>
              <w:jc w:val="right"/>
              <w:rPr>
                <w:szCs w:val="18"/>
              </w:rPr>
            </w:pPr>
            <w:r>
              <w:rPr>
                <w:szCs w:val="18"/>
              </w:rPr>
              <w:t>1,509 - 3,404</w:t>
            </w:r>
          </w:p>
        </w:tc>
      </w:tr>
    </w:tbl>
    <w:p w14:paraId="174031EF" w14:textId="77777777" w:rsidR="000F0644" w:rsidRPr="000F0644" w:rsidRDefault="00270B4A" w:rsidP="000F0644"/>
    <w:p w14:paraId="14C85221" w14:textId="77777777" w:rsidR="00DD4540" w:rsidRDefault="00DD4540">
      <w:pPr>
        <w:sectPr w:rsidR="00DD4540" w:rsidSect="00E16D71">
          <w:pgSz w:w="11906" w:h="16838"/>
          <w:pgMar w:top="1418" w:right="1134" w:bottom="1418" w:left="1701" w:header="454" w:footer="737" w:gutter="0"/>
          <w:cols w:space="708"/>
          <w:docGrid w:linePitch="360"/>
        </w:sectPr>
      </w:pPr>
    </w:p>
    <w:p w14:paraId="64036738" w14:textId="77777777" w:rsidR="00D40AF7" w:rsidRDefault="00282A57" w:rsidP="00CC206C">
      <w:pPr>
        <w:pStyle w:val="Absatzberschriftebene2nurinNavigation"/>
      </w:pPr>
      <w:r>
        <w:t>Literatur</w:t>
      </w:r>
    </w:p>
    <w:p w14:paraId="719BC820" w14:textId="77777777" w:rsidR="00370A14" w:rsidRPr="00370A14" w:rsidRDefault="00282A57" w:rsidP="00B749F9">
      <w:pPr>
        <w:pStyle w:val="Literatur"/>
      </w:pPr>
      <w:r>
        <w:t>Abdel Ghany, EA; Ali, AA (2012): Empirical antibiotic treatment and the risk of necrotizing enterocolitis and death in very low birth weight neonates. Annals of Saudi Medicine 32(5): 521-526. DOI: 10.5144/0256-4947.2012.521.</w:t>
      </w:r>
    </w:p>
    <w:p w14:paraId="00596C57" w14:textId="77777777" w:rsidR="00370A14" w:rsidRPr="00370A14" w:rsidRDefault="00270B4A" w:rsidP="00B749F9">
      <w:pPr>
        <w:pStyle w:val="Literatur"/>
      </w:pPr>
    </w:p>
    <w:p w14:paraId="019DEAB3" w14:textId="77777777" w:rsidR="00370A14" w:rsidRPr="00370A14" w:rsidRDefault="00282A57" w:rsidP="00B749F9">
      <w:pPr>
        <w:pStyle w:val="Literatur"/>
      </w:pPr>
      <w:r>
        <w:t>Ahle, M; Drott, P; Andersson, RE (2013): Epidemiology and Trends of Necrotizing Enterocolitis in Sweden: 1987–2009. Pediatrics 132(2): e443-e451. DOI: 10.1542/peds.2012-3847.</w:t>
      </w:r>
    </w:p>
    <w:p w14:paraId="22418523" w14:textId="77777777" w:rsidR="00370A14" w:rsidRPr="00370A14" w:rsidRDefault="00270B4A" w:rsidP="00B749F9">
      <w:pPr>
        <w:pStyle w:val="Literatur"/>
      </w:pPr>
    </w:p>
    <w:p w14:paraId="469D42BA" w14:textId="77777777" w:rsidR="00370A14" w:rsidRPr="00370A14" w:rsidRDefault="00282A57" w:rsidP="00B749F9">
      <w:pPr>
        <w:pStyle w:val="Literatur"/>
      </w:pPr>
      <w:r>
        <w:t>AlFaleh, K; Anabrees, J (2014): Probiotics for prevention of necrotizing enterocolitis in preterm infants (Review). Cochrane Database of Systematic Reviews (4). Art. No.: CD005496. DOI: 10.1002/14651858.CD005496.pub4.</w:t>
      </w:r>
    </w:p>
    <w:p w14:paraId="1A15C2C6" w14:textId="77777777" w:rsidR="00370A14" w:rsidRPr="00370A14" w:rsidRDefault="00270B4A" w:rsidP="00B749F9">
      <w:pPr>
        <w:pStyle w:val="Literatur"/>
      </w:pPr>
    </w:p>
    <w:p w14:paraId="4FDDDA4E" w14:textId="77777777" w:rsidR="00370A14" w:rsidRPr="00370A14" w:rsidRDefault="00282A57" w:rsidP="00B749F9">
      <w:pPr>
        <w:pStyle w:val="Literatur"/>
      </w:pPr>
      <w:r>
        <w:t>Bell, MJ; Ternberg, JL; Feigin, RD; Keating, JP; Marshall, R; Barton, L; et al. (1978): Neonatal Necrotizing Enterocolitis. Therapeutic Decisions Based upon Clinical Staging. Annals of Surgery 187(1): 1-7.</w:t>
      </w:r>
    </w:p>
    <w:p w14:paraId="0D0CBAE8" w14:textId="77777777" w:rsidR="00370A14" w:rsidRPr="00370A14" w:rsidRDefault="00270B4A" w:rsidP="00B749F9">
      <w:pPr>
        <w:pStyle w:val="Literatur"/>
      </w:pPr>
    </w:p>
    <w:p w14:paraId="3C6AFE38" w14:textId="77777777" w:rsidR="00370A14" w:rsidRPr="00370A14" w:rsidRDefault="00282A57" w:rsidP="00B749F9">
      <w:pPr>
        <w:pStyle w:val="Literatur"/>
      </w:pPr>
      <w:r>
        <w:t>Chang, H-Y; Chen, J-H; Chang, J-H; Lin, H-C; Lin, C-Y; Peng, C-C (2017): Multiple strains probiotics appear to be the most effective probiotics in the prevention of necrotizing enterocolitis and mortality: An updated meta-analysis. PLoS One 12(2): e0171579. DOI: 10.1371/journal.pone.0171579.</w:t>
      </w:r>
    </w:p>
    <w:p w14:paraId="6FA77D10" w14:textId="77777777" w:rsidR="00370A14" w:rsidRPr="00370A14" w:rsidRDefault="00270B4A" w:rsidP="00B749F9">
      <w:pPr>
        <w:pStyle w:val="Literatur"/>
      </w:pPr>
    </w:p>
    <w:p w14:paraId="0775BD09" w14:textId="77777777" w:rsidR="00370A14" w:rsidRPr="00370A14" w:rsidRDefault="00282A57" w:rsidP="00B749F9">
      <w:pPr>
        <w:pStyle w:val="Literatur"/>
      </w:pPr>
      <w:r>
        <w:t>Garg, BD; Kabra, NS; Bansal, A (2017): Role of delayed cord clamping in prevention of necrotizing enterocolitis in preterm neonates: a systematic review. Journal of Maternal-Fetal &amp; Neonatal Medicine, Epub 31.08.2017. DOI: 10.1080/14767058.2017.1370704.</w:t>
      </w:r>
    </w:p>
    <w:p w14:paraId="4AE1BD3D" w14:textId="77777777" w:rsidR="00370A14" w:rsidRPr="00370A14" w:rsidRDefault="00270B4A" w:rsidP="00B749F9">
      <w:pPr>
        <w:pStyle w:val="Literatur"/>
      </w:pPr>
    </w:p>
    <w:p w14:paraId="5125A520" w14:textId="77777777" w:rsidR="00370A14" w:rsidRPr="00370A14" w:rsidRDefault="00282A57" w:rsidP="00B749F9">
      <w:pPr>
        <w:pStyle w:val="Literatur"/>
      </w:pPr>
      <w:r>
        <w:t>Genzel-Boroviczény, O; Jenke, A; Mihatsch, W; Schmittenbecher, P (2017): AWMF-Registernummer 024-009. S2k-Leitlinie: Nekrotisierende Enterokolitis (NEK) [Langfassung]. [Stand:] Oktober 2017. Rostock [u. a.]: GNPI [Gesellschaft für Neonatologie und pädiatrische Intensivmedizin] [u. a.]. URL: https://www.awmf.org/uploads/tx_szleitlinien/024-009l_S2k_Nekrotisierende_Enterokolitis_2018-02.pdf (abgerufen am: 02.10.2018).</w:t>
      </w:r>
    </w:p>
    <w:p w14:paraId="2C3C9FE8" w14:textId="77777777" w:rsidR="00370A14" w:rsidRPr="00370A14" w:rsidRDefault="00270B4A" w:rsidP="00B749F9">
      <w:pPr>
        <w:pStyle w:val="Literatur"/>
      </w:pPr>
    </w:p>
    <w:p w14:paraId="2CCF549C" w14:textId="77777777" w:rsidR="00370A14" w:rsidRPr="00370A14" w:rsidRDefault="00282A57" w:rsidP="00B749F9">
      <w:pPr>
        <w:pStyle w:val="Literatur"/>
      </w:pPr>
      <w:r>
        <w:t>Gephart, SM; McGrath, JM; Effken, JA; Halpern, MD (2012): Necrotizing Enterocolitis Risk: State of the Science. Advances in Neonatal Care 12(2): 77-87. DOI: 10.1097/ANC.0b013e31824cee94.</w:t>
      </w:r>
    </w:p>
    <w:p w14:paraId="28EDA988" w14:textId="77777777" w:rsidR="00370A14" w:rsidRPr="00370A14" w:rsidRDefault="00270B4A" w:rsidP="00B749F9">
      <w:pPr>
        <w:pStyle w:val="Literatur"/>
      </w:pPr>
    </w:p>
    <w:p w14:paraId="408D9D79" w14:textId="77777777" w:rsidR="00370A14" w:rsidRPr="00370A14" w:rsidRDefault="00282A57" w:rsidP="00B749F9">
      <w:pPr>
        <w:pStyle w:val="Literatur"/>
      </w:pPr>
      <w:r>
        <w:t>Hackam, DJ; Afrazi, A; Good, M; Sodhi, CP (2013): Innate Immune Signaling in the Pathogenesis of Necrotizing Enterocolitis. Clinical and Developmental Immunology 2013. Article ID 475415. DOI: 10.1155/2013/475415.</w:t>
      </w:r>
    </w:p>
    <w:p w14:paraId="13DF0759" w14:textId="77777777" w:rsidR="00370A14" w:rsidRPr="00370A14" w:rsidRDefault="00270B4A" w:rsidP="00B749F9">
      <w:pPr>
        <w:pStyle w:val="Literatur"/>
      </w:pPr>
    </w:p>
    <w:p w14:paraId="6E299362" w14:textId="77777777" w:rsidR="00370A14" w:rsidRPr="00370A14" w:rsidRDefault="00282A57" w:rsidP="00B749F9">
      <w:pPr>
        <w:pStyle w:val="Literatur"/>
      </w:pPr>
      <w:r>
        <w:t>Lin, PW; Stoll, BJ (2006): Necrotising enterocolitis. Lancet 368(9543): 1271-1283. DOI: 10.1016/S0140-6736(06)69525-1.</w:t>
      </w:r>
    </w:p>
    <w:p w14:paraId="4C07FD54" w14:textId="77777777" w:rsidR="00370A14" w:rsidRPr="00370A14" w:rsidRDefault="00270B4A" w:rsidP="00B749F9">
      <w:pPr>
        <w:pStyle w:val="Literatur"/>
      </w:pPr>
    </w:p>
    <w:p w14:paraId="698E5A8D" w14:textId="77777777" w:rsidR="00370A14" w:rsidRPr="00370A14" w:rsidRDefault="00282A57" w:rsidP="00B749F9">
      <w:pPr>
        <w:pStyle w:val="Literatur"/>
      </w:pPr>
      <w:r>
        <w:t>Neu, J; Walker, WA (2011): Necrotizing Enterocolitis. NEJM – New England Journal of Medicine 364(3): 255-264. DOI: 10.1056/NEJMra1005408.</w:t>
      </w:r>
    </w:p>
    <w:p w14:paraId="1534C7AA" w14:textId="77777777" w:rsidR="00370A14" w:rsidRPr="00370A14" w:rsidRDefault="00270B4A" w:rsidP="00B749F9">
      <w:pPr>
        <w:pStyle w:val="Literatur"/>
      </w:pPr>
    </w:p>
    <w:p w14:paraId="24DC8293" w14:textId="77777777" w:rsidR="00370A14" w:rsidRPr="00370A14" w:rsidRDefault="00282A57" w:rsidP="00B749F9">
      <w:pPr>
        <w:pStyle w:val="Literatur"/>
      </w:pPr>
      <w:r>
        <w:t>Niño, DF; Sodhi, CP; Hackam, DJ (2016): Necrotizing enterocolitis: new insights into pathogenesis and mechanisms. Nature Reviews: Gastroenterology &amp; Hepatology 13(10): 590-600. DOI: 10.1038/nrgastro.2016.119.</w:t>
      </w:r>
    </w:p>
    <w:p w14:paraId="3A8A159F" w14:textId="77777777" w:rsidR="00370A14" w:rsidRPr="00370A14" w:rsidRDefault="00270B4A" w:rsidP="00B749F9">
      <w:pPr>
        <w:pStyle w:val="Literatur"/>
      </w:pPr>
    </w:p>
    <w:p w14:paraId="5E6C54E5" w14:textId="77777777" w:rsidR="00370A14" w:rsidRPr="00370A14" w:rsidRDefault="00282A57" w:rsidP="00B749F9">
      <w:pPr>
        <w:pStyle w:val="Literatur"/>
      </w:pPr>
      <w:r>
        <w:t>Obladen, M (2017): Magen-Darm-Erkrankungen. Kapitel 7. In: Obladen, M; Maier, RF; Hrsg.: Neugeborenenintensivmedizin. Evidenz und Erfahrung. 9. Auflage. Heidelberg: Springer, 201-240. ISBN: 978-3-662-53575-2.</w:t>
      </w:r>
    </w:p>
    <w:p w14:paraId="7D01B0C0" w14:textId="77777777" w:rsidR="00370A14" w:rsidRPr="00370A14" w:rsidRDefault="00270B4A" w:rsidP="00B749F9">
      <w:pPr>
        <w:pStyle w:val="Literatur"/>
      </w:pPr>
    </w:p>
    <w:p w14:paraId="44E6B49B" w14:textId="77777777" w:rsidR="00370A14" w:rsidRPr="00370A14" w:rsidRDefault="00282A57" w:rsidP="00B749F9">
      <w:pPr>
        <w:pStyle w:val="Literatur"/>
      </w:pPr>
      <w:r>
        <w:t>Quigley, M; McGuire, W (2014): Formula versus donor breast milk for feeding preterm or low birth weight infants (Review). Cochrane Database of Systematic Reviews (4). Art. No.: CD002971. DOI: 10.1002/14651858.CD002971.pub3.</w:t>
      </w:r>
    </w:p>
    <w:p w14:paraId="61AB65B7" w14:textId="77777777" w:rsidR="00370A14" w:rsidRPr="00370A14" w:rsidRDefault="00270B4A" w:rsidP="00B749F9">
      <w:pPr>
        <w:pStyle w:val="Literatur"/>
      </w:pPr>
    </w:p>
    <w:p w14:paraId="0769FB4B" w14:textId="77777777" w:rsidR="00370A14" w:rsidRPr="00370A14" w:rsidRDefault="00282A57" w:rsidP="00B749F9">
      <w:pPr>
        <w:pStyle w:val="Literatur"/>
      </w:pPr>
      <w:r>
        <w:t>Rabe, H; Diaz‐Rossello, JL; Duley, L; Dowswell, T (2012): Effect of timing of umbilical cord clamping and other strategies to influence placental transfusion at preterm birth on maternal and infant outcomes (Review). Cochrane Database of Systematic Reviews (8). Art. No.: CD003248. DOI: 10.1002/14651858.CD003248.pub3.</w:t>
      </w:r>
    </w:p>
    <w:p w14:paraId="07DA2F9C" w14:textId="77777777" w:rsidR="00370A14" w:rsidRPr="00370A14" w:rsidRDefault="00270B4A" w:rsidP="00B749F9">
      <w:pPr>
        <w:pStyle w:val="Literatur"/>
      </w:pPr>
    </w:p>
    <w:p w14:paraId="58613276" w14:textId="77777777" w:rsidR="00370A14" w:rsidRPr="00370A14" w:rsidRDefault="00282A57" w:rsidP="00B749F9">
      <w:pPr>
        <w:pStyle w:val="Literatur"/>
      </w:pPr>
      <w:r>
        <w:t>Roberts, D; Brown, J; Medley, N; Dalziel, SR (2017): Antenatal corticosteroids for accelerating fetal lung maturation for women at risk of preterm birth (Review). Cochrane Database of Systematic Reviews (3). Art. No.: CD004454. DOI: 10.1002/14651858.CD004454.pub3.</w:t>
      </w:r>
    </w:p>
    <w:p w14:paraId="23D9BAF3" w14:textId="77777777" w:rsidR="00370A14" w:rsidRPr="00370A14" w:rsidRDefault="00270B4A" w:rsidP="00B749F9">
      <w:pPr>
        <w:pStyle w:val="Literatur"/>
      </w:pPr>
    </w:p>
    <w:p w14:paraId="72E5CD32" w14:textId="77777777" w:rsidR="00370A14" w:rsidRPr="00370A14" w:rsidRDefault="00282A57" w:rsidP="00B749F9">
      <w:pPr>
        <w:pStyle w:val="Literatur"/>
      </w:pPr>
      <w:r>
        <w:t>Samuels, N; van de Graaf, R; Been, JV; de Jonge, RCJ; Hanff, LM; Wijnen, RMH; et al. (2016): Necrotising enterocolitis and mortality in preterm infants after introduction of probiotics: a quasi-experimental study. Scientific Reports 6: 31643. DOI: 10.1038/srep31643.</w:t>
      </w:r>
    </w:p>
    <w:p w14:paraId="74FDFDF5" w14:textId="77777777" w:rsidR="00370A14" w:rsidRPr="00370A14" w:rsidRDefault="00270B4A" w:rsidP="00B749F9">
      <w:pPr>
        <w:pStyle w:val="Literatur"/>
      </w:pPr>
    </w:p>
    <w:p w14:paraId="4F049784" w14:textId="77777777" w:rsidR="00370A14" w:rsidRPr="00370A14" w:rsidRDefault="00282A57" w:rsidP="00B749F9">
      <w:pPr>
        <w:pStyle w:val="Literatur"/>
      </w:pPr>
      <w:r>
        <w:t>Sharpe, J; Way, M; Koorts, PJ; Davies, MW (2018): The availability of probiotics and donor human milk is associated with improved survival in very preterm infants. World Journal of Pediatrics 14(5): 492-497. DOI: 10.1007/s12519-018-0168-0.</w:t>
      </w:r>
    </w:p>
    <w:p w14:paraId="7E357200" w14:textId="77777777" w:rsidR="00370A14" w:rsidRPr="00370A14" w:rsidRDefault="00270B4A" w:rsidP="00B749F9">
      <w:pPr>
        <w:pStyle w:val="Literatur"/>
      </w:pPr>
    </w:p>
    <w:p w14:paraId="63635C0A" w14:textId="77777777" w:rsidR="00370A14" w:rsidRPr="00370A14" w:rsidRDefault="00282A57" w:rsidP="00B749F9">
      <w:pPr>
        <w:pStyle w:val="Literatur"/>
      </w:pPr>
      <w:r>
        <w:t>Stenson, BJ; Tarnow-Mordi, WO; Darlow, BA; Juszczak, E; Askie, L; Battin, M; et al. (2013): Oxygen Saturation and Outcomes in Preterm Infants. NEJM – New England Journal of Medicine 368(22): 2094-2104. DOI: 10.1056/NEJMoa1302298.</w:t>
      </w:r>
    </w:p>
    <w:p w14:paraId="75CED727" w14:textId="77777777" w:rsidR="00370A14" w:rsidRPr="00370A14" w:rsidRDefault="00270B4A" w:rsidP="00B749F9">
      <w:pPr>
        <w:pStyle w:val="Literatur"/>
      </w:pPr>
    </w:p>
    <w:p w14:paraId="1B20E61C" w14:textId="77777777" w:rsidR="00370A14" w:rsidRPr="00370A14" w:rsidRDefault="00282A57" w:rsidP="00B749F9">
      <w:pPr>
        <w:pStyle w:val="Literatur"/>
      </w:pPr>
      <w:r>
        <w:t>Wang, Q; Dong, J; Zhu, Y (2012): Probiotic supplement reduces risk of necrotizing enterocolitis and mortality in preterm very low-birth-weight infants: an updated meta-analysis of 20 randomized, controlled trials. Journal of Pediatric Surgery 47(1): 241-248. DOI: 10.1016/j.jpedsurg.2011.09.064.</w:t>
      </w:r>
    </w:p>
    <w:p w14:paraId="58288C39" w14:textId="77777777" w:rsidR="00DD4540" w:rsidRDefault="00DD4540">
      <w:pPr>
        <w:sectPr w:rsidR="00DD4540" w:rsidSect="00AA7698">
          <w:headerReference w:type="even" r:id="rId94"/>
          <w:headerReference w:type="default" r:id="rId95"/>
          <w:footerReference w:type="even" r:id="rId96"/>
          <w:footerReference w:type="default" r:id="rId97"/>
          <w:headerReference w:type="first" r:id="rId98"/>
          <w:footerReference w:type="first" r:id="rId99"/>
          <w:pgSz w:w="11906" w:h="16838"/>
          <w:pgMar w:top="1418" w:right="1134" w:bottom="1418" w:left="1701" w:header="454" w:footer="737" w:gutter="0"/>
          <w:cols w:space="708"/>
          <w:docGrid w:linePitch="360"/>
        </w:sectPr>
      </w:pPr>
    </w:p>
    <w:p w14:paraId="26984E8F" w14:textId="77777777" w:rsidR="006D1B0D" w:rsidRDefault="00282A57" w:rsidP="0004540C">
      <w:pPr>
        <w:pStyle w:val="berschrift1ohneGliederung"/>
      </w:pPr>
      <w:bookmarkStart w:id="226" w:name="_Toc43993576"/>
      <w:bookmarkStart w:id="227" w:name="_Toc44326278"/>
      <w:r>
        <w:t>Gruppe: Zystische periventrikuläre Leukomalazie (PVL)</w:t>
      </w:r>
      <w:bookmarkEnd w:id="226"/>
      <w:bookmarkEnd w:id="227"/>
    </w:p>
    <w:tbl>
      <w:tblPr>
        <w:tblStyle w:val="IQTIGStandard"/>
        <w:tblW w:w="5000" w:type="pct"/>
        <w:tblLook w:val="0480" w:firstRow="0" w:lastRow="0" w:firstColumn="1" w:lastColumn="0" w:noHBand="0" w:noVBand="1"/>
      </w:tblPr>
      <w:tblGrid>
        <w:gridCol w:w="1985"/>
        <w:gridCol w:w="7086"/>
      </w:tblGrid>
      <w:tr w:rsidR="00C8258D" w:rsidRPr="00743DF3" w14:paraId="35B67441"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tcBorders>
            <w:shd w:val="clear" w:color="auto" w:fill="E7E6E6"/>
          </w:tcPr>
          <w:p w14:paraId="3C0A9459" w14:textId="77777777" w:rsidR="00C8258D" w:rsidRDefault="00282A57" w:rsidP="002E7D86">
            <w:pPr>
              <w:pStyle w:val="Tabellenkopf"/>
            </w:pPr>
            <w:r>
              <w:t>Bezeichnung Gruppe</w:t>
            </w:r>
          </w:p>
        </w:tc>
        <w:tc>
          <w:tcPr>
            <w:tcW w:w="3906" w:type="pct"/>
            <w:tcBorders>
              <w:bottom w:val="single" w:sz="8" w:space="0" w:color="005051"/>
            </w:tcBorders>
          </w:tcPr>
          <w:p w14:paraId="7CE9F059" w14:textId="77777777" w:rsidR="00C8258D" w:rsidRDefault="00282A57" w:rsidP="00152136">
            <w:pPr>
              <w:pStyle w:val="Tabellentext"/>
            </w:pPr>
            <w:r>
              <w:t>Zystische periventrikuläre Leukomalazie (PVL)</w:t>
            </w:r>
          </w:p>
        </w:tc>
      </w:tr>
      <w:tr w:rsidR="00AF0AAF" w:rsidRPr="00743DF3" w14:paraId="144DDCB2" w14:textId="77777777" w:rsidTr="00DE233D">
        <w:trPr>
          <w:cnfStyle w:val="000000010000" w:firstRow="0" w:lastRow="0" w:firstColumn="0" w:lastColumn="0" w:oddVBand="0" w:evenVBand="0" w:oddHBand="0" w:evenHBand="1"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3396A713" w14:textId="77777777" w:rsidR="00AF0AAF" w:rsidRPr="00743DF3" w:rsidRDefault="00282A57" w:rsidP="002E7D86">
            <w:pPr>
              <w:pStyle w:val="Tabellenkopf"/>
            </w:pPr>
            <w:r>
              <w:t>Qualitätsziel</w:t>
            </w:r>
          </w:p>
        </w:tc>
        <w:tc>
          <w:tcPr>
            <w:tcW w:w="3906" w:type="pct"/>
            <w:tcBorders>
              <w:top w:val="single" w:sz="8" w:space="0" w:color="005051"/>
              <w:left w:val="nil"/>
              <w:bottom w:val="single" w:sz="4" w:space="0" w:color="auto"/>
            </w:tcBorders>
            <w:shd w:val="clear" w:color="auto" w:fill="FFFFFF" w:themeFill="background1"/>
          </w:tcPr>
          <w:p w14:paraId="359445FD" w14:textId="77777777" w:rsidR="00AF0AAF" w:rsidRPr="00743DF3" w:rsidRDefault="00282A57" w:rsidP="00152136">
            <w:pPr>
              <w:pStyle w:val="Tabellentext"/>
            </w:pPr>
            <w:r>
              <w:t>Selten zystische periventrikuläre Leukomalazie (PVL)</w:t>
            </w:r>
          </w:p>
        </w:tc>
      </w:tr>
    </w:tbl>
    <w:p w14:paraId="0A184DB8" w14:textId="77777777" w:rsidR="00AF0AAF" w:rsidRDefault="00282A57" w:rsidP="00E40CDC">
      <w:pPr>
        <w:pStyle w:val="Absatzberschriftebene2nurinNavigation"/>
      </w:pPr>
      <w:r>
        <w:t>Hintergrund</w:t>
      </w:r>
    </w:p>
    <w:p w14:paraId="616A3008" w14:textId="77777777" w:rsidR="00370A14" w:rsidRPr="00370A14" w:rsidRDefault="00282A57" w:rsidP="00A64D53">
      <w:pPr>
        <w:pStyle w:val="Standardlinksbndig"/>
      </w:pPr>
      <w:r>
        <w:t xml:space="preserve">Die Inzidenz der periventrikulären Leukomalazie (PVL) liegt bei 3 bis 6 % der Frühgeborenen mit einem Geburtsgewicht unter 1.500 g und ist eine Hauptursache für die Entwicklung geistig neurologischer Behinderungen bei diesen Kindern (Shankaran et al. 2005).  </w:t>
      </w:r>
      <w:r>
        <w:br/>
        <w:t xml:space="preserve"> </w:t>
      </w:r>
      <w:r>
        <w:br/>
        <w:t xml:space="preserve">Die zystische PVL bezeichnet eine Zerstörung der weißen Substanz periventrikulär als Folge ischämischer Nekrose (Volpe 1998, Volpe 2001). Die Schädigung betrifft wichtige Faserbahnen des Tractus corticospinalis, der Sehstrahlung und der Hörbahn. Das klinische Äquivalent ist die spastische Zerebralparese, die oft erst im 2. Lebensjahr sichtbar wird (Maier 2017: 315). Mechanismen, die bei Frühgeborenen für das Auftreten einer PVL eine Rolle spielen, sind: </w:t>
      </w:r>
      <w:r>
        <w:br/>
        <w:t xml:space="preserve"> </w:t>
      </w:r>
      <w:r>
        <w:br/>
        <w:t xml:space="preserve">- Chorioamnionitis (Wu 2002, Dammann und Leviton 1998, Grether et al. 1996, Leviton et al. 1999),  </w:t>
      </w:r>
      <w:r>
        <w:br/>
        <w:t xml:space="preserve">- Hyperoxie und Hypokapnie sowie prolongierte Beatmung (Collins et al. 2001, Shankaran et al. 2005, Giannakopoulou et al. 2004, Resch et al. 2004),  </w:t>
      </w:r>
      <w:r>
        <w:br/>
        <w:t xml:space="preserve">- Unreife der antioxidativen Systeme und Schädigung durch freie O2-Radikale, </w:t>
      </w:r>
      <w:r>
        <w:br/>
        <w:t xml:space="preserve">- Freiwerden von Zytokinen (IL-6, TNFa) durch entzündliche Prozesse (Maier 2017: 315).  </w:t>
      </w:r>
      <w:r>
        <w:br/>
        <w:t xml:space="preserve"> </w:t>
      </w:r>
      <w:r>
        <w:br/>
        <w:t xml:space="preserve">Die typischen periventrikulären Zysten sind häufig erst zwei bis sechs Wochen nach dem auslösenden Ereignis sichtbar. In den überwiegenden Fällen ist die PVL mit klinisch feststellbaren Folgeschäden verbunden, die zum Zeitpunkt der Entlassung aus dem stationären Aufenthalt noch nicht abschätzbar sind. </w:t>
      </w:r>
      <w:r>
        <w:br/>
        <w:t xml:space="preserve"> </w:t>
      </w:r>
      <w:r>
        <w:br/>
        <w:t xml:space="preserve">Bei den Folgeschäden handelt es sich entsprechend der Lokalisation ganz vorwiegend um eine spastische Diplegie, aber auch Seh- und Hörstörungen und zusätzlich häufig eine mentale Retardierung (Shang et al. 2015). Nach Vohr et al. (2005) ist die PVL der stärkste Prädiktor für ein schlechtes neurologisches Outcome sowohl in Bezug auf die Entwicklung einer Zerebralparese als auch auf eine mentale Retardierung bei Kindern &lt; 1.000 g. </w:t>
      </w:r>
      <w:r>
        <w:br/>
        <w:t xml:space="preserve"> </w:t>
      </w:r>
      <w:r>
        <w:br/>
        <w:t>Das Auftreten einer PVL ist assoziiert mit Infektion (sowohl prä-, peri- als auch postnatal) und mit Hypokapnie. Beide Faktoren sind – zumindest bedingt – vermeidbar.</w:t>
      </w:r>
    </w:p>
    <w:p w14:paraId="41C198D8" w14:textId="77777777" w:rsidR="00DD4540" w:rsidRDefault="00DD4540">
      <w:pPr>
        <w:sectPr w:rsidR="00DD4540" w:rsidSect="000A3778">
          <w:headerReference w:type="even" r:id="rId100"/>
          <w:headerReference w:type="default" r:id="rId101"/>
          <w:footerReference w:type="even" r:id="rId102"/>
          <w:footerReference w:type="default" r:id="rId103"/>
          <w:headerReference w:type="first" r:id="rId104"/>
          <w:footerReference w:type="first" r:id="rId105"/>
          <w:pgSz w:w="11906" w:h="16838"/>
          <w:pgMar w:top="1418" w:right="1134" w:bottom="1418" w:left="1701" w:header="454" w:footer="737" w:gutter="0"/>
          <w:cols w:space="708"/>
          <w:docGrid w:linePitch="360"/>
        </w:sectPr>
      </w:pPr>
    </w:p>
    <w:p w14:paraId="3B116C90" w14:textId="77777777" w:rsidR="00293DEF" w:rsidRDefault="00282A57" w:rsidP="000361A4">
      <w:pPr>
        <w:pStyle w:val="berschrift2ohneGliederung"/>
      </w:pPr>
      <w:bookmarkStart w:id="230" w:name="_Toc43993577"/>
      <w:bookmarkStart w:id="231" w:name="_Toc44326279"/>
      <w:r>
        <w:t>51077: Zystische periventrikuläre Leukomalazie (PVL) bei sehr kleinen Frühgeborenen (ohne zuverlegte Kinder)</w:t>
      </w:r>
      <w:bookmarkEnd w:id="230"/>
      <w:bookmarkEnd w:id="231"/>
    </w:p>
    <w:p w14:paraId="267E9ED7" w14:textId="77777777" w:rsidR="005037D0" w:rsidRPr="005037D0" w:rsidRDefault="00282A57" w:rsidP="00447106">
      <w:pPr>
        <w:pStyle w:val="Absatzberschriftebene3nurinNavigation"/>
      </w:pPr>
      <w:r>
        <w:t>Verwendete Datenfelder</w:t>
      </w:r>
    </w:p>
    <w:p w14:paraId="62A05F5E" w14:textId="77777777" w:rsidR="001046CA" w:rsidRPr="00840C92" w:rsidRDefault="00282A57"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25172C38"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3D777B01" w14:textId="77777777" w:rsidR="000F0644" w:rsidRPr="009E2B0C" w:rsidRDefault="00282A57" w:rsidP="000361A4">
            <w:pPr>
              <w:pStyle w:val="Tabellenkopf"/>
            </w:pPr>
            <w:r>
              <w:t>Item</w:t>
            </w:r>
          </w:p>
        </w:tc>
        <w:tc>
          <w:tcPr>
            <w:tcW w:w="1075" w:type="pct"/>
          </w:tcPr>
          <w:p w14:paraId="2BB6B7BF" w14:textId="77777777" w:rsidR="000F0644" w:rsidRPr="009E2B0C" w:rsidRDefault="00282A57" w:rsidP="000361A4">
            <w:pPr>
              <w:pStyle w:val="Tabellenkopf"/>
            </w:pPr>
            <w:r>
              <w:t>Bezeichnung</w:t>
            </w:r>
          </w:p>
        </w:tc>
        <w:tc>
          <w:tcPr>
            <w:tcW w:w="326" w:type="pct"/>
          </w:tcPr>
          <w:p w14:paraId="1BB3E0D2" w14:textId="77777777" w:rsidR="000F0644" w:rsidRPr="009E2B0C" w:rsidRDefault="00282A57" w:rsidP="000361A4">
            <w:pPr>
              <w:pStyle w:val="Tabellenkopf"/>
            </w:pPr>
            <w:r>
              <w:t>M/K</w:t>
            </w:r>
          </w:p>
        </w:tc>
        <w:tc>
          <w:tcPr>
            <w:tcW w:w="1646" w:type="pct"/>
          </w:tcPr>
          <w:p w14:paraId="5EC4A83C" w14:textId="77777777" w:rsidR="000F0644" w:rsidRPr="009E2B0C" w:rsidRDefault="00282A57" w:rsidP="000361A4">
            <w:pPr>
              <w:pStyle w:val="Tabellenkopf"/>
            </w:pPr>
            <w:r>
              <w:t>Schlüssel/Formel</w:t>
            </w:r>
          </w:p>
        </w:tc>
        <w:tc>
          <w:tcPr>
            <w:tcW w:w="1328" w:type="pct"/>
          </w:tcPr>
          <w:p w14:paraId="3976FEBB" w14:textId="77777777" w:rsidR="000F0644" w:rsidRPr="009E2B0C" w:rsidRDefault="00282A57" w:rsidP="000361A4">
            <w:pPr>
              <w:pStyle w:val="Tabellenkopf"/>
            </w:pPr>
            <w:r>
              <w:t xml:space="preserve">Feldname  </w:t>
            </w:r>
          </w:p>
        </w:tc>
      </w:tr>
      <w:tr w:rsidR="00275B01" w:rsidRPr="00743DF3" w14:paraId="5A9D25D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508237C" w14:textId="77777777" w:rsidR="000F0644" w:rsidRPr="00743DF3" w:rsidRDefault="00282A57" w:rsidP="000361A4">
            <w:pPr>
              <w:pStyle w:val="Tabellentext"/>
            </w:pPr>
            <w:r>
              <w:t>19:B</w:t>
            </w:r>
          </w:p>
        </w:tc>
        <w:tc>
          <w:tcPr>
            <w:tcW w:w="1075" w:type="pct"/>
          </w:tcPr>
          <w:p w14:paraId="2445F5EF" w14:textId="77777777" w:rsidR="000F0644" w:rsidRPr="00743DF3" w:rsidRDefault="00282A57" w:rsidP="000361A4">
            <w:pPr>
              <w:pStyle w:val="Tabellentext"/>
            </w:pPr>
            <w:r>
              <w:t>endgültig (postnatal) bestimmtes Gestationsalter (komplette Wochen)</w:t>
            </w:r>
          </w:p>
        </w:tc>
        <w:tc>
          <w:tcPr>
            <w:tcW w:w="326" w:type="pct"/>
          </w:tcPr>
          <w:p w14:paraId="2AF899E8" w14:textId="77777777" w:rsidR="000F0644" w:rsidRPr="00743DF3" w:rsidRDefault="00282A57" w:rsidP="000361A4">
            <w:pPr>
              <w:pStyle w:val="Tabellentext"/>
            </w:pPr>
            <w:r>
              <w:t>M</w:t>
            </w:r>
          </w:p>
        </w:tc>
        <w:tc>
          <w:tcPr>
            <w:tcW w:w="1646" w:type="pct"/>
          </w:tcPr>
          <w:p w14:paraId="1E352915" w14:textId="77777777" w:rsidR="000F0644" w:rsidRPr="00743DF3" w:rsidRDefault="00282A57" w:rsidP="00177070">
            <w:pPr>
              <w:pStyle w:val="Tabellentext"/>
              <w:ind w:left="453" w:hanging="340"/>
            </w:pPr>
            <w:r>
              <w:t>in Wochen</w:t>
            </w:r>
          </w:p>
        </w:tc>
        <w:tc>
          <w:tcPr>
            <w:tcW w:w="1328" w:type="pct"/>
          </w:tcPr>
          <w:p w14:paraId="7875CF43" w14:textId="77777777" w:rsidR="000F0644" w:rsidRPr="00743DF3" w:rsidRDefault="00282A57" w:rsidP="000361A4">
            <w:pPr>
              <w:pStyle w:val="Tabellentext"/>
            </w:pPr>
            <w:r>
              <w:t>GESTALTER</w:t>
            </w:r>
          </w:p>
        </w:tc>
      </w:tr>
      <w:tr w:rsidR="00275B01" w:rsidRPr="00743DF3" w14:paraId="5F2F0CE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9C2781C" w14:textId="77777777" w:rsidR="000F0644" w:rsidRPr="00743DF3" w:rsidRDefault="00282A57" w:rsidP="000361A4">
            <w:pPr>
              <w:pStyle w:val="Tabellentext"/>
            </w:pPr>
            <w:r>
              <w:t>23:B</w:t>
            </w:r>
          </w:p>
        </w:tc>
        <w:tc>
          <w:tcPr>
            <w:tcW w:w="1075" w:type="pct"/>
          </w:tcPr>
          <w:p w14:paraId="1486A86F" w14:textId="77777777" w:rsidR="000F0644" w:rsidRPr="00743DF3" w:rsidRDefault="00282A57" w:rsidP="000361A4">
            <w:pPr>
              <w:pStyle w:val="Tabellentext"/>
            </w:pPr>
            <w:r>
              <w:t>Gewicht des Kindes bei Geburt</w:t>
            </w:r>
          </w:p>
        </w:tc>
        <w:tc>
          <w:tcPr>
            <w:tcW w:w="326" w:type="pct"/>
          </w:tcPr>
          <w:p w14:paraId="0CF87123" w14:textId="77777777" w:rsidR="000F0644" w:rsidRPr="00743DF3" w:rsidRDefault="00282A57" w:rsidP="000361A4">
            <w:pPr>
              <w:pStyle w:val="Tabellentext"/>
            </w:pPr>
            <w:r>
              <w:t>M</w:t>
            </w:r>
          </w:p>
        </w:tc>
        <w:tc>
          <w:tcPr>
            <w:tcW w:w="1646" w:type="pct"/>
          </w:tcPr>
          <w:p w14:paraId="3218F1C8" w14:textId="77777777" w:rsidR="000F0644" w:rsidRPr="00743DF3" w:rsidRDefault="00282A57" w:rsidP="00177070">
            <w:pPr>
              <w:pStyle w:val="Tabellentext"/>
              <w:ind w:left="453" w:hanging="340"/>
            </w:pPr>
            <w:r>
              <w:t>in g</w:t>
            </w:r>
          </w:p>
        </w:tc>
        <w:tc>
          <w:tcPr>
            <w:tcW w:w="1328" w:type="pct"/>
          </w:tcPr>
          <w:p w14:paraId="020043A0" w14:textId="77777777" w:rsidR="000F0644" w:rsidRPr="00743DF3" w:rsidRDefault="00282A57" w:rsidP="000361A4">
            <w:pPr>
              <w:pStyle w:val="Tabellentext"/>
            </w:pPr>
            <w:r>
              <w:t>KG</w:t>
            </w:r>
          </w:p>
        </w:tc>
      </w:tr>
      <w:tr w:rsidR="00275B01" w:rsidRPr="00743DF3" w14:paraId="00A54AC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B0F6B44" w14:textId="77777777" w:rsidR="000F0644" w:rsidRPr="00743DF3" w:rsidRDefault="00282A57" w:rsidP="000361A4">
            <w:pPr>
              <w:pStyle w:val="Tabellentext"/>
            </w:pPr>
            <w:r>
              <w:t>26:B</w:t>
            </w:r>
          </w:p>
        </w:tc>
        <w:tc>
          <w:tcPr>
            <w:tcW w:w="1075" w:type="pct"/>
          </w:tcPr>
          <w:p w14:paraId="0992DCA8" w14:textId="77777777" w:rsidR="000F0644" w:rsidRPr="00743DF3" w:rsidRDefault="00282A57" w:rsidP="000361A4">
            <w:pPr>
              <w:pStyle w:val="Tabellentext"/>
            </w:pPr>
            <w:r>
              <w:t>primär palliative Therapie (ab Geburt)</w:t>
            </w:r>
          </w:p>
        </w:tc>
        <w:tc>
          <w:tcPr>
            <w:tcW w:w="326" w:type="pct"/>
          </w:tcPr>
          <w:p w14:paraId="6227E169" w14:textId="77777777" w:rsidR="000F0644" w:rsidRPr="00743DF3" w:rsidRDefault="00282A57" w:rsidP="000361A4">
            <w:pPr>
              <w:pStyle w:val="Tabellentext"/>
            </w:pPr>
            <w:r>
              <w:t>K</w:t>
            </w:r>
          </w:p>
        </w:tc>
        <w:tc>
          <w:tcPr>
            <w:tcW w:w="1646" w:type="pct"/>
          </w:tcPr>
          <w:p w14:paraId="2EFF64D1" w14:textId="77777777" w:rsidR="000F0644" w:rsidRPr="00743DF3" w:rsidRDefault="00282A57" w:rsidP="00177070">
            <w:pPr>
              <w:pStyle w:val="Tabellentext"/>
              <w:ind w:left="453" w:hanging="340"/>
            </w:pPr>
            <w:r>
              <w:t>0 =</w:t>
            </w:r>
            <w:r>
              <w:tab/>
              <w:t>nein</w:t>
            </w:r>
          </w:p>
          <w:p w14:paraId="16CB8071" w14:textId="77777777" w:rsidR="000F0644" w:rsidRPr="00743DF3" w:rsidRDefault="00282A57" w:rsidP="00177070">
            <w:pPr>
              <w:pStyle w:val="Tabellentext"/>
              <w:ind w:left="453" w:hanging="340"/>
            </w:pPr>
            <w:r>
              <w:t>1 =</w:t>
            </w:r>
            <w:r>
              <w:tab/>
              <w:t>ja</w:t>
            </w:r>
          </w:p>
        </w:tc>
        <w:tc>
          <w:tcPr>
            <w:tcW w:w="1328" w:type="pct"/>
          </w:tcPr>
          <w:p w14:paraId="180B32B7" w14:textId="77777777" w:rsidR="000F0644" w:rsidRPr="00743DF3" w:rsidRDefault="00282A57" w:rsidP="000361A4">
            <w:pPr>
              <w:pStyle w:val="Tabellentext"/>
            </w:pPr>
            <w:r>
              <w:t>THERAPIEVERZICHT</w:t>
            </w:r>
          </w:p>
        </w:tc>
      </w:tr>
      <w:tr w:rsidR="00275B01" w:rsidRPr="00743DF3" w14:paraId="7CF2DE3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032AC40" w14:textId="77777777" w:rsidR="000F0644" w:rsidRPr="00743DF3" w:rsidRDefault="00282A57" w:rsidP="000361A4">
            <w:pPr>
              <w:pStyle w:val="Tabellentext"/>
            </w:pPr>
            <w:r>
              <w:t>32:B</w:t>
            </w:r>
          </w:p>
        </w:tc>
        <w:tc>
          <w:tcPr>
            <w:tcW w:w="1075" w:type="pct"/>
          </w:tcPr>
          <w:p w14:paraId="13070C0A" w14:textId="77777777" w:rsidR="000F0644" w:rsidRPr="00743DF3" w:rsidRDefault="00282A57" w:rsidP="000361A4">
            <w:pPr>
              <w:pStyle w:val="Tabellentext"/>
            </w:pPr>
            <w:r>
              <w:t>Aufnahme ins Krankenhaus von</w:t>
            </w:r>
          </w:p>
        </w:tc>
        <w:tc>
          <w:tcPr>
            <w:tcW w:w="326" w:type="pct"/>
          </w:tcPr>
          <w:p w14:paraId="10659315" w14:textId="77777777" w:rsidR="000F0644" w:rsidRPr="00743DF3" w:rsidRDefault="00282A57" w:rsidP="000361A4">
            <w:pPr>
              <w:pStyle w:val="Tabellentext"/>
            </w:pPr>
            <w:r>
              <w:t>K</w:t>
            </w:r>
          </w:p>
        </w:tc>
        <w:tc>
          <w:tcPr>
            <w:tcW w:w="1646" w:type="pct"/>
          </w:tcPr>
          <w:p w14:paraId="23C84FFE" w14:textId="77777777" w:rsidR="000F0644" w:rsidRPr="00743DF3" w:rsidRDefault="00282A57" w:rsidP="00177070">
            <w:pPr>
              <w:pStyle w:val="Tabellentext"/>
              <w:ind w:left="453" w:hanging="340"/>
            </w:pPr>
            <w:r>
              <w:t>1 =</w:t>
            </w:r>
            <w:r>
              <w:tab/>
              <w:t>externer Geburtsklinik</w:t>
            </w:r>
          </w:p>
          <w:p w14:paraId="56B18210" w14:textId="77777777" w:rsidR="000F0644" w:rsidRPr="00743DF3" w:rsidRDefault="00282A57" w:rsidP="00177070">
            <w:pPr>
              <w:pStyle w:val="Tabellentext"/>
              <w:ind w:left="453" w:hanging="340"/>
            </w:pPr>
            <w:r>
              <w:t>2 =</w:t>
            </w:r>
            <w:r>
              <w:tab/>
              <w:t>externer Kinderklinik</w:t>
            </w:r>
          </w:p>
          <w:p w14:paraId="72D781E4" w14:textId="77777777" w:rsidR="000F0644" w:rsidRPr="00743DF3" w:rsidRDefault="00282A57" w:rsidP="00177070">
            <w:pPr>
              <w:pStyle w:val="Tabellentext"/>
              <w:ind w:left="453" w:hanging="340"/>
            </w:pPr>
            <w:r>
              <w:t>3 =</w:t>
            </w:r>
            <w:r>
              <w:tab/>
              <w:t>externer Klinik als Rückverlegung</w:t>
            </w:r>
          </w:p>
          <w:p w14:paraId="509EFF1D" w14:textId="77777777" w:rsidR="000F0644" w:rsidRPr="00743DF3" w:rsidRDefault="00282A57" w:rsidP="00177070">
            <w:pPr>
              <w:pStyle w:val="Tabellentext"/>
              <w:ind w:left="453" w:hanging="340"/>
            </w:pPr>
            <w:r>
              <w:t>4 =</w:t>
            </w:r>
            <w:r>
              <w:tab/>
              <w:t>außerklinischer Geburtseinrichtung</w:t>
            </w:r>
          </w:p>
          <w:p w14:paraId="7EADDBF7" w14:textId="77777777" w:rsidR="000F0644" w:rsidRPr="00743DF3" w:rsidRDefault="00282A57" w:rsidP="00177070">
            <w:pPr>
              <w:pStyle w:val="Tabellentext"/>
              <w:ind w:left="453" w:hanging="340"/>
            </w:pPr>
            <w:r>
              <w:t>5 =</w:t>
            </w:r>
            <w:r>
              <w:tab/>
              <w:t>zu Hause</w:t>
            </w:r>
          </w:p>
          <w:p w14:paraId="6EDC8A2A" w14:textId="77777777" w:rsidR="000F0644" w:rsidRPr="00743DF3" w:rsidRDefault="00282A57" w:rsidP="00177070">
            <w:pPr>
              <w:pStyle w:val="Tabellentext"/>
              <w:ind w:left="453" w:hanging="340"/>
            </w:pPr>
            <w:r>
              <w:t>6 =</w:t>
            </w:r>
            <w:r>
              <w:tab/>
              <w:t>eigene Geburtsklinik</w:t>
            </w:r>
          </w:p>
          <w:p w14:paraId="1DAD5BC8" w14:textId="77777777" w:rsidR="000F0644" w:rsidRPr="00743DF3" w:rsidRDefault="00282A57" w:rsidP="00177070">
            <w:pPr>
              <w:pStyle w:val="Tabellentext"/>
              <w:ind w:left="453" w:hanging="340"/>
            </w:pPr>
            <w:r>
              <w:t>8 =</w:t>
            </w:r>
            <w:r>
              <w:tab/>
              <w:t>sonstiges</w:t>
            </w:r>
          </w:p>
        </w:tc>
        <w:tc>
          <w:tcPr>
            <w:tcW w:w="1328" w:type="pct"/>
          </w:tcPr>
          <w:p w14:paraId="1EA6B823" w14:textId="77777777" w:rsidR="000F0644" w:rsidRPr="00743DF3" w:rsidRDefault="00282A57" w:rsidP="000361A4">
            <w:pPr>
              <w:pStyle w:val="Tabellentext"/>
            </w:pPr>
            <w:r>
              <w:t>AUFNAHME</w:t>
            </w:r>
          </w:p>
        </w:tc>
      </w:tr>
      <w:tr w:rsidR="00275B01" w:rsidRPr="00743DF3" w14:paraId="3AC35CB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C4308F2" w14:textId="77777777" w:rsidR="000F0644" w:rsidRPr="00743DF3" w:rsidRDefault="00282A57" w:rsidP="000361A4">
            <w:pPr>
              <w:pStyle w:val="Tabellentext"/>
            </w:pPr>
            <w:r>
              <w:t>39:B</w:t>
            </w:r>
          </w:p>
        </w:tc>
        <w:tc>
          <w:tcPr>
            <w:tcW w:w="1075" w:type="pct"/>
          </w:tcPr>
          <w:p w14:paraId="02BAEB3C" w14:textId="77777777" w:rsidR="000F0644" w:rsidRPr="00743DF3" w:rsidRDefault="00282A57" w:rsidP="000361A4">
            <w:pPr>
              <w:pStyle w:val="Tabellentext"/>
            </w:pPr>
            <w:r>
              <w:t>Fehlbildungen</w:t>
            </w:r>
          </w:p>
        </w:tc>
        <w:tc>
          <w:tcPr>
            <w:tcW w:w="326" w:type="pct"/>
          </w:tcPr>
          <w:p w14:paraId="57DEFC91" w14:textId="77777777" w:rsidR="000F0644" w:rsidRPr="00743DF3" w:rsidRDefault="00282A57" w:rsidP="000361A4">
            <w:pPr>
              <w:pStyle w:val="Tabellentext"/>
            </w:pPr>
            <w:r>
              <w:t>M</w:t>
            </w:r>
          </w:p>
        </w:tc>
        <w:tc>
          <w:tcPr>
            <w:tcW w:w="1646" w:type="pct"/>
          </w:tcPr>
          <w:p w14:paraId="208C211E" w14:textId="77777777" w:rsidR="000F0644" w:rsidRPr="00743DF3" w:rsidRDefault="00282A57" w:rsidP="00177070">
            <w:pPr>
              <w:pStyle w:val="Tabellentext"/>
              <w:ind w:left="453" w:hanging="340"/>
            </w:pPr>
            <w:r>
              <w:t>0 =</w:t>
            </w:r>
            <w:r>
              <w:tab/>
              <w:t>keine</w:t>
            </w:r>
          </w:p>
          <w:p w14:paraId="3ADF4F98" w14:textId="77777777" w:rsidR="000F0644" w:rsidRPr="00743DF3" w:rsidRDefault="00282A57" w:rsidP="00177070">
            <w:pPr>
              <w:pStyle w:val="Tabellentext"/>
              <w:ind w:left="453" w:hanging="340"/>
            </w:pPr>
            <w:r>
              <w:t>1 =</w:t>
            </w:r>
            <w:r>
              <w:tab/>
              <w:t>leichte</w:t>
            </w:r>
          </w:p>
          <w:p w14:paraId="23FD4FF0" w14:textId="77777777" w:rsidR="000F0644" w:rsidRPr="00743DF3" w:rsidRDefault="00282A57" w:rsidP="00177070">
            <w:pPr>
              <w:pStyle w:val="Tabellentext"/>
              <w:ind w:left="453" w:hanging="340"/>
            </w:pPr>
            <w:r>
              <w:t>3 =</w:t>
            </w:r>
            <w:r>
              <w:tab/>
              <w:t>schwere</w:t>
            </w:r>
          </w:p>
          <w:p w14:paraId="47F07C3C" w14:textId="77777777" w:rsidR="000F0644" w:rsidRPr="00743DF3" w:rsidRDefault="00282A57" w:rsidP="00177070">
            <w:pPr>
              <w:pStyle w:val="Tabellentext"/>
              <w:ind w:left="453" w:hanging="340"/>
            </w:pPr>
            <w:r>
              <w:t>4 =</w:t>
            </w:r>
            <w:r>
              <w:tab/>
              <w:t>letale</w:t>
            </w:r>
          </w:p>
        </w:tc>
        <w:tc>
          <w:tcPr>
            <w:tcW w:w="1328" w:type="pct"/>
          </w:tcPr>
          <w:p w14:paraId="6FDADFA9" w14:textId="77777777" w:rsidR="000F0644" w:rsidRPr="00743DF3" w:rsidRDefault="00282A57" w:rsidP="000361A4">
            <w:pPr>
              <w:pStyle w:val="Tabellentext"/>
            </w:pPr>
            <w:r>
              <w:t>CRIBFEHLBILD</w:t>
            </w:r>
          </w:p>
        </w:tc>
      </w:tr>
      <w:tr w:rsidR="00275B01" w:rsidRPr="00743DF3" w14:paraId="4749A2C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3C9B2B9" w14:textId="77777777" w:rsidR="000F0644" w:rsidRPr="00743DF3" w:rsidRDefault="00282A57" w:rsidP="000361A4">
            <w:pPr>
              <w:pStyle w:val="Tabellentext"/>
            </w:pPr>
            <w:r>
              <w:t>41:B</w:t>
            </w:r>
          </w:p>
        </w:tc>
        <w:tc>
          <w:tcPr>
            <w:tcW w:w="1075" w:type="pct"/>
          </w:tcPr>
          <w:p w14:paraId="1BDA4AE9" w14:textId="77777777" w:rsidR="000F0644" w:rsidRPr="00743DF3" w:rsidRDefault="00282A57" w:rsidP="000361A4">
            <w:pPr>
              <w:pStyle w:val="Tabellentext"/>
            </w:pPr>
            <w:r>
              <w:t>Schädelsonogramm durchgeführt/vorhanden</w:t>
            </w:r>
          </w:p>
        </w:tc>
        <w:tc>
          <w:tcPr>
            <w:tcW w:w="326" w:type="pct"/>
          </w:tcPr>
          <w:p w14:paraId="20788F1C" w14:textId="77777777" w:rsidR="000F0644" w:rsidRPr="00743DF3" w:rsidRDefault="00282A57" w:rsidP="000361A4">
            <w:pPr>
              <w:pStyle w:val="Tabellentext"/>
            </w:pPr>
            <w:r>
              <w:t>M</w:t>
            </w:r>
          </w:p>
        </w:tc>
        <w:tc>
          <w:tcPr>
            <w:tcW w:w="1646" w:type="pct"/>
          </w:tcPr>
          <w:p w14:paraId="4C16DD11" w14:textId="77777777" w:rsidR="000F0644" w:rsidRPr="00743DF3" w:rsidRDefault="00282A57" w:rsidP="00177070">
            <w:pPr>
              <w:pStyle w:val="Tabellentext"/>
              <w:ind w:left="453" w:hanging="340"/>
            </w:pPr>
            <w:r>
              <w:t>0 =</w:t>
            </w:r>
            <w:r>
              <w:tab/>
              <w:t>nein</w:t>
            </w:r>
          </w:p>
          <w:p w14:paraId="242BC259" w14:textId="77777777" w:rsidR="000F0644" w:rsidRPr="00743DF3" w:rsidRDefault="00282A57" w:rsidP="00177070">
            <w:pPr>
              <w:pStyle w:val="Tabellentext"/>
              <w:ind w:left="453" w:hanging="340"/>
            </w:pPr>
            <w:r>
              <w:t>1 =</w:t>
            </w:r>
            <w:r>
              <w:tab/>
              <w:t>ja</w:t>
            </w:r>
          </w:p>
        </w:tc>
        <w:tc>
          <w:tcPr>
            <w:tcW w:w="1328" w:type="pct"/>
          </w:tcPr>
          <w:p w14:paraId="3DCB9CC2" w14:textId="77777777" w:rsidR="000F0644" w:rsidRPr="00743DF3" w:rsidRDefault="00282A57" w:rsidP="000361A4">
            <w:pPr>
              <w:pStyle w:val="Tabellentext"/>
            </w:pPr>
            <w:r>
              <w:t>SONO</w:t>
            </w:r>
          </w:p>
        </w:tc>
      </w:tr>
      <w:tr w:rsidR="00275B01" w:rsidRPr="00743DF3" w14:paraId="1DAE13A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EF79AFD" w14:textId="77777777" w:rsidR="000F0644" w:rsidRPr="00743DF3" w:rsidRDefault="00282A57" w:rsidP="000361A4">
            <w:pPr>
              <w:pStyle w:val="Tabellentext"/>
            </w:pPr>
            <w:r>
              <w:t>44:B</w:t>
            </w:r>
          </w:p>
        </w:tc>
        <w:tc>
          <w:tcPr>
            <w:tcW w:w="1075" w:type="pct"/>
          </w:tcPr>
          <w:p w14:paraId="2C01DA2A" w14:textId="77777777" w:rsidR="000F0644" w:rsidRPr="00743DF3" w:rsidRDefault="00282A57" w:rsidP="000361A4">
            <w:pPr>
              <w:pStyle w:val="Tabellentext"/>
            </w:pPr>
            <w:r>
              <w:t>Zystische periventrikuläre Leukomalazie (PVL)</w:t>
            </w:r>
          </w:p>
        </w:tc>
        <w:tc>
          <w:tcPr>
            <w:tcW w:w="326" w:type="pct"/>
          </w:tcPr>
          <w:p w14:paraId="5E1B59A5" w14:textId="77777777" w:rsidR="000F0644" w:rsidRPr="00743DF3" w:rsidRDefault="00282A57" w:rsidP="000361A4">
            <w:pPr>
              <w:pStyle w:val="Tabellentext"/>
            </w:pPr>
            <w:r>
              <w:t>K</w:t>
            </w:r>
          </w:p>
        </w:tc>
        <w:tc>
          <w:tcPr>
            <w:tcW w:w="1646" w:type="pct"/>
          </w:tcPr>
          <w:p w14:paraId="5A4AE75B" w14:textId="77777777" w:rsidR="000F0644" w:rsidRPr="00743DF3" w:rsidRDefault="00282A57" w:rsidP="00177070">
            <w:pPr>
              <w:pStyle w:val="Tabellentext"/>
              <w:ind w:left="453" w:hanging="340"/>
            </w:pPr>
            <w:r>
              <w:t>0 =</w:t>
            </w:r>
            <w:r>
              <w:tab/>
              <w:t>nein</w:t>
            </w:r>
          </w:p>
          <w:p w14:paraId="069A74CA" w14:textId="77777777" w:rsidR="000F0644" w:rsidRPr="00743DF3" w:rsidRDefault="00282A57" w:rsidP="00177070">
            <w:pPr>
              <w:pStyle w:val="Tabellentext"/>
              <w:ind w:left="453" w:hanging="340"/>
            </w:pPr>
            <w:r>
              <w:t>1 =</w:t>
            </w:r>
            <w:r>
              <w:tab/>
              <w:t>ja</w:t>
            </w:r>
          </w:p>
        </w:tc>
        <w:tc>
          <w:tcPr>
            <w:tcW w:w="1328" w:type="pct"/>
          </w:tcPr>
          <w:p w14:paraId="6E7F1DFB" w14:textId="77777777" w:rsidR="000F0644" w:rsidRPr="00743DF3" w:rsidRDefault="00282A57" w:rsidP="000361A4">
            <w:pPr>
              <w:pStyle w:val="Tabellentext"/>
            </w:pPr>
            <w:r>
              <w:t>PVL</w:t>
            </w:r>
          </w:p>
        </w:tc>
      </w:tr>
      <w:tr w:rsidR="00275B01" w:rsidRPr="00743DF3" w14:paraId="1DE495B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A34D60B" w14:textId="77777777" w:rsidR="000F0644" w:rsidRPr="00743DF3" w:rsidRDefault="00282A57" w:rsidP="000361A4">
            <w:pPr>
              <w:pStyle w:val="Tabellentext"/>
            </w:pPr>
            <w:r>
              <w:t>45:B</w:t>
            </w:r>
          </w:p>
        </w:tc>
        <w:tc>
          <w:tcPr>
            <w:tcW w:w="1075" w:type="pct"/>
          </w:tcPr>
          <w:p w14:paraId="18043ED0" w14:textId="77777777" w:rsidR="000F0644" w:rsidRPr="00743DF3" w:rsidRDefault="00282A57" w:rsidP="000361A4">
            <w:pPr>
              <w:pStyle w:val="Tabellentext"/>
            </w:pPr>
            <w:r>
              <w:t>Status bei Aufnahme</w:t>
            </w:r>
          </w:p>
        </w:tc>
        <w:tc>
          <w:tcPr>
            <w:tcW w:w="326" w:type="pct"/>
          </w:tcPr>
          <w:p w14:paraId="75EA6ABB" w14:textId="77777777" w:rsidR="000F0644" w:rsidRPr="00743DF3" w:rsidRDefault="00282A57" w:rsidP="000361A4">
            <w:pPr>
              <w:pStyle w:val="Tabellentext"/>
            </w:pPr>
            <w:r>
              <w:t>K</w:t>
            </w:r>
          </w:p>
        </w:tc>
        <w:tc>
          <w:tcPr>
            <w:tcW w:w="1646" w:type="pct"/>
          </w:tcPr>
          <w:p w14:paraId="3D0D787A" w14:textId="77777777" w:rsidR="000F0644" w:rsidRPr="00743DF3" w:rsidRDefault="00282A57" w:rsidP="00177070">
            <w:pPr>
              <w:pStyle w:val="Tabellentext"/>
              <w:ind w:left="453" w:hanging="340"/>
            </w:pPr>
            <w:r>
              <w:t>1 =</w:t>
            </w:r>
            <w:r>
              <w:tab/>
              <w:t>PVL ist während des stationären Aufenthaltes erstmalig aufgetreten</w:t>
            </w:r>
          </w:p>
          <w:p w14:paraId="48D3B391" w14:textId="77777777" w:rsidR="000F0644" w:rsidRPr="00743DF3" w:rsidRDefault="00282A57" w:rsidP="00177070">
            <w:pPr>
              <w:pStyle w:val="Tabellentext"/>
              <w:ind w:left="453" w:hanging="340"/>
            </w:pPr>
            <w:r>
              <w:t>2 =</w:t>
            </w:r>
            <w:r>
              <w:tab/>
              <w:t>PVL lag bereits bei Aufnahme vor</w:t>
            </w:r>
          </w:p>
        </w:tc>
        <w:tc>
          <w:tcPr>
            <w:tcW w:w="1328" w:type="pct"/>
          </w:tcPr>
          <w:p w14:paraId="7C9C93F2" w14:textId="77777777" w:rsidR="000F0644" w:rsidRPr="00743DF3" w:rsidRDefault="00282A57" w:rsidP="000361A4">
            <w:pPr>
              <w:pStyle w:val="Tabellentext"/>
            </w:pPr>
            <w:r>
              <w:t>PVLAUFNAHME</w:t>
            </w:r>
          </w:p>
        </w:tc>
      </w:tr>
      <w:tr w:rsidR="00275B01" w:rsidRPr="00743DF3" w14:paraId="77FDB4E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54F54A1" w14:textId="77777777" w:rsidR="000F0644" w:rsidRPr="00743DF3" w:rsidRDefault="00282A57" w:rsidP="000361A4">
            <w:pPr>
              <w:pStyle w:val="Tabellentext"/>
            </w:pPr>
            <w:r>
              <w:t>76:B</w:t>
            </w:r>
          </w:p>
        </w:tc>
        <w:tc>
          <w:tcPr>
            <w:tcW w:w="1075" w:type="pct"/>
          </w:tcPr>
          <w:p w14:paraId="2F6EA092" w14:textId="77777777" w:rsidR="000F0644" w:rsidRPr="00743DF3" w:rsidRDefault="00282A57" w:rsidP="000361A4">
            <w:pPr>
              <w:pStyle w:val="Tabellentext"/>
            </w:pPr>
            <w:r>
              <w:t>Entlassungsgrund</w:t>
            </w:r>
          </w:p>
        </w:tc>
        <w:tc>
          <w:tcPr>
            <w:tcW w:w="326" w:type="pct"/>
          </w:tcPr>
          <w:p w14:paraId="4212D316" w14:textId="77777777" w:rsidR="000F0644" w:rsidRPr="00743DF3" w:rsidRDefault="00282A57" w:rsidP="000361A4">
            <w:pPr>
              <w:pStyle w:val="Tabellentext"/>
            </w:pPr>
            <w:r>
              <w:t>M</w:t>
            </w:r>
          </w:p>
        </w:tc>
        <w:tc>
          <w:tcPr>
            <w:tcW w:w="1646" w:type="pct"/>
          </w:tcPr>
          <w:p w14:paraId="6738C8DC" w14:textId="77777777" w:rsidR="000F0644" w:rsidRPr="00743DF3" w:rsidRDefault="00282A57" w:rsidP="00177070">
            <w:pPr>
              <w:pStyle w:val="Tabellentext"/>
              <w:ind w:left="453" w:hanging="340"/>
            </w:pPr>
            <w:r>
              <w:t>s. Anhang: EntlGrund</w:t>
            </w:r>
          </w:p>
        </w:tc>
        <w:tc>
          <w:tcPr>
            <w:tcW w:w="1328" w:type="pct"/>
          </w:tcPr>
          <w:p w14:paraId="087E7FE9" w14:textId="77777777" w:rsidR="000F0644" w:rsidRPr="00743DF3" w:rsidRDefault="00282A57" w:rsidP="000361A4">
            <w:pPr>
              <w:pStyle w:val="Tabellentext"/>
            </w:pPr>
            <w:r>
              <w:t>ENTLGRUND</w:t>
            </w:r>
          </w:p>
        </w:tc>
      </w:tr>
      <w:tr w:rsidR="00275B01" w:rsidRPr="00743DF3" w14:paraId="420C725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B120903" w14:textId="77777777" w:rsidR="000F0644" w:rsidRPr="00743DF3" w:rsidRDefault="00282A57" w:rsidP="000361A4">
            <w:pPr>
              <w:pStyle w:val="Tabellentext"/>
            </w:pPr>
            <w:r>
              <w:t>81:B</w:t>
            </w:r>
          </w:p>
        </w:tc>
        <w:tc>
          <w:tcPr>
            <w:tcW w:w="1075" w:type="pct"/>
          </w:tcPr>
          <w:p w14:paraId="5DF0A51C" w14:textId="77777777" w:rsidR="000F0644" w:rsidRPr="00743DF3" w:rsidRDefault="00282A57" w:rsidP="000361A4">
            <w:pPr>
              <w:pStyle w:val="Tabellentext"/>
            </w:pPr>
            <w:r>
              <w:t>Todesursache</w:t>
            </w:r>
          </w:p>
        </w:tc>
        <w:tc>
          <w:tcPr>
            <w:tcW w:w="326" w:type="pct"/>
          </w:tcPr>
          <w:p w14:paraId="73FB0806" w14:textId="77777777" w:rsidR="000F0644" w:rsidRPr="00743DF3" w:rsidRDefault="00282A57" w:rsidP="000361A4">
            <w:pPr>
              <w:pStyle w:val="Tabellentext"/>
            </w:pPr>
            <w:r>
              <w:t>K</w:t>
            </w:r>
          </w:p>
        </w:tc>
        <w:tc>
          <w:tcPr>
            <w:tcW w:w="1646" w:type="pct"/>
          </w:tcPr>
          <w:p w14:paraId="006FBAC1" w14:textId="77777777" w:rsidR="000F0644" w:rsidRPr="00743DF3" w:rsidRDefault="00282A57" w:rsidP="00177070">
            <w:pPr>
              <w:pStyle w:val="Tabellentext"/>
              <w:ind w:left="453" w:hanging="340"/>
            </w:pPr>
            <w:r>
              <w:t>ICD-10-GM SGB V: http://www.dimdi.de</w:t>
            </w:r>
          </w:p>
        </w:tc>
        <w:tc>
          <w:tcPr>
            <w:tcW w:w="1328" w:type="pct"/>
          </w:tcPr>
          <w:p w14:paraId="595C393B" w14:textId="77777777" w:rsidR="000F0644" w:rsidRPr="00743DF3" w:rsidRDefault="00282A57" w:rsidP="000361A4">
            <w:pPr>
              <w:pStyle w:val="Tabellentext"/>
            </w:pPr>
            <w:r>
              <w:t>TODESURSACH</w:t>
            </w:r>
          </w:p>
        </w:tc>
      </w:tr>
      <w:tr w:rsidR="00275B01" w:rsidRPr="00743DF3" w14:paraId="4CF70AD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28B33BE" w14:textId="77777777" w:rsidR="000F0644" w:rsidRPr="00743DF3" w:rsidRDefault="00282A57" w:rsidP="000361A4">
            <w:pPr>
              <w:pStyle w:val="Tabellentext"/>
            </w:pPr>
            <w:r>
              <w:t>82:B</w:t>
            </w:r>
          </w:p>
        </w:tc>
        <w:tc>
          <w:tcPr>
            <w:tcW w:w="1075" w:type="pct"/>
          </w:tcPr>
          <w:p w14:paraId="614CEC71" w14:textId="77777777" w:rsidR="000F0644" w:rsidRPr="00743DF3" w:rsidRDefault="00282A57" w:rsidP="000361A4">
            <w:pPr>
              <w:pStyle w:val="Tabellentext"/>
            </w:pPr>
            <w:r>
              <w:t>weitere (Entlassungs-)Diagnose(n)</w:t>
            </w:r>
          </w:p>
        </w:tc>
        <w:tc>
          <w:tcPr>
            <w:tcW w:w="326" w:type="pct"/>
          </w:tcPr>
          <w:p w14:paraId="5F17A4F5" w14:textId="77777777" w:rsidR="000F0644" w:rsidRPr="00743DF3" w:rsidRDefault="00282A57" w:rsidP="000361A4">
            <w:pPr>
              <w:pStyle w:val="Tabellentext"/>
            </w:pPr>
            <w:r>
              <w:t>M</w:t>
            </w:r>
          </w:p>
        </w:tc>
        <w:tc>
          <w:tcPr>
            <w:tcW w:w="1646" w:type="pct"/>
          </w:tcPr>
          <w:p w14:paraId="29203926" w14:textId="77777777" w:rsidR="000F0644" w:rsidRPr="00743DF3" w:rsidRDefault="00282A57" w:rsidP="00177070">
            <w:pPr>
              <w:pStyle w:val="Tabellentext"/>
              <w:ind w:left="453" w:hanging="340"/>
            </w:pPr>
            <w:r>
              <w:t>ICD-10-GM SGB V: http://www.dimdi.de</w:t>
            </w:r>
          </w:p>
        </w:tc>
        <w:tc>
          <w:tcPr>
            <w:tcW w:w="1328" w:type="pct"/>
          </w:tcPr>
          <w:p w14:paraId="543D4118" w14:textId="77777777" w:rsidR="000F0644" w:rsidRPr="00743DF3" w:rsidRDefault="00282A57" w:rsidP="000361A4">
            <w:pPr>
              <w:pStyle w:val="Tabellentext"/>
            </w:pPr>
            <w:r>
              <w:t>ENTLDIAG</w:t>
            </w:r>
          </w:p>
        </w:tc>
      </w:tr>
      <w:tr w:rsidR="00275B01" w:rsidRPr="00743DF3" w14:paraId="1A0DDD5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C679AC5" w14:textId="77777777" w:rsidR="000F0644" w:rsidRPr="00743DF3" w:rsidRDefault="00282A57" w:rsidP="000361A4">
            <w:pPr>
              <w:pStyle w:val="Tabellentext"/>
            </w:pPr>
            <w:r>
              <w:t>EF*</w:t>
            </w:r>
          </w:p>
        </w:tc>
        <w:tc>
          <w:tcPr>
            <w:tcW w:w="1075" w:type="pct"/>
          </w:tcPr>
          <w:p w14:paraId="6DA94809" w14:textId="77777777" w:rsidR="000F0644" w:rsidRPr="00743DF3" w:rsidRDefault="00282A57" w:rsidP="000361A4">
            <w:pPr>
              <w:pStyle w:val="Tabellentext"/>
            </w:pPr>
            <w:r>
              <w:t>Lebenstage des Kindes bei Entlassung aus dem Krankenhaus (in Tagen)</w:t>
            </w:r>
          </w:p>
        </w:tc>
        <w:tc>
          <w:tcPr>
            <w:tcW w:w="326" w:type="pct"/>
          </w:tcPr>
          <w:p w14:paraId="123D849F" w14:textId="77777777" w:rsidR="000F0644" w:rsidRPr="00743DF3" w:rsidRDefault="00282A57" w:rsidP="000361A4">
            <w:pPr>
              <w:pStyle w:val="Tabellentext"/>
            </w:pPr>
            <w:r>
              <w:t>-</w:t>
            </w:r>
          </w:p>
        </w:tc>
        <w:tc>
          <w:tcPr>
            <w:tcW w:w="1646" w:type="pct"/>
          </w:tcPr>
          <w:p w14:paraId="5D158B45" w14:textId="77777777" w:rsidR="000F0644" w:rsidRPr="00743DF3" w:rsidRDefault="00282A57" w:rsidP="00177070">
            <w:pPr>
              <w:pStyle w:val="Tabellentext"/>
              <w:ind w:left="453" w:hanging="340"/>
            </w:pPr>
            <w:r>
              <w:t>(ENTLDATUM - GEBDATUM) + 1</w:t>
            </w:r>
          </w:p>
        </w:tc>
        <w:tc>
          <w:tcPr>
            <w:tcW w:w="1328" w:type="pct"/>
          </w:tcPr>
          <w:p w14:paraId="1E8CC929" w14:textId="77777777" w:rsidR="000F0644" w:rsidRPr="00743DF3" w:rsidRDefault="00282A57" w:rsidP="000361A4">
            <w:pPr>
              <w:pStyle w:val="Tabellentext"/>
            </w:pPr>
            <w:r>
              <w:t>ltEntl</w:t>
            </w:r>
          </w:p>
        </w:tc>
      </w:tr>
    </w:tbl>
    <w:p w14:paraId="20F25730" w14:textId="77777777" w:rsidR="00A53F02" w:rsidRDefault="00282A57" w:rsidP="00A53F02">
      <w:pPr>
        <w:spacing w:after="0"/>
        <w:rPr>
          <w:sz w:val="14"/>
          <w:szCs w:val="14"/>
        </w:rPr>
      </w:pPr>
      <w:r w:rsidRPr="003021AF">
        <w:rPr>
          <w:sz w:val="14"/>
          <w:szCs w:val="14"/>
        </w:rPr>
        <w:t>*Ersatzfeld im Exportformat</w:t>
      </w:r>
    </w:p>
    <w:p w14:paraId="0C077F78" w14:textId="77777777" w:rsidR="00DD4540" w:rsidRDefault="00DD4540">
      <w:pPr>
        <w:sectPr w:rsidR="00DD4540" w:rsidSect="00163BAC">
          <w:headerReference w:type="even" r:id="rId106"/>
          <w:headerReference w:type="default" r:id="rId107"/>
          <w:footerReference w:type="even" r:id="rId108"/>
          <w:footerReference w:type="default" r:id="rId109"/>
          <w:headerReference w:type="first" r:id="rId110"/>
          <w:footerReference w:type="first" r:id="rId111"/>
          <w:pgSz w:w="11906" w:h="16838"/>
          <w:pgMar w:top="1418" w:right="1134" w:bottom="1418" w:left="1701" w:header="454" w:footer="737" w:gutter="0"/>
          <w:cols w:space="708"/>
          <w:docGrid w:linePitch="360"/>
        </w:sectPr>
      </w:pPr>
    </w:p>
    <w:p w14:paraId="16B1C675" w14:textId="77777777" w:rsidR="00DD27F7" w:rsidRPr="00DD27F7" w:rsidRDefault="00282A57" w:rsidP="0094520C">
      <w:pPr>
        <w:pStyle w:val="Absatzberschriftebene3nurinNavigation"/>
      </w:pPr>
      <w:r>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3165D68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174242" w14:textId="77777777" w:rsidR="000517F0" w:rsidRPr="000517F0" w:rsidRDefault="00282A57" w:rsidP="009A4847">
            <w:pPr>
              <w:pStyle w:val="Tabellenkopf"/>
            </w:pPr>
            <w:r>
              <w:t>ID</w:t>
            </w:r>
          </w:p>
        </w:tc>
        <w:tc>
          <w:tcPr>
            <w:tcW w:w="5885" w:type="dxa"/>
          </w:tcPr>
          <w:p w14:paraId="4055A9F4" w14:textId="77777777" w:rsidR="000517F0"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51077</w:t>
            </w:r>
          </w:p>
        </w:tc>
      </w:tr>
      <w:tr w:rsidR="000955B5" w14:paraId="53A8D41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E3A733" w14:textId="77777777" w:rsidR="000955B5" w:rsidRDefault="00282A57" w:rsidP="009A4847">
            <w:pPr>
              <w:pStyle w:val="Tabellenkopf"/>
            </w:pPr>
            <w:r>
              <w:t>Bezeichnung</w:t>
            </w:r>
          </w:p>
        </w:tc>
        <w:tc>
          <w:tcPr>
            <w:tcW w:w="5885" w:type="dxa"/>
          </w:tcPr>
          <w:p w14:paraId="7A92252B"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Zystische periventrikuläre Leukomalazie (PVL) bei sehr kleinen Frühgeborenen (ohne zuverlegte Kinder)</w:t>
            </w:r>
          </w:p>
        </w:tc>
      </w:tr>
      <w:tr w:rsidR="000955B5" w14:paraId="146A9D9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DC43F4" w14:textId="77777777" w:rsidR="000955B5" w:rsidRDefault="00282A57" w:rsidP="009A4847">
            <w:pPr>
              <w:pStyle w:val="Tabellenkopf"/>
            </w:pPr>
            <w:r>
              <w:t>Indikatortyp</w:t>
            </w:r>
          </w:p>
        </w:tc>
        <w:tc>
          <w:tcPr>
            <w:tcW w:w="5885" w:type="dxa"/>
          </w:tcPr>
          <w:p w14:paraId="3327AED3"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510463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2B46AC" w14:textId="77777777" w:rsidR="000955B5" w:rsidRDefault="00282A57" w:rsidP="000955B5">
            <w:pPr>
              <w:pStyle w:val="Tabellenkopf"/>
            </w:pPr>
            <w:r>
              <w:t>Art des Wertes</w:t>
            </w:r>
          </w:p>
        </w:tc>
        <w:tc>
          <w:tcPr>
            <w:tcW w:w="5885" w:type="dxa"/>
          </w:tcPr>
          <w:p w14:paraId="6C431883"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1BB5A36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635453" w14:textId="77777777" w:rsidR="000955B5" w:rsidRDefault="00282A57" w:rsidP="000955B5">
            <w:pPr>
              <w:pStyle w:val="Tabellenkopf"/>
            </w:pPr>
            <w:r>
              <w:t>Bezug zum Verfahren</w:t>
            </w:r>
          </w:p>
        </w:tc>
        <w:tc>
          <w:tcPr>
            <w:tcW w:w="5885" w:type="dxa"/>
          </w:tcPr>
          <w:p w14:paraId="49A6B68A"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527C5A9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4B5787" w14:textId="77777777" w:rsidR="000955B5" w:rsidRDefault="00282A57" w:rsidP="000955B5">
            <w:pPr>
              <w:pStyle w:val="Tabellenkopf"/>
            </w:pPr>
            <w:r>
              <w:t>Berechnungsart</w:t>
            </w:r>
          </w:p>
        </w:tc>
        <w:tc>
          <w:tcPr>
            <w:tcW w:w="5885" w:type="dxa"/>
          </w:tcPr>
          <w:p w14:paraId="3F69A218"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4506084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7AB6371" w14:textId="77777777" w:rsidR="000955B5" w:rsidRDefault="00282A57" w:rsidP="000955B5">
            <w:pPr>
              <w:pStyle w:val="Tabellenkopf"/>
            </w:pPr>
            <w:r>
              <w:t>Referenzbereich 2019</w:t>
            </w:r>
          </w:p>
        </w:tc>
        <w:tc>
          <w:tcPr>
            <w:tcW w:w="5885" w:type="dxa"/>
          </w:tcPr>
          <w:p w14:paraId="551295B4"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A9E0F1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79AA73" w14:textId="77777777" w:rsidR="000955B5" w:rsidRDefault="00282A57" w:rsidP="00CA48E9">
            <w:pPr>
              <w:pStyle w:val="Tabellenkopf"/>
            </w:pPr>
            <w:r w:rsidRPr="00E37ACC">
              <w:t xml:space="preserve">Referenzbereich </w:t>
            </w:r>
            <w:r>
              <w:t>2018</w:t>
            </w:r>
          </w:p>
        </w:tc>
        <w:tc>
          <w:tcPr>
            <w:tcW w:w="5885" w:type="dxa"/>
          </w:tcPr>
          <w:p w14:paraId="3D8CB8E5"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037FB8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CB5E6C1" w14:textId="77777777" w:rsidR="000955B5" w:rsidRDefault="00282A57" w:rsidP="000955B5">
            <w:pPr>
              <w:pStyle w:val="Tabellenkopf"/>
            </w:pPr>
            <w:r>
              <w:t>Erläuterung zum Referenzbereich 2019</w:t>
            </w:r>
          </w:p>
        </w:tc>
        <w:tc>
          <w:tcPr>
            <w:tcW w:w="5885" w:type="dxa"/>
          </w:tcPr>
          <w:p w14:paraId="69626E8D"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9855BC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BA3260" w14:textId="77777777" w:rsidR="000955B5" w:rsidRDefault="00282A57" w:rsidP="000955B5">
            <w:pPr>
              <w:pStyle w:val="Tabellenkopf"/>
            </w:pPr>
            <w:r>
              <w:t>Erläuterung zum Strukturierten Dialog bzw. Stellungnahmeverfahren 2019</w:t>
            </w:r>
          </w:p>
        </w:tc>
        <w:tc>
          <w:tcPr>
            <w:tcW w:w="5885" w:type="dxa"/>
          </w:tcPr>
          <w:p w14:paraId="482B8B21"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E581F9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1E1B76" w14:textId="77777777" w:rsidR="000955B5" w:rsidRDefault="00282A57" w:rsidP="000955B5">
            <w:pPr>
              <w:pStyle w:val="Tabellenkopf"/>
            </w:pPr>
            <w:r w:rsidRPr="00E37ACC">
              <w:t>Methode der Risikoadjustierung</w:t>
            </w:r>
          </w:p>
        </w:tc>
        <w:tc>
          <w:tcPr>
            <w:tcW w:w="5885" w:type="dxa"/>
          </w:tcPr>
          <w:p w14:paraId="4A104C9E"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1F1C19B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BFD32B" w14:textId="77777777" w:rsidR="000955B5" w:rsidRPr="00E37ACC" w:rsidRDefault="00282A57" w:rsidP="000955B5">
            <w:pPr>
              <w:pStyle w:val="Tabellenkopf"/>
            </w:pPr>
            <w:r>
              <w:t>Erläuterung der Risikoadjustierung</w:t>
            </w:r>
          </w:p>
        </w:tc>
        <w:tc>
          <w:tcPr>
            <w:tcW w:w="5885" w:type="dxa"/>
          </w:tcPr>
          <w:p w14:paraId="6B14FC33"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8704B1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413CF50" w14:textId="77777777" w:rsidR="000955B5" w:rsidRPr="00E37ACC" w:rsidRDefault="00282A57" w:rsidP="000955B5">
            <w:pPr>
              <w:pStyle w:val="Tabellenkopf"/>
            </w:pPr>
            <w:r w:rsidRPr="00E37ACC">
              <w:t>Rechenregeln</w:t>
            </w:r>
          </w:p>
        </w:tc>
        <w:tc>
          <w:tcPr>
            <w:tcW w:w="5885" w:type="dxa"/>
          </w:tcPr>
          <w:p w14:paraId="5704E243"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1691900"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Kinder mit zystischer periventrikulärer Leukomalazie (PVL), die während des aktuellen Aufenthaltes erstmalig aufgetreten ist</w:t>
            </w:r>
          </w:p>
          <w:p w14:paraId="67F10E15"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25B629DA"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Alle Lebendgeborenen ohne primär palliative Therapie (ab Geburt) und ohne letale Fehlbildungen mit einem Gestationsalter von mindestens 24+0 Wochen p. m., die zuvor in keiner anderen Kinderklinik (externer Kinderklinik oder externer Klinik als Rückverlegung) behandelt wurden und einem Geburtsgewicht unter 1.500 g oder einem Gestationsalter unter 32+0 Wochen p. m., bei denen eine Sonographie durchgeführt wurde und einem Lebensalter von mindestens 21 Tagen</w:t>
            </w:r>
          </w:p>
        </w:tc>
      </w:tr>
      <w:tr w:rsidR="000955B5" w14:paraId="6283F20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FD825A" w14:textId="77777777" w:rsidR="000955B5" w:rsidRPr="00E37ACC" w:rsidRDefault="00282A57" w:rsidP="000955B5">
            <w:pPr>
              <w:pStyle w:val="Tabellenkopf"/>
            </w:pPr>
            <w:r w:rsidRPr="00E37ACC">
              <w:t>Erläuterung der Rechenregel</w:t>
            </w:r>
          </w:p>
        </w:tc>
        <w:tc>
          <w:tcPr>
            <w:tcW w:w="5885" w:type="dxa"/>
          </w:tcPr>
          <w:p w14:paraId="267E9E19"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727B36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AE90BA6" w14:textId="77777777" w:rsidR="000955B5" w:rsidRPr="00E37ACC" w:rsidRDefault="00282A57" w:rsidP="000955B5">
            <w:pPr>
              <w:pStyle w:val="Tabellenkopf"/>
            </w:pPr>
            <w:r w:rsidRPr="00E37ACC">
              <w:t>Teildatensatzbezug</w:t>
            </w:r>
          </w:p>
        </w:tc>
        <w:tc>
          <w:tcPr>
            <w:tcW w:w="5885" w:type="dxa"/>
          </w:tcPr>
          <w:p w14:paraId="5970CAFA"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NEO:B</w:t>
            </w:r>
          </w:p>
        </w:tc>
      </w:tr>
      <w:tr w:rsidR="000955B5" w14:paraId="5BCDE2E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91A8DC6" w14:textId="77777777" w:rsidR="000955B5" w:rsidRPr="00E37ACC" w:rsidRDefault="00282A57" w:rsidP="000955B5">
            <w:pPr>
              <w:pStyle w:val="Tabellenkopf"/>
            </w:pPr>
            <w:r w:rsidRPr="00E37ACC">
              <w:t>Zähler (Formel)</w:t>
            </w:r>
          </w:p>
        </w:tc>
        <w:tc>
          <w:tcPr>
            <w:tcW w:w="5885" w:type="dxa"/>
          </w:tcPr>
          <w:p w14:paraId="7ABDBB78" w14:textId="77777777" w:rsidR="000955B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PVL %==% 1 &amp; PVLAUFNAHME %==% 1</w:t>
            </w:r>
          </w:p>
        </w:tc>
      </w:tr>
      <w:tr w:rsidR="00CA3AE5" w14:paraId="1906201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879384" w14:textId="77777777" w:rsidR="00CA3AE5" w:rsidRPr="00E37ACC" w:rsidRDefault="00282A57" w:rsidP="00CA3AE5">
            <w:pPr>
              <w:pStyle w:val="Tabellenkopf"/>
            </w:pPr>
            <w:r w:rsidRPr="00E37ACC">
              <w:t>Nenner (Formel)</w:t>
            </w:r>
          </w:p>
        </w:tc>
        <w:tc>
          <w:tcPr>
            <w:tcW w:w="5885" w:type="dxa"/>
          </w:tcPr>
          <w:p w14:paraId="6032D444" w14:textId="77777777" w:rsidR="00CA3AE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fn_lebendGeboren &amp; </w:t>
            </w:r>
            <w:r>
              <w:rPr>
                <w:rStyle w:val="Code"/>
              </w:rPr>
              <w:br/>
              <w:t xml:space="preserve">(THERAPIEVERZICHT %==% 0 |  </w:t>
            </w:r>
            <w:r>
              <w:rPr>
                <w:rStyle w:val="Code"/>
              </w:rPr>
              <w:br/>
              <w:t xml:space="preserve">is.na(THERAPIEVERZICHT)) &amp; </w:t>
            </w:r>
            <w:r>
              <w:rPr>
                <w:rStyle w:val="Code"/>
              </w:rPr>
              <w:br/>
              <w:t xml:space="preserve">CRIBFEHLBILD %in% c(0,1,3) &amp; </w:t>
            </w:r>
            <w:r>
              <w:rPr>
                <w:rStyle w:val="Code"/>
              </w:rPr>
              <w:br/>
              <w:t xml:space="preserve">GESTALTER %&gt;=% 24 &amp; </w:t>
            </w:r>
            <w:r>
              <w:rPr>
                <w:rStyle w:val="Code"/>
              </w:rPr>
              <w:br/>
              <w:t xml:space="preserve">!AUFNAHME %in% c(2,3) &amp; </w:t>
            </w:r>
            <w:r>
              <w:rPr>
                <w:rStyle w:val="Code"/>
              </w:rPr>
              <w:br/>
              <w:t xml:space="preserve">(KG %&lt;% 1500 |  </w:t>
            </w:r>
            <w:r>
              <w:rPr>
                <w:rStyle w:val="Code"/>
              </w:rPr>
              <w:br/>
              <w:t xml:space="preserve">GESTALTER %&lt;% 32) &amp; </w:t>
            </w:r>
            <w:r>
              <w:rPr>
                <w:rStyle w:val="Code"/>
              </w:rPr>
              <w:br/>
              <w:t xml:space="preserve">SONO %==% 1 &amp; </w:t>
            </w:r>
            <w:r>
              <w:rPr>
                <w:rStyle w:val="Code"/>
              </w:rPr>
              <w:br/>
              <w:t>ltEntl %&gt;=% 21</w:t>
            </w:r>
          </w:p>
        </w:tc>
      </w:tr>
      <w:tr w:rsidR="00CA3AE5" w14:paraId="12FA6BC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095DE9" w14:textId="77777777" w:rsidR="00CA3AE5" w:rsidRPr="00E37ACC" w:rsidRDefault="00282A57" w:rsidP="00CA3AE5">
            <w:pPr>
              <w:pStyle w:val="Tabellenkopf"/>
            </w:pPr>
            <w:r w:rsidRPr="00E37ACC">
              <w:t>Verwendete Funktionen</w:t>
            </w:r>
          </w:p>
        </w:tc>
        <w:tc>
          <w:tcPr>
            <w:tcW w:w="5885" w:type="dxa"/>
          </w:tcPr>
          <w:p w14:paraId="5164616D" w14:textId="77777777" w:rsidR="00926BD3" w:rsidRPr="00926BD3" w:rsidRDefault="00282A57"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fn_lebendGeboren</w:t>
            </w:r>
          </w:p>
        </w:tc>
      </w:tr>
      <w:tr w:rsidR="00CA3AE5" w14:paraId="5C6A07F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C04F786" w14:textId="77777777" w:rsidR="00CA3AE5" w:rsidRPr="00E37ACC" w:rsidRDefault="00282A57" w:rsidP="00CA3AE5">
            <w:pPr>
              <w:pStyle w:val="Tabellenkopf"/>
            </w:pPr>
            <w:r w:rsidRPr="00E37ACC">
              <w:t>Verwendete Listen</w:t>
            </w:r>
          </w:p>
        </w:tc>
        <w:tc>
          <w:tcPr>
            <w:tcW w:w="5885" w:type="dxa"/>
          </w:tcPr>
          <w:p w14:paraId="5598A7CB" w14:textId="77777777" w:rsidR="00CA3AE5" w:rsidRPr="00926BD3" w:rsidRDefault="00282A57" w:rsidP="00AA7D5D">
            <w:pPr>
              <w:pStyle w:val="CodeOhneSilbentrennung"/>
              <w:cnfStyle w:val="000000000000" w:firstRow="0" w:lastRow="0" w:firstColumn="0" w:lastColumn="0" w:oddVBand="0" w:evenVBand="0" w:oddHBand="0" w:evenHBand="0" w:firstRowFirstColumn="0" w:firstRowLastColumn="0" w:lastRowFirstColumn="0" w:lastRowLastColumn="0"/>
            </w:pPr>
            <w:r>
              <w:t>ICD_Fetaltod</w:t>
            </w:r>
          </w:p>
        </w:tc>
      </w:tr>
      <w:tr w:rsidR="00CA3AE5" w14:paraId="40D7DDC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C053D0" w14:textId="77777777" w:rsidR="00CA3AE5" w:rsidRPr="00E37ACC" w:rsidRDefault="00282A57" w:rsidP="00CA3AE5">
            <w:pPr>
              <w:pStyle w:val="Tabellenkopf"/>
            </w:pPr>
            <w:r>
              <w:t>Darstellung</w:t>
            </w:r>
          </w:p>
        </w:tc>
        <w:tc>
          <w:tcPr>
            <w:tcW w:w="5885" w:type="dxa"/>
          </w:tcPr>
          <w:p w14:paraId="6F5C3E88"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CDD971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4648E49" w14:textId="77777777" w:rsidR="00CA3AE5" w:rsidRPr="00E37ACC" w:rsidRDefault="00282A57" w:rsidP="00CA3AE5">
            <w:pPr>
              <w:pStyle w:val="Tabellenkopf"/>
            </w:pPr>
            <w:r>
              <w:t>Grafik</w:t>
            </w:r>
          </w:p>
        </w:tc>
        <w:tc>
          <w:tcPr>
            <w:tcW w:w="5885" w:type="dxa"/>
          </w:tcPr>
          <w:p w14:paraId="10B362AF"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1585125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F9F3B7" w14:textId="77777777" w:rsidR="00CA3AE5" w:rsidRPr="00E37ACC" w:rsidRDefault="00282A57" w:rsidP="00CA3AE5">
            <w:pPr>
              <w:pStyle w:val="Tabellenkopf"/>
            </w:pPr>
            <w:r>
              <w:t>Vergleichbarkeit mit Vorjahresergebnissen</w:t>
            </w:r>
          </w:p>
        </w:tc>
        <w:tc>
          <w:tcPr>
            <w:tcW w:w="5885" w:type="dxa"/>
          </w:tcPr>
          <w:p w14:paraId="6F07B3AE" w14:textId="77777777" w:rsidR="00CA3AE5" w:rsidRDefault="00282A57" w:rsidP="00CA3AE5">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2D1CB439" w14:textId="77777777" w:rsidR="009E1781" w:rsidRDefault="00270B4A" w:rsidP="00AA7E2B">
      <w:pPr>
        <w:pStyle w:val="Tabellentext"/>
        <w:spacing w:before="0" w:after="0" w:line="20" w:lineRule="exact"/>
        <w:ind w:left="0" w:right="0"/>
      </w:pPr>
    </w:p>
    <w:p w14:paraId="413ABFC8" w14:textId="77777777" w:rsidR="00DD4540" w:rsidRDefault="00DD4540">
      <w:pPr>
        <w:sectPr w:rsidR="00DD4540" w:rsidSect="00AD6E6F">
          <w:pgSz w:w="11906" w:h="16838"/>
          <w:pgMar w:top="1418" w:right="1134" w:bottom="1418" w:left="1701" w:header="454" w:footer="737" w:gutter="0"/>
          <w:cols w:space="708"/>
          <w:docGrid w:linePitch="360"/>
        </w:sectPr>
      </w:pPr>
    </w:p>
    <w:p w14:paraId="05DC23AB" w14:textId="77777777" w:rsidR="00293DEF" w:rsidRDefault="00282A57" w:rsidP="000361A4">
      <w:pPr>
        <w:pStyle w:val="berschrift2ohneGliederung"/>
      </w:pPr>
      <w:bookmarkStart w:id="234" w:name="_Toc43993578"/>
      <w:bookmarkStart w:id="235" w:name="_Toc44326280"/>
      <w:r>
        <w:t>50051: Verhältnis der beobachteten zur erwarteten Rate (O/E) an zystischen periventrikulären Leukomalazien (PVL) bei sehr kleinen Frühgeborenen (ohne zuverlegte Kinder)</w:t>
      </w:r>
      <w:bookmarkEnd w:id="234"/>
      <w:bookmarkEnd w:id="235"/>
    </w:p>
    <w:p w14:paraId="6950F996" w14:textId="77777777" w:rsidR="005037D0" w:rsidRPr="005037D0" w:rsidRDefault="00282A57" w:rsidP="00447106">
      <w:pPr>
        <w:pStyle w:val="Absatzberschriftebene3nurinNavigation"/>
      </w:pPr>
      <w:r>
        <w:t>Verwendete Datenfelder</w:t>
      </w:r>
    </w:p>
    <w:p w14:paraId="6283DE9C" w14:textId="77777777" w:rsidR="001046CA" w:rsidRPr="00840C92" w:rsidRDefault="00282A57"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41C13D9D"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77FFEED2" w14:textId="77777777" w:rsidR="000F0644" w:rsidRPr="009E2B0C" w:rsidRDefault="00282A57" w:rsidP="000361A4">
            <w:pPr>
              <w:pStyle w:val="Tabellenkopf"/>
            </w:pPr>
            <w:r>
              <w:t>Item</w:t>
            </w:r>
          </w:p>
        </w:tc>
        <w:tc>
          <w:tcPr>
            <w:tcW w:w="1075" w:type="pct"/>
          </w:tcPr>
          <w:p w14:paraId="3079DA90" w14:textId="77777777" w:rsidR="000F0644" w:rsidRPr="009E2B0C" w:rsidRDefault="00282A57" w:rsidP="000361A4">
            <w:pPr>
              <w:pStyle w:val="Tabellenkopf"/>
            </w:pPr>
            <w:r>
              <w:t>Bezeichnung</w:t>
            </w:r>
          </w:p>
        </w:tc>
        <w:tc>
          <w:tcPr>
            <w:tcW w:w="326" w:type="pct"/>
          </w:tcPr>
          <w:p w14:paraId="4DC28BEC" w14:textId="77777777" w:rsidR="000F0644" w:rsidRPr="009E2B0C" w:rsidRDefault="00282A57" w:rsidP="000361A4">
            <w:pPr>
              <w:pStyle w:val="Tabellenkopf"/>
            </w:pPr>
            <w:r>
              <w:t>M/K</w:t>
            </w:r>
          </w:p>
        </w:tc>
        <w:tc>
          <w:tcPr>
            <w:tcW w:w="1646" w:type="pct"/>
          </w:tcPr>
          <w:p w14:paraId="3B7EACC2" w14:textId="77777777" w:rsidR="000F0644" w:rsidRPr="009E2B0C" w:rsidRDefault="00282A57" w:rsidP="000361A4">
            <w:pPr>
              <w:pStyle w:val="Tabellenkopf"/>
            </w:pPr>
            <w:r>
              <w:t>Schlüssel/Formel</w:t>
            </w:r>
          </w:p>
        </w:tc>
        <w:tc>
          <w:tcPr>
            <w:tcW w:w="1328" w:type="pct"/>
          </w:tcPr>
          <w:p w14:paraId="05B66805" w14:textId="77777777" w:rsidR="000F0644" w:rsidRPr="009E2B0C" w:rsidRDefault="00282A57" w:rsidP="000361A4">
            <w:pPr>
              <w:pStyle w:val="Tabellenkopf"/>
            </w:pPr>
            <w:r>
              <w:t xml:space="preserve">Feldname  </w:t>
            </w:r>
          </w:p>
        </w:tc>
      </w:tr>
      <w:tr w:rsidR="00275B01" w:rsidRPr="00743DF3" w14:paraId="1159077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D6599E9" w14:textId="77777777" w:rsidR="000F0644" w:rsidRPr="00743DF3" w:rsidRDefault="00282A57" w:rsidP="000361A4">
            <w:pPr>
              <w:pStyle w:val="Tabellentext"/>
            </w:pPr>
            <w:r>
              <w:t>19:B</w:t>
            </w:r>
          </w:p>
        </w:tc>
        <w:tc>
          <w:tcPr>
            <w:tcW w:w="1075" w:type="pct"/>
          </w:tcPr>
          <w:p w14:paraId="2DCE4C5F" w14:textId="77777777" w:rsidR="000F0644" w:rsidRPr="00743DF3" w:rsidRDefault="00282A57" w:rsidP="000361A4">
            <w:pPr>
              <w:pStyle w:val="Tabellentext"/>
            </w:pPr>
            <w:r>
              <w:t>endgültig (postnatal) bestimmtes Gestationsalter (komplette Wochen)</w:t>
            </w:r>
          </w:p>
        </w:tc>
        <w:tc>
          <w:tcPr>
            <w:tcW w:w="326" w:type="pct"/>
          </w:tcPr>
          <w:p w14:paraId="5E54B259" w14:textId="77777777" w:rsidR="000F0644" w:rsidRPr="00743DF3" w:rsidRDefault="00282A57" w:rsidP="000361A4">
            <w:pPr>
              <w:pStyle w:val="Tabellentext"/>
            </w:pPr>
            <w:r>
              <w:t>M</w:t>
            </w:r>
          </w:p>
        </w:tc>
        <w:tc>
          <w:tcPr>
            <w:tcW w:w="1646" w:type="pct"/>
          </w:tcPr>
          <w:p w14:paraId="724AF85D" w14:textId="77777777" w:rsidR="000F0644" w:rsidRPr="00743DF3" w:rsidRDefault="00282A57" w:rsidP="00177070">
            <w:pPr>
              <w:pStyle w:val="Tabellentext"/>
              <w:ind w:left="453" w:hanging="340"/>
            </w:pPr>
            <w:r>
              <w:t>in Wochen</w:t>
            </w:r>
          </w:p>
        </w:tc>
        <w:tc>
          <w:tcPr>
            <w:tcW w:w="1328" w:type="pct"/>
          </w:tcPr>
          <w:p w14:paraId="4127078A" w14:textId="77777777" w:rsidR="000F0644" w:rsidRPr="00743DF3" w:rsidRDefault="00282A57" w:rsidP="000361A4">
            <w:pPr>
              <w:pStyle w:val="Tabellentext"/>
            </w:pPr>
            <w:r>
              <w:t>GESTALTER</w:t>
            </w:r>
          </w:p>
        </w:tc>
      </w:tr>
      <w:tr w:rsidR="00275B01" w:rsidRPr="00743DF3" w14:paraId="79D19AC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F7F000C" w14:textId="77777777" w:rsidR="000F0644" w:rsidRPr="00743DF3" w:rsidRDefault="00282A57" w:rsidP="000361A4">
            <w:pPr>
              <w:pStyle w:val="Tabellentext"/>
            </w:pPr>
            <w:r>
              <w:t>23:B</w:t>
            </w:r>
          </w:p>
        </w:tc>
        <w:tc>
          <w:tcPr>
            <w:tcW w:w="1075" w:type="pct"/>
          </w:tcPr>
          <w:p w14:paraId="66319437" w14:textId="77777777" w:rsidR="000F0644" w:rsidRPr="00743DF3" w:rsidRDefault="00282A57" w:rsidP="000361A4">
            <w:pPr>
              <w:pStyle w:val="Tabellentext"/>
            </w:pPr>
            <w:r>
              <w:t>Gewicht des Kindes bei Geburt</w:t>
            </w:r>
          </w:p>
        </w:tc>
        <w:tc>
          <w:tcPr>
            <w:tcW w:w="326" w:type="pct"/>
          </w:tcPr>
          <w:p w14:paraId="170FE33D" w14:textId="77777777" w:rsidR="000F0644" w:rsidRPr="00743DF3" w:rsidRDefault="00282A57" w:rsidP="000361A4">
            <w:pPr>
              <w:pStyle w:val="Tabellentext"/>
            </w:pPr>
            <w:r>
              <w:t>M</w:t>
            </w:r>
          </w:p>
        </w:tc>
        <w:tc>
          <w:tcPr>
            <w:tcW w:w="1646" w:type="pct"/>
          </w:tcPr>
          <w:p w14:paraId="578D6C28" w14:textId="77777777" w:rsidR="000F0644" w:rsidRPr="00743DF3" w:rsidRDefault="00282A57" w:rsidP="00177070">
            <w:pPr>
              <w:pStyle w:val="Tabellentext"/>
              <w:ind w:left="453" w:hanging="340"/>
            </w:pPr>
            <w:r>
              <w:t>in g</w:t>
            </w:r>
          </w:p>
        </w:tc>
        <w:tc>
          <w:tcPr>
            <w:tcW w:w="1328" w:type="pct"/>
          </w:tcPr>
          <w:p w14:paraId="677B21EE" w14:textId="77777777" w:rsidR="000F0644" w:rsidRPr="00743DF3" w:rsidRDefault="00282A57" w:rsidP="000361A4">
            <w:pPr>
              <w:pStyle w:val="Tabellentext"/>
            </w:pPr>
            <w:r>
              <w:t>KG</w:t>
            </w:r>
          </w:p>
        </w:tc>
      </w:tr>
      <w:tr w:rsidR="00275B01" w:rsidRPr="00743DF3" w14:paraId="1F52668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92B8CAC" w14:textId="77777777" w:rsidR="000F0644" w:rsidRPr="00743DF3" w:rsidRDefault="00282A57" w:rsidP="000361A4">
            <w:pPr>
              <w:pStyle w:val="Tabellentext"/>
            </w:pPr>
            <w:r>
              <w:t>26:B</w:t>
            </w:r>
          </w:p>
        </w:tc>
        <w:tc>
          <w:tcPr>
            <w:tcW w:w="1075" w:type="pct"/>
          </w:tcPr>
          <w:p w14:paraId="16C08E4F" w14:textId="77777777" w:rsidR="000F0644" w:rsidRPr="00743DF3" w:rsidRDefault="00282A57" w:rsidP="000361A4">
            <w:pPr>
              <w:pStyle w:val="Tabellentext"/>
            </w:pPr>
            <w:r>
              <w:t>primär palliative Therapie (ab Geburt)</w:t>
            </w:r>
          </w:p>
        </w:tc>
        <w:tc>
          <w:tcPr>
            <w:tcW w:w="326" w:type="pct"/>
          </w:tcPr>
          <w:p w14:paraId="74202EDC" w14:textId="77777777" w:rsidR="000F0644" w:rsidRPr="00743DF3" w:rsidRDefault="00282A57" w:rsidP="000361A4">
            <w:pPr>
              <w:pStyle w:val="Tabellentext"/>
            </w:pPr>
            <w:r>
              <w:t>K</w:t>
            </w:r>
          </w:p>
        </w:tc>
        <w:tc>
          <w:tcPr>
            <w:tcW w:w="1646" w:type="pct"/>
          </w:tcPr>
          <w:p w14:paraId="11B296AD" w14:textId="77777777" w:rsidR="000F0644" w:rsidRPr="00743DF3" w:rsidRDefault="00282A57" w:rsidP="00177070">
            <w:pPr>
              <w:pStyle w:val="Tabellentext"/>
              <w:ind w:left="453" w:hanging="340"/>
            </w:pPr>
            <w:r>
              <w:t>0 =</w:t>
            </w:r>
            <w:r>
              <w:tab/>
              <w:t>nein</w:t>
            </w:r>
          </w:p>
          <w:p w14:paraId="0B4B1BEE" w14:textId="77777777" w:rsidR="000F0644" w:rsidRPr="00743DF3" w:rsidRDefault="00282A57" w:rsidP="00177070">
            <w:pPr>
              <w:pStyle w:val="Tabellentext"/>
              <w:ind w:left="453" w:hanging="340"/>
            </w:pPr>
            <w:r>
              <w:t>1 =</w:t>
            </w:r>
            <w:r>
              <w:tab/>
              <w:t>ja</w:t>
            </w:r>
          </w:p>
        </w:tc>
        <w:tc>
          <w:tcPr>
            <w:tcW w:w="1328" w:type="pct"/>
          </w:tcPr>
          <w:p w14:paraId="5B7B2BF6" w14:textId="77777777" w:rsidR="000F0644" w:rsidRPr="00743DF3" w:rsidRDefault="00282A57" w:rsidP="000361A4">
            <w:pPr>
              <w:pStyle w:val="Tabellentext"/>
            </w:pPr>
            <w:r>
              <w:t>THERAPIEVERZICHT</w:t>
            </w:r>
          </w:p>
        </w:tc>
      </w:tr>
      <w:tr w:rsidR="00275B01" w:rsidRPr="00743DF3" w14:paraId="3C330A7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734A4BC" w14:textId="77777777" w:rsidR="000F0644" w:rsidRPr="00743DF3" w:rsidRDefault="00282A57" w:rsidP="000361A4">
            <w:pPr>
              <w:pStyle w:val="Tabellentext"/>
            </w:pPr>
            <w:r>
              <w:t>32:B</w:t>
            </w:r>
          </w:p>
        </w:tc>
        <w:tc>
          <w:tcPr>
            <w:tcW w:w="1075" w:type="pct"/>
          </w:tcPr>
          <w:p w14:paraId="79A089A6" w14:textId="77777777" w:rsidR="000F0644" w:rsidRPr="00743DF3" w:rsidRDefault="00282A57" w:rsidP="000361A4">
            <w:pPr>
              <w:pStyle w:val="Tabellentext"/>
            </w:pPr>
            <w:r>
              <w:t>Aufnahme ins Krankenhaus von</w:t>
            </w:r>
          </w:p>
        </w:tc>
        <w:tc>
          <w:tcPr>
            <w:tcW w:w="326" w:type="pct"/>
          </w:tcPr>
          <w:p w14:paraId="1ECD9ED7" w14:textId="77777777" w:rsidR="000F0644" w:rsidRPr="00743DF3" w:rsidRDefault="00282A57" w:rsidP="000361A4">
            <w:pPr>
              <w:pStyle w:val="Tabellentext"/>
            </w:pPr>
            <w:r>
              <w:t>K</w:t>
            </w:r>
          </w:p>
        </w:tc>
        <w:tc>
          <w:tcPr>
            <w:tcW w:w="1646" w:type="pct"/>
          </w:tcPr>
          <w:p w14:paraId="5153698F" w14:textId="77777777" w:rsidR="000F0644" w:rsidRPr="00743DF3" w:rsidRDefault="00282A57" w:rsidP="00177070">
            <w:pPr>
              <w:pStyle w:val="Tabellentext"/>
              <w:ind w:left="453" w:hanging="340"/>
            </w:pPr>
            <w:r>
              <w:t>1 =</w:t>
            </w:r>
            <w:r>
              <w:tab/>
              <w:t>externer Geburtsklinik</w:t>
            </w:r>
          </w:p>
          <w:p w14:paraId="0805696C" w14:textId="77777777" w:rsidR="000F0644" w:rsidRPr="00743DF3" w:rsidRDefault="00282A57" w:rsidP="00177070">
            <w:pPr>
              <w:pStyle w:val="Tabellentext"/>
              <w:ind w:left="453" w:hanging="340"/>
            </w:pPr>
            <w:r>
              <w:t>2 =</w:t>
            </w:r>
            <w:r>
              <w:tab/>
              <w:t>externer Kinderklinik</w:t>
            </w:r>
          </w:p>
          <w:p w14:paraId="52A9F8E0" w14:textId="77777777" w:rsidR="000F0644" w:rsidRPr="00743DF3" w:rsidRDefault="00282A57" w:rsidP="00177070">
            <w:pPr>
              <w:pStyle w:val="Tabellentext"/>
              <w:ind w:left="453" w:hanging="340"/>
            </w:pPr>
            <w:r>
              <w:t>3 =</w:t>
            </w:r>
            <w:r>
              <w:tab/>
              <w:t>externer Klinik als Rückverlegung</w:t>
            </w:r>
          </w:p>
          <w:p w14:paraId="5DBD7C65" w14:textId="77777777" w:rsidR="000F0644" w:rsidRPr="00743DF3" w:rsidRDefault="00282A57" w:rsidP="00177070">
            <w:pPr>
              <w:pStyle w:val="Tabellentext"/>
              <w:ind w:left="453" w:hanging="340"/>
            </w:pPr>
            <w:r>
              <w:t>4 =</w:t>
            </w:r>
            <w:r>
              <w:tab/>
              <w:t>außerklinischer Geburtseinrichtung</w:t>
            </w:r>
          </w:p>
          <w:p w14:paraId="495A126C" w14:textId="77777777" w:rsidR="000F0644" w:rsidRPr="00743DF3" w:rsidRDefault="00282A57" w:rsidP="00177070">
            <w:pPr>
              <w:pStyle w:val="Tabellentext"/>
              <w:ind w:left="453" w:hanging="340"/>
            </w:pPr>
            <w:r>
              <w:t>5 =</w:t>
            </w:r>
            <w:r>
              <w:tab/>
              <w:t>zu Hause</w:t>
            </w:r>
          </w:p>
          <w:p w14:paraId="1F818A02" w14:textId="77777777" w:rsidR="000F0644" w:rsidRPr="00743DF3" w:rsidRDefault="00282A57" w:rsidP="00177070">
            <w:pPr>
              <w:pStyle w:val="Tabellentext"/>
              <w:ind w:left="453" w:hanging="340"/>
            </w:pPr>
            <w:r>
              <w:t>6 =</w:t>
            </w:r>
            <w:r>
              <w:tab/>
              <w:t>eigene Geburtsklinik</w:t>
            </w:r>
          </w:p>
          <w:p w14:paraId="47984139" w14:textId="77777777" w:rsidR="000F0644" w:rsidRPr="00743DF3" w:rsidRDefault="00282A57" w:rsidP="00177070">
            <w:pPr>
              <w:pStyle w:val="Tabellentext"/>
              <w:ind w:left="453" w:hanging="340"/>
            </w:pPr>
            <w:r>
              <w:t>8 =</w:t>
            </w:r>
            <w:r>
              <w:tab/>
              <w:t>sonstiges</w:t>
            </w:r>
          </w:p>
        </w:tc>
        <w:tc>
          <w:tcPr>
            <w:tcW w:w="1328" w:type="pct"/>
          </w:tcPr>
          <w:p w14:paraId="370B0106" w14:textId="77777777" w:rsidR="000F0644" w:rsidRPr="00743DF3" w:rsidRDefault="00282A57" w:rsidP="000361A4">
            <w:pPr>
              <w:pStyle w:val="Tabellentext"/>
            </w:pPr>
            <w:r>
              <w:t>AUFNAHME</w:t>
            </w:r>
          </w:p>
        </w:tc>
      </w:tr>
      <w:tr w:rsidR="00275B01" w:rsidRPr="00743DF3" w14:paraId="3D9DCC1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D243A91" w14:textId="77777777" w:rsidR="000F0644" w:rsidRPr="00743DF3" w:rsidRDefault="00282A57" w:rsidP="000361A4">
            <w:pPr>
              <w:pStyle w:val="Tabellentext"/>
            </w:pPr>
            <w:r>
              <w:t>39:B</w:t>
            </w:r>
          </w:p>
        </w:tc>
        <w:tc>
          <w:tcPr>
            <w:tcW w:w="1075" w:type="pct"/>
          </w:tcPr>
          <w:p w14:paraId="41E771EA" w14:textId="77777777" w:rsidR="000F0644" w:rsidRPr="00743DF3" w:rsidRDefault="00282A57" w:rsidP="000361A4">
            <w:pPr>
              <w:pStyle w:val="Tabellentext"/>
            </w:pPr>
            <w:r>
              <w:t>Fehlbildungen</w:t>
            </w:r>
          </w:p>
        </w:tc>
        <w:tc>
          <w:tcPr>
            <w:tcW w:w="326" w:type="pct"/>
          </w:tcPr>
          <w:p w14:paraId="670A0269" w14:textId="77777777" w:rsidR="000F0644" w:rsidRPr="00743DF3" w:rsidRDefault="00282A57" w:rsidP="000361A4">
            <w:pPr>
              <w:pStyle w:val="Tabellentext"/>
            </w:pPr>
            <w:r>
              <w:t>M</w:t>
            </w:r>
          </w:p>
        </w:tc>
        <w:tc>
          <w:tcPr>
            <w:tcW w:w="1646" w:type="pct"/>
          </w:tcPr>
          <w:p w14:paraId="060B5F46" w14:textId="77777777" w:rsidR="000F0644" w:rsidRPr="00743DF3" w:rsidRDefault="00282A57" w:rsidP="00177070">
            <w:pPr>
              <w:pStyle w:val="Tabellentext"/>
              <w:ind w:left="453" w:hanging="340"/>
            </w:pPr>
            <w:r>
              <w:t>0 =</w:t>
            </w:r>
            <w:r>
              <w:tab/>
              <w:t>keine</w:t>
            </w:r>
          </w:p>
          <w:p w14:paraId="7D52ADD5" w14:textId="77777777" w:rsidR="000F0644" w:rsidRPr="00743DF3" w:rsidRDefault="00282A57" w:rsidP="00177070">
            <w:pPr>
              <w:pStyle w:val="Tabellentext"/>
              <w:ind w:left="453" w:hanging="340"/>
            </w:pPr>
            <w:r>
              <w:t>1 =</w:t>
            </w:r>
            <w:r>
              <w:tab/>
              <w:t>leichte</w:t>
            </w:r>
          </w:p>
          <w:p w14:paraId="67E3C76D" w14:textId="77777777" w:rsidR="000F0644" w:rsidRPr="00743DF3" w:rsidRDefault="00282A57" w:rsidP="00177070">
            <w:pPr>
              <w:pStyle w:val="Tabellentext"/>
              <w:ind w:left="453" w:hanging="340"/>
            </w:pPr>
            <w:r>
              <w:t>3 =</w:t>
            </w:r>
            <w:r>
              <w:tab/>
              <w:t>schwere</w:t>
            </w:r>
          </w:p>
          <w:p w14:paraId="286694F7" w14:textId="77777777" w:rsidR="000F0644" w:rsidRPr="00743DF3" w:rsidRDefault="00282A57" w:rsidP="00177070">
            <w:pPr>
              <w:pStyle w:val="Tabellentext"/>
              <w:ind w:left="453" w:hanging="340"/>
            </w:pPr>
            <w:r>
              <w:t>4 =</w:t>
            </w:r>
            <w:r>
              <w:tab/>
              <w:t>letale</w:t>
            </w:r>
          </w:p>
        </w:tc>
        <w:tc>
          <w:tcPr>
            <w:tcW w:w="1328" w:type="pct"/>
          </w:tcPr>
          <w:p w14:paraId="026D7E95" w14:textId="77777777" w:rsidR="000F0644" w:rsidRPr="00743DF3" w:rsidRDefault="00282A57" w:rsidP="000361A4">
            <w:pPr>
              <w:pStyle w:val="Tabellentext"/>
            </w:pPr>
            <w:r>
              <w:t>CRIBFEHLBILD</w:t>
            </w:r>
          </w:p>
        </w:tc>
      </w:tr>
      <w:tr w:rsidR="00275B01" w:rsidRPr="00743DF3" w14:paraId="303D99F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9AC0791" w14:textId="77777777" w:rsidR="000F0644" w:rsidRPr="00743DF3" w:rsidRDefault="00282A57" w:rsidP="000361A4">
            <w:pPr>
              <w:pStyle w:val="Tabellentext"/>
            </w:pPr>
            <w:r>
              <w:t>41:B</w:t>
            </w:r>
          </w:p>
        </w:tc>
        <w:tc>
          <w:tcPr>
            <w:tcW w:w="1075" w:type="pct"/>
          </w:tcPr>
          <w:p w14:paraId="07AB3BC4" w14:textId="77777777" w:rsidR="000F0644" w:rsidRPr="00743DF3" w:rsidRDefault="00282A57" w:rsidP="000361A4">
            <w:pPr>
              <w:pStyle w:val="Tabellentext"/>
            </w:pPr>
            <w:r>
              <w:t>Schädelsonogramm durchgeführt/vorhanden</w:t>
            </w:r>
          </w:p>
        </w:tc>
        <w:tc>
          <w:tcPr>
            <w:tcW w:w="326" w:type="pct"/>
          </w:tcPr>
          <w:p w14:paraId="4F208BDE" w14:textId="77777777" w:rsidR="000F0644" w:rsidRPr="00743DF3" w:rsidRDefault="00282A57" w:rsidP="000361A4">
            <w:pPr>
              <w:pStyle w:val="Tabellentext"/>
            </w:pPr>
            <w:r>
              <w:t>M</w:t>
            </w:r>
          </w:p>
        </w:tc>
        <w:tc>
          <w:tcPr>
            <w:tcW w:w="1646" w:type="pct"/>
          </w:tcPr>
          <w:p w14:paraId="2EA2B04C" w14:textId="77777777" w:rsidR="000F0644" w:rsidRPr="00743DF3" w:rsidRDefault="00282A57" w:rsidP="00177070">
            <w:pPr>
              <w:pStyle w:val="Tabellentext"/>
              <w:ind w:left="453" w:hanging="340"/>
            </w:pPr>
            <w:r>
              <w:t>0 =</w:t>
            </w:r>
            <w:r>
              <w:tab/>
              <w:t>nein</w:t>
            </w:r>
          </w:p>
          <w:p w14:paraId="3252159F" w14:textId="77777777" w:rsidR="000F0644" w:rsidRPr="00743DF3" w:rsidRDefault="00282A57" w:rsidP="00177070">
            <w:pPr>
              <w:pStyle w:val="Tabellentext"/>
              <w:ind w:left="453" w:hanging="340"/>
            </w:pPr>
            <w:r>
              <w:t>1 =</w:t>
            </w:r>
            <w:r>
              <w:tab/>
              <w:t>ja</w:t>
            </w:r>
          </w:p>
        </w:tc>
        <w:tc>
          <w:tcPr>
            <w:tcW w:w="1328" w:type="pct"/>
          </w:tcPr>
          <w:p w14:paraId="12144F94" w14:textId="77777777" w:rsidR="000F0644" w:rsidRPr="00743DF3" w:rsidRDefault="00282A57" w:rsidP="000361A4">
            <w:pPr>
              <w:pStyle w:val="Tabellentext"/>
            </w:pPr>
            <w:r>
              <w:t>SONO</w:t>
            </w:r>
          </w:p>
        </w:tc>
      </w:tr>
      <w:tr w:rsidR="00275B01" w:rsidRPr="00743DF3" w14:paraId="13AA388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647565E" w14:textId="77777777" w:rsidR="000F0644" w:rsidRPr="00743DF3" w:rsidRDefault="00282A57" w:rsidP="000361A4">
            <w:pPr>
              <w:pStyle w:val="Tabellentext"/>
            </w:pPr>
            <w:r>
              <w:t>44:B</w:t>
            </w:r>
          </w:p>
        </w:tc>
        <w:tc>
          <w:tcPr>
            <w:tcW w:w="1075" w:type="pct"/>
          </w:tcPr>
          <w:p w14:paraId="39C9273F" w14:textId="77777777" w:rsidR="000F0644" w:rsidRPr="00743DF3" w:rsidRDefault="00282A57" w:rsidP="000361A4">
            <w:pPr>
              <w:pStyle w:val="Tabellentext"/>
            </w:pPr>
            <w:r>
              <w:t>Zystische periventrikuläre Leukomalazie (PVL)</w:t>
            </w:r>
          </w:p>
        </w:tc>
        <w:tc>
          <w:tcPr>
            <w:tcW w:w="326" w:type="pct"/>
          </w:tcPr>
          <w:p w14:paraId="74F36038" w14:textId="77777777" w:rsidR="000F0644" w:rsidRPr="00743DF3" w:rsidRDefault="00282A57" w:rsidP="000361A4">
            <w:pPr>
              <w:pStyle w:val="Tabellentext"/>
            </w:pPr>
            <w:r>
              <w:t>K</w:t>
            </w:r>
          </w:p>
        </w:tc>
        <w:tc>
          <w:tcPr>
            <w:tcW w:w="1646" w:type="pct"/>
          </w:tcPr>
          <w:p w14:paraId="37BF375C" w14:textId="77777777" w:rsidR="000F0644" w:rsidRPr="00743DF3" w:rsidRDefault="00282A57" w:rsidP="00177070">
            <w:pPr>
              <w:pStyle w:val="Tabellentext"/>
              <w:ind w:left="453" w:hanging="340"/>
            </w:pPr>
            <w:r>
              <w:t>0 =</w:t>
            </w:r>
            <w:r>
              <w:tab/>
              <w:t>nein</w:t>
            </w:r>
          </w:p>
          <w:p w14:paraId="3DBB975E" w14:textId="77777777" w:rsidR="000F0644" w:rsidRPr="00743DF3" w:rsidRDefault="00282A57" w:rsidP="00177070">
            <w:pPr>
              <w:pStyle w:val="Tabellentext"/>
              <w:ind w:left="453" w:hanging="340"/>
            </w:pPr>
            <w:r>
              <w:t>1 =</w:t>
            </w:r>
            <w:r>
              <w:tab/>
              <w:t>ja</w:t>
            </w:r>
          </w:p>
        </w:tc>
        <w:tc>
          <w:tcPr>
            <w:tcW w:w="1328" w:type="pct"/>
          </w:tcPr>
          <w:p w14:paraId="60AACDE8" w14:textId="77777777" w:rsidR="000F0644" w:rsidRPr="00743DF3" w:rsidRDefault="00282A57" w:rsidP="000361A4">
            <w:pPr>
              <w:pStyle w:val="Tabellentext"/>
            </w:pPr>
            <w:r>
              <w:t>PVL</w:t>
            </w:r>
          </w:p>
        </w:tc>
      </w:tr>
      <w:tr w:rsidR="00275B01" w:rsidRPr="00743DF3" w14:paraId="3FD5E7A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447D842" w14:textId="77777777" w:rsidR="000F0644" w:rsidRPr="00743DF3" w:rsidRDefault="00282A57" w:rsidP="000361A4">
            <w:pPr>
              <w:pStyle w:val="Tabellentext"/>
            </w:pPr>
            <w:r>
              <w:t>45:B</w:t>
            </w:r>
          </w:p>
        </w:tc>
        <w:tc>
          <w:tcPr>
            <w:tcW w:w="1075" w:type="pct"/>
          </w:tcPr>
          <w:p w14:paraId="53401273" w14:textId="77777777" w:rsidR="000F0644" w:rsidRPr="00743DF3" w:rsidRDefault="00282A57" w:rsidP="000361A4">
            <w:pPr>
              <w:pStyle w:val="Tabellentext"/>
            </w:pPr>
            <w:r>
              <w:t>Status bei Aufnahme</w:t>
            </w:r>
          </w:p>
        </w:tc>
        <w:tc>
          <w:tcPr>
            <w:tcW w:w="326" w:type="pct"/>
          </w:tcPr>
          <w:p w14:paraId="5C10A1A3" w14:textId="77777777" w:rsidR="000F0644" w:rsidRPr="00743DF3" w:rsidRDefault="00282A57" w:rsidP="000361A4">
            <w:pPr>
              <w:pStyle w:val="Tabellentext"/>
            </w:pPr>
            <w:r>
              <w:t>K</w:t>
            </w:r>
          </w:p>
        </w:tc>
        <w:tc>
          <w:tcPr>
            <w:tcW w:w="1646" w:type="pct"/>
          </w:tcPr>
          <w:p w14:paraId="0515DE95" w14:textId="77777777" w:rsidR="000F0644" w:rsidRPr="00743DF3" w:rsidRDefault="00282A57" w:rsidP="00177070">
            <w:pPr>
              <w:pStyle w:val="Tabellentext"/>
              <w:ind w:left="453" w:hanging="340"/>
            </w:pPr>
            <w:r>
              <w:t>1 =</w:t>
            </w:r>
            <w:r>
              <w:tab/>
              <w:t>PVL ist während des stationären Aufenthaltes erstmalig aufgetreten</w:t>
            </w:r>
          </w:p>
          <w:p w14:paraId="3308B0FA" w14:textId="77777777" w:rsidR="000F0644" w:rsidRPr="00743DF3" w:rsidRDefault="00282A57" w:rsidP="00177070">
            <w:pPr>
              <w:pStyle w:val="Tabellentext"/>
              <w:ind w:left="453" w:hanging="340"/>
            </w:pPr>
            <w:r>
              <w:t>2 =</w:t>
            </w:r>
            <w:r>
              <w:tab/>
              <w:t>PVL lag bereits bei Aufnahme vor</w:t>
            </w:r>
          </w:p>
        </w:tc>
        <w:tc>
          <w:tcPr>
            <w:tcW w:w="1328" w:type="pct"/>
          </w:tcPr>
          <w:p w14:paraId="6F7A3F28" w14:textId="77777777" w:rsidR="000F0644" w:rsidRPr="00743DF3" w:rsidRDefault="00282A57" w:rsidP="000361A4">
            <w:pPr>
              <w:pStyle w:val="Tabellentext"/>
            </w:pPr>
            <w:r>
              <w:t>PVLAUFNAHME</w:t>
            </w:r>
          </w:p>
        </w:tc>
      </w:tr>
      <w:tr w:rsidR="00275B01" w:rsidRPr="00743DF3" w14:paraId="4047EF6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C24D0E8" w14:textId="77777777" w:rsidR="000F0644" w:rsidRPr="00743DF3" w:rsidRDefault="00282A57" w:rsidP="000361A4">
            <w:pPr>
              <w:pStyle w:val="Tabellentext"/>
            </w:pPr>
            <w:r>
              <w:t>76:B</w:t>
            </w:r>
          </w:p>
        </w:tc>
        <w:tc>
          <w:tcPr>
            <w:tcW w:w="1075" w:type="pct"/>
          </w:tcPr>
          <w:p w14:paraId="7B6F0295" w14:textId="77777777" w:rsidR="000F0644" w:rsidRPr="00743DF3" w:rsidRDefault="00282A57" w:rsidP="000361A4">
            <w:pPr>
              <w:pStyle w:val="Tabellentext"/>
            </w:pPr>
            <w:r>
              <w:t>Entlassungsgrund</w:t>
            </w:r>
          </w:p>
        </w:tc>
        <w:tc>
          <w:tcPr>
            <w:tcW w:w="326" w:type="pct"/>
          </w:tcPr>
          <w:p w14:paraId="6CC31812" w14:textId="77777777" w:rsidR="000F0644" w:rsidRPr="00743DF3" w:rsidRDefault="00282A57" w:rsidP="000361A4">
            <w:pPr>
              <w:pStyle w:val="Tabellentext"/>
            </w:pPr>
            <w:r>
              <w:t>M</w:t>
            </w:r>
          </w:p>
        </w:tc>
        <w:tc>
          <w:tcPr>
            <w:tcW w:w="1646" w:type="pct"/>
          </w:tcPr>
          <w:p w14:paraId="137F53D1" w14:textId="77777777" w:rsidR="000F0644" w:rsidRPr="00743DF3" w:rsidRDefault="00282A57" w:rsidP="00177070">
            <w:pPr>
              <w:pStyle w:val="Tabellentext"/>
              <w:ind w:left="453" w:hanging="340"/>
            </w:pPr>
            <w:r>
              <w:t>s. Anhang: EntlGrund</w:t>
            </w:r>
          </w:p>
        </w:tc>
        <w:tc>
          <w:tcPr>
            <w:tcW w:w="1328" w:type="pct"/>
          </w:tcPr>
          <w:p w14:paraId="16BF3459" w14:textId="77777777" w:rsidR="000F0644" w:rsidRPr="00743DF3" w:rsidRDefault="00282A57" w:rsidP="000361A4">
            <w:pPr>
              <w:pStyle w:val="Tabellentext"/>
            </w:pPr>
            <w:r>
              <w:t>ENTLGRUND</w:t>
            </w:r>
          </w:p>
        </w:tc>
      </w:tr>
      <w:tr w:rsidR="00275B01" w:rsidRPr="00743DF3" w14:paraId="6B969E9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2B74D28" w14:textId="77777777" w:rsidR="000F0644" w:rsidRPr="00743DF3" w:rsidRDefault="00282A57" w:rsidP="000361A4">
            <w:pPr>
              <w:pStyle w:val="Tabellentext"/>
            </w:pPr>
            <w:r>
              <w:t>81:B</w:t>
            </w:r>
          </w:p>
        </w:tc>
        <w:tc>
          <w:tcPr>
            <w:tcW w:w="1075" w:type="pct"/>
          </w:tcPr>
          <w:p w14:paraId="6D17C71A" w14:textId="77777777" w:rsidR="000F0644" w:rsidRPr="00743DF3" w:rsidRDefault="00282A57" w:rsidP="000361A4">
            <w:pPr>
              <w:pStyle w:val="Tabellentext"/>
            </w:pPr>
            <w:r>
              <w:t>Todesursache</w:t>
            </w:r>
          </w:p>
        </w:tc>
        <w:tc>
          <w:tcPr>
            <w:tcW w:w="326" w:type="pct"/>
          </w:tcPr>
          <w:p w14:paraId="443E2CE7" w14:textId="77777777" w:rsidR="000F0644" w:rsidRPr="00743DF3" w:rsidRDefault="00282A57" w:rsidP="000361A4">
            <w:pPr>
              <w:pStyle w:val="Tabellentext"/>
            </w:pPr>
            <w:r>
              <w:t>K</w:t>
            </w:r>
          </w:p>
        </w:tc>
        <w:tc>
          <w:tcPr>
            <w:tcW w:w="1646" w:type="pct"/>
          </w:tcPr>
          <w:p w14:paraId="204D6885" w14:textId="77777777" w:rsidR="000F0644" w:rsidRPr="00743DF3" w:rsidRDefault="00282A57" w:rsidP="00177070">
            <w:pPr>
              <w:pStyle w:val="Tabellentext"/>
              <w:ind w:left="453" w:hanging="340"/>
            </w:pPr>
            <w:r>
              <w:t>ICD-10-GM SGB V: http://www.dimdi.de</w:t>
            </w:r>
          </w:p>
        </w:tc>
        <w:tc>
          <w:tcPr>
            <w:tcW w:w="1328" w:type="pct"/>
          </w:tcPr>
          <w:p w14:paraId="54AF7E8C" w14:textId="77777777" w:rsidR="000F0644" w:rsidRPr="00743DF3" w:rsidRDefault="00282A57" w:rsidP="000361A4">
            <w:pPr>
              <w:pStyle w:val="Tabellentext"/>
            </w:pPr>
            <w:r>
              <w:t>TODESURSACH</w:t>
            </w:r>
          </w:p>
        </w:tc>
      </w:tr>
      <w:tr w:rsidR="00275B01" w:rsidRPr="00743DF3" w14:paraId="1BB14A8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C4F0FFA" w14:textId="77777777" w:rsidR="000F0644" w:rsidRPr="00743DF3" w:rsidRDefault="00282A57" w:rsidP="000361A4">
            <w:pPr>
              <w:pStyle w:val="Tabellentext"/>
            </w:pPr>
            <w:r>
              <w:t>82:B</w:t>
            </w:r>
          </w:p>
        </w:tc>
        <w:tc>
          <w:tcPr>
            <w:tcW w:w="1075" w:type="pct"/>
          </w:tcPr>
          <w:p w14:paraId="5024ACE1" w14:textId="77777777" w:rsidR="000F0644" w:rsidRPr="00743DF3" w:rsidRDefault="00282A57" w:rsidP="000361A4">
            <w:pPr>
              <w:pStyle w:val="Tabellentext"/>
            </w:pPr>
            <w:r>
              <w:t>weitere (Entlassungs-)Diagnose(n)</w:t>
            </w:r>
          </w:p>
        </w:tc>
        <w:tc>
          <w:tcPr>
            <w:tcW w:w="326" w:type="pct"/>
          </w:tcPr>
          <w:p w14:paraId="2A092362" w14:textId="77777777" w:rsidR="000F0644" w:rsidRPr="00743DF3" w:rsidRDefault="00282A57" w:rsidP="000361A4">
            <w:pPr>
              <w:pStyle w:val="Tabellentext"/>
            </w:pPr>
            <w:r>
              <w:t>M</w:t>
            </w:r>
          </w:p>
        </w:tc>
        <w:tc>
          <w:tcPr>
            <w:tcW w:w="1646" w:type="pct"/>
          </w:tcPr>
          <w:p w14:paraId="3B9F32CE" w14:textId="77777777" w:rsidR="000F0644" w:rsidRPr="00743DF3" w:rsidRDefault="00282A57" w:rsidP="00177070">
            <w:pPr>
              <w:pStyle w:val="Tabellentext"/>
              <w:ind w:left="453" w:hanging="340"/>
            </w:pPr>
            <w:r>
              <w:t>ICD-10-GM SGB V: http://www.dimdi.de</w:t>
            </w:r>
          </w:p>
        </w:tc>
        <w:tc>
          <w:tcPr>
            <w:tcW w:w="1328" w:type="pct"/>
          </w:tcPr>
          <w:p w14:paraId="656CD842" w14:textId="77777777" w:rsidR="000F0644" w:rsidRPr="00743DF3" w:rsidRDefault="00282A57" w:rsidP="000361A4">
            <w:pPr>
              <w:pStyle w:val="Tabellentext"/>
            </w:pPr>
            <w:r>
              <w:t>ENTLDIAG</w:t>
            </w:r>
          </w:p>
        </w:tc>
      </w:tr>
      <w:tr w:rsidR="00275B01" w:rsidRPr="00743DF3" w14:paraId="131B947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B83C0E6" w14:textId="77777777" w:rsidR="000F0644" w:rsidRPr="00743DF3" w:rsidRDefault="00282A57" w:rsidP="000361A4">
            <w:pPr>
              <w:pStyle w:val="Tabellentext"/>
            </w:pPr>
            <w:r>
              <w:t>EF*</w:t>
            </w:r>
          </w:p>
        </w:tc>
        <w:tc>
          <w:tcPr>
            <w:tcW w:w="1075" w:type="pct"/>
          </w:tcPr>
          <w:p w14:paraId="088C44CC" w14:textId="77777777" w:rsidR="000F0644" w:rsidRPr="00743DF3" w:rsidRDefault="00282A57" w:rsidP="000361A4">
            <w:pPr>
              <w:pStyle w:val="Tabellentext"/>
            </w:pPr>
            <w:r>
              <w:t>Lebenstage des Kindes bei Entlassung aus dem Krankenhaus (in Tagen)</w:t>
            </w:r>
          </w:p>
        </w:tc>
        <w:tc>
          <w:tcPr>
            <w:tcW w:w="326" w:type="pct"/>
          </w:tcPr>
          <w:p w14:paraId="083808B9" w14:textId="77777777" w:rsidR="000F0644" w:rsidRPr="00743DF3" w:rsidRDefault="00282A57" w:rsidP="000361A4">
            <w:pPr>
              <w:pStyle w:val="Tabellentext"/>
            </w:pPr>
            <w:r>
              <w:t>-</w:t>
            </w:r>
          </w:p>
        </w:tc>
        <w:tc>
          <w:tcPr>
            <w:tcW w:w="1646" w:type="pct"/>
          </w:tcPr>
          <w:p w14:paraId="68B3670A" w14:textId="77777777" w:rsidR="000F0644" w:rsidRPr="00743DF3" w:rsidRDefault="00282A57" w:rsidP="00177070">
            <w:pPr>
              <w:pStyle w:val="Tabellentext"/>
              <w:ind w:left="453" w:hanging="340"/>
            </w:pPr>
            <w:r>
              <w:t>(ENTLDATUM - GEBDATUM) + 1</w:t>
            </w:r>
          </w:p>
        </w:tc>
        <w:tc>
          <w:tcPr>
            <w:tcW w:w="1328" w:type="pct"/>
          </w:tcPr>
          <w:p w14:paraId="4584CF90" w14:textId="77777777" w:rsidR="000F0644" w:rsidRPr="00743DF3" w:rsidRDefault="00282A57" w:rsidP="000361A4">
            <w:pPr>
              <w:pStyle w:val="Tabellentext"/>
            </w:pPr>
            <w:r>
              <w:t>ltEntl</w:t>
            </w:r>
          </w:p>
        </w:tc>
      </w:tr>
    </w:tbl>
    <w:p w14:paraId="241C5CB3" w14:textId="77777777" w:rsidR="00A53F02" w:rsidRDefault="00282A57" w:rsidP="00A53F02">
      <w:pPr>
        <w:spacing w:after="0"/>
        <w:rPr>
          <w:sz w:val="14"/>
          <w:szCs w:val="14"/>
        </w:rPr>
      </w:pPr>
      <w:r w:rsidRPr="003021AF">
        <w:rPr>
          <w:sz w:val="14"/>
          <w:szCs w:val="14"/>
        </w:rPr>
        <w:t>*Ersatzfeld im Exportformat</w:t>
      </w:r>
    </w:p>
    <w:p w14:paraId="6F1CF7F8" w14:textId="77777777" w:rsidR="00DD4540" w:rsidRDefault="00DD4540">
      <w:pPr>
        <w:sectPr w:rsidR="00DD4540" w:rsidSect="00163BAC">
          <w:headerReference w:type="even" r:id="rId112"/>
          <w:headerReference w:type="default" r:id="rId113"/>
          <w:footerReference w:type="even" r:id="rId114"/>
          <w:footerReference w:type="default" r:id="rId115"/>
          <w:headerReference w:type="first" r:id="rId116"/>
          <w:footerReference w:type="first" r:id="rId117"/>
          <w:pgSz w:w="11906" w:h="16838"/>
          <w:pgMar w:top="1418" w:right="1134" w:bottom="1418" w:left="1701" w:header="454" w:footer="737" w:gutter="0"/>
          <w:cols w:space="708"/>
          <w:docGrid w:linePitch="360"/>
        </w:sectPr>
      </w:pPr>
    </w:p>
    <w:p w14:paraId="4561E718" w14:textId="77777777" w:rsidR="00DD27F7" w:rsidRPr="00DD27F7" w:rsidRDefault="00282A57" w:rsidP="0094520C">
      <w:pPr>
        <w:pStyle w:val="Absatzberschriftebene3nurinNavigation"/>
      </w:pPr>
      <w:r>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774C04D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EB6340" w14:textId="77777777" w:rsidR="000517F0" w:rsidRPr="000517F0" w:rsidRDefault="00282A57" w:rsidP="009A4847">
            <w:pPr>
              <w:pStyle w:val="Tabellenkopf"/>
            </w:pPr>
            <w:r>
              <w:t>ID</w:t>
            </w:r>
          </w:p>
        </w:tc>
        <w:tc>
          <w:tcPr>
            <w:tcW w:w="5885" w:type="dxa"/>
          </w:tcPr>
          <w:p w14:paraId="7C4B7ECA" w14:textId="77777777" w:rsidR="000517F0"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50051</w:t>
            </w:r>
          </w:p>
        </w:tc>
      </w:tr>
      <w:tr w:rsidR="000955B5" w14:paraId="6DCDBD0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A6296E1" w14:textId="77777777" w:rsidR="000955B5" w:rsidRDefault="00282A57" w:rsidP="009A4847">
            <w:pPr>
              <w:pStyle w:val="Tabellenkopf"/>
            </w:pPr>
            <w:r>
              <w:t>Bezeichnung</w:t>
            </w:r>
          </w:p>
        </w:tc>
        <w:tc>
          <w:tcPr>
            <w:tcW w:w="5885" w:type="dxa"/>
          </w:tcPr>
          <w:p w14:paraId="7343096E"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zystischen periventrikulären Leukomalazien (PVL) bei sehr kleinen Frühgeborenen (ohne zuverlegte Kinder)</w:t>
            </w:r>
          </w:p>
        </w:tc>
      </w:tr>
      <w:tr w:rsidR="000955B5" w14:paraId="3256762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8DA210C" w14:textId="77777777" w:rsidR="000955B5" w:rsidRDefault="00282A57" w:rsidP="009A4847">
            <w:pPr>
              <w:pStyle w:val="Tabellenkopf"/>
            </w:pPr>
            <w:r>
              <w:t>Indikatortyp</w:t>
            </w:r>
          </w:p>
        </w:tc>
        <w:tc>
          <w:tcPr>
            <w:tcW w:w="5885" w:type="dxa"/>
          </w:tcPr>
          <w:p w14:paraId="333278F1"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9DA943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FF0C95" w14:textId="77777777" w:rsidR="000955B5" w:rsidRDefault="00282A57" w:rsidP="000955B5">
            <w:pPr>
              <w:pStyle w:val="Tabellenkopf"/>
            </w:pPr>
            <w:r>
              <w:t>Art des Wertes</w:t>
            </w:r>
          </w:p>
        </w:tc>
        <w:tc>
          <w:tcPr>
            <w:tcW w:w="5885" w:type="dxa"/>
          </w:tcPr>
          <w:p w14:paraId="0892913D"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137114B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7517FC" w14:textId="77777777" w:rsidR="000955B5" w:rsidRDefault="00282A57" w:rsidP="000955B5">
            <w:pPr>
              <w:pStyle w:val="Tabellenkopf"/>
            </w:pPr>
            <w:r>
              <w:t>Bezug zum Verfahren</w:t>
            </w:r>
          </w:p>
        </w:tc>
        <w:tc>
          <w:tcPr>
            <w:tcW w:w="5885" w:type="dxa"/>
          </w:tcPr>
          <w:p w14:paraId="14261144"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78BB3B0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33FD4D" w14:textId="77777777" w:rsidR="000955B5" w:rsidRDefault="00282A57" w:rsidP="000955B5">
            <w:pPr>
              <w:pStyle w:val="Tabellenkopf"/>
            </w:pPr>
            <w:r>
              <w:t>Berechnungsart</w:t>
            </w:r>
          </w:p>
        </w:tc>
        <w:tc>
          <w:tcPr>
            <w:tcW w:w="5885" w:type="dxa"/>
          </w:tcPr>
          <w:p w14:paraId="098970DB"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1D8E1CB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D46198" w14:textId="77777777" w:rsidR="000955B5" w:rsidRDefault="00282A57" w:rsidP="000955B5">
            <w:pPr>
              <w:pStyle w:val="Tabellenkopf"/>
            </w:pPr>
            <w:r>
              <w:t>Referenzbereich 2019</w:t>
            </w:r>
          </w:p>
        </w:tc>
        <w:tc>
          <w:tcPr>
            <w:tcW w:w="5885" w:type="dxa"/>
          </w:tcPr>
          <w:p w14:paraId="0BB0ED59"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E9D413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FF15B58" w14:textId="77777777" w:rsidR="000955B5" w:rsidRDefault="00282A57" w:rsidP="00CA48E9">
            <w:pPr>
              <w:pStyle w:val="Tabellenkopf"/>
            </w:pPr>
            <w:r w:rsidRPr="00E37ACC">
              <w:t xml:space="preserve">Referenzbereich </w:t>
            </w:r>
            <w:r>
              <w:t>2018</w:t>
            </w:r>
          </w:p>
        </w:tc>
        <w:tc>
          <w:tcPr>
            <w:tcW w:w="5885" w:type="dxa"/>
          </w:tcPr>
          <w:p w14:paraId="194A3343"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2F6D1F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DBDDCF" w14:textId="77777777" w:rsidR="000955B5" w:rsidRDefault="00282A57" w:rsidP="000955B5">
            <w:pPr>
              <w:pStyle w:val="Tabellenkopf"/>
            </w:pPr>
            <w:r>
              <w:t>Erläuterung zum Referenzbereich 2019</w:t>
            </w:r>
          </w:p>
        </w:tc>
        <w:tc>
          <w:tcPr>
            <w:tcW w:w="5885" w:type="dxa"/>
          </w:tcPr>
          <w:p w14:paraId="6AD90738"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680EFB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1E149B1" w14:textId="77777777" w:rsidR="000955B5" w:rsidRDefault="00282A57" w:rsidP="000955B5">
            <w:pPr>
              <w:pStyle w:val="Tabellenkopf"/>
            </w:pPr>
            <w:r>
              <w:t>Erläuterung zum Strukturierten Dialog bzw. Stellungnahmeverfahren 2019</w:t>
            </w:r>
          </w:p>
        </w:tc>
        <w:tc>
          <w:tcPr>
            <w:tcW w:w="5885" w:type="dxa"/>
          </w:tcPr>
          <w:p w14:paraId="6AD4F326"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331396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792383" w14:textId="77777777" w:rsidR="000955B5" w:rsidRDefault="00282A57" w:rsidP="000955B5">
            <w:pPr>
              <w:pStyle w:val="Tabellenkopf"/>
            </w:pPr>
            <w:r w:rsidRPr="00E37ACC">
              <w:t>Methode der Risikoadjustierung</w:t>
            </w:r>
          </w:p>
        </w:tc>
        <w:tc>
          <w:tcPr>
            <w:tcW w:w="5885" w:type="dxa"/>
          </w:tcPr>
          <w:p w14:paraId="11541EE0"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3920294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7365C6" w14:textId="77777777" w:rsidR="000955B5" w:rsidRPr="00E37ACC" w:rsidRDefault="00282A57" w:rsidP="000955B5">
            <w:pPr>
              <w:pStyle w:val="Tabellenkopf"/>
            </w:pPr>
            <w:r>
              <w:t>Erläuterung der Risikoadjustierung</w:t>
            </w:r>
          </w:p>
        </w:tc>
        <w:tc>
          <w:tcPr>
            <w:tcW w:w="5885" w:type="dxa"/>
          </w:tcPr>
          <w:p w14:paraId="501462D3"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6250C4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DC1622" w14:textId="77777777" w:rsidR="000955B5" w:rsidRPr="00E37ACC" w:rsidRDefault="00282A57" w:rsidP="000955B5">
            <w:pPr>
              <w:pStyle w:val="Tabellenkopf"/>
            </w:pPr>
            <w:r w:rsidRPr="00E37ACC">
              <w:t>Rechenregeln</w:t>
            </w:r>
          </w:p>
        </w:tc>
        <w:tc>
          <w:tcPr>
            <w:tcW w:w="5885" w:type="dxa"/>
          </w:tcPr>
          <w:p w14:paraId="1349D691"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2B945B5"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Kinder mit zystischer periventrikulärer Leukomalazie (PVL), die während des aktuellen Aufenthaltes erstmalig aufgetreten ist</w:t>
            </w:r>
          </w:p>
          <w:p w14:paraId="68B3D9BD"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6B50F36"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Alle Lebendgeborenen ohne primär palliative Therapie (ab Geburt) und ohne letale Fehlbildungen mit einem Gestationsalter von mindestens 24+0 Wochen p. m., die zuvor in keiner anderen Kinderklinik (externer Kinderklinik oder externer Klinik als Rückverlegung) behandelt wurden und einem Geburtsgewicht unter 1.500 g oder einem Gestationsalter unter 32+0 Wochen p. m., bei denen eine Sonographie durchgeführt wurde und einem Lebensalter von mindestens 21 Tagen</w:t>
            </w:r>
          </w:p>
          <w:p w14:paraId="7B156580"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7EE3EC5D"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Beobachtete Rate an Kindern mit zystischer periventrikulärer Leukomalazie (PVL), die während des aktuellen Aufenthaltes erstmalig aufgetreten ist</w:t>
            </w:r>
          </w:p>
          <w:p w14:paraId="08EF9836"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6AAEFCCC" w14:textId="77777777" w:rsidR="000955B5" w:rsidRPr="00715CCE"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Erwartete Rate an Kindern mit zystischer periventrikulärer Leukomalazie (PVL), die während des aktuellen Aufenthaltes erstmalig aufgetreten ist, risikoadjustiert nach logistischem NEO-Score für ID 50051</w:t>
            </w:r>
          </w:p>
        </w:tc>
      </w:tr>
      <w:tr w:rsidR="000955B5" w14:paraId="25ADD24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53F3E6" w14:textId="77777777" w:rsidR="000955B5" w:rsidRPr="00E37ACC" w:rsidRDefault="00282A57" w:rsidP="000955B5">
            <w:pPr>
              <w:pStyle w:val="Tabellenkopf"/>
            </w:pPr>
            <w:r w:rsidRPr="00E37ACC">
              <w:t>Erläuterung der Rechenregel</w:t>
            </w:r>
          </w:p>
        </w:tc>
        <w:tc>
          <w:tcPr>
            <w:tcW w:w="5885" w:type="dxa"/>
          </w:tcPr>
          <w:p w14:paraId="3DC0BA09"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F1B18D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8697E16" w14:textId="77777777" w:rsidR="000955B5" w:rsidRPr="00E37ACC" w:rsidRDefault="00282A57" w:rsidP="000955B5">
            <w:pPr>
              <w:pStyle w:val="Tabellenkopf"/>
            </w:pPr>
            <w:r w:rsidRPr="00E37ACC">
              <w:t>Teildatensatzbezug</w:t>
            </w:r>
          </w:p>
        </w:tc>
        <w:tc>
          <w:tcPr>
            <w:tcW w:w="5885" w:type="dxa"/>
          </w:tcPr>
          <w:p w14:paraId="2216C89E"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NEO:B</w:t>
            </w:r>
          </w:p>
        </w:tc>
      </w:tr>
      <w:tr w:rsidR="000955B5" w14:paraId="5FC2232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D948F80" w14:textId="77777777" w:rsidR="000955B5" w:rsidRPr="00E37ACC" w:rsidRDefault="00282A57" w:rsidP="000955B5">
            <w:pPr>
              <w:pStyle w:val="Tabellenkopf"/>
            </w:pPr>
            <w:r w:rsidRPr="00E37ACC">
              <w:t>Zähler (Formel)</w:t>
            </w:r>
          </w:p>
        </w:tc>
        <w:tc>
          <w:tcPr>
            <w:tcW w:w="5885" w:type="dxa"/>
          </w:tcPr>
          <w:p w14:paraId="3751FF76" w14:textId="77777777" w:rsidR="000955B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O_50051</w:t>
            </w:r>
          </w:p>
        </w:tc>
      </w:tr>
      <w:tr w:rsidR="00CA3AE5" w14:paraId="7150C70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5CBDF2B" w14:textId="77777777" w:rsidR="00CA3AE5" w:rsidRPr="00E37ACC" w:rsidRDefault="00282A57" w:rsidP="00CA3AE5">
            <w:pPr>
              <w:pStyle w:val="Tabellenkopf"/>
            </w:pPr>
            <w:r w:rsidRPr="00E37ACC">
              <w:t>Nenner (Formel)</w:t>
            </w:r>
          </w:p>
        </w:tc>
        <w:tc>
          <w:tcPr>
            <w:tcW w:w="5885" w:type="dxa"/>
          </w:tcPr>
          <w:p w14:paraId="693D5773" w14:textId="77777777" w:rsidR="00CA3AE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E_50051</w:t>
            </w:r>
          </w:p>
        </w:tc>
      </w:tr>
      <w:tr w:rsidR="00CA3AE5" w14:paraId="2BB0A081"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42EFE867" w14:textId="77777777" w:rsidR="00CA3AE5" w:rsidRPr="00E37ACC" w:rsidRDefault="00282A57"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6B1AAB2E"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08B38C51" w14:textId="77777777" w:rsidR="00CA3AE5" w:rsidRPr="00A20477" w:rsidRDefault="00282A57" w:rsidP="00CA3AE5">
                  <w:pPr>
                    <w:pStyle w:val="Tabellenkopf"/>
                    <w:rPr>
                      <w:szCs w:val="18"/>
                    </w:rPr>
                  </w:pPr>
                  <w:r>
                    <w:rPr>
                      <w:szCs w:val="18"/>
                    </w:rPr>
                    <w:t>O (observed)</w:t>
                  </w:r>
                </w:p>
              </w:tc>
            </w:tr>
            <w:tr w:rsidR="00CA3AE5" w:rsidRPr="00743DF3" w14:paraId="3E2ACD2C" w14:textId="77777777" w:rsidTr="00D34D7F">
              <w:tc>
                <w:tcPr>
                  <w:tcW w:w="2125" w:type="dxa"/>
                  <w:tcBorders>
                    <w:top w:val="single" w:sz="4" w:space="0" w:color="BFBFBF" w:themeColor="background1" w:themeShade="BF"/>
                  </w:tcBorders>
                  <w:vAlign w:val="center"/>
                </w:tcPr>
                <w:p w14:paraId="792606E8" w14:textId="77777777" w:rsidR="00CA3AE5" w:rsidRDefault="00282A57"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42E3F495" w14:textId="77777777" w:rsidR="00CA3AE5" w:rsidRPr="00CD53BC" w:rsidRDefault="00282A57" w:rsidP="004217A9">
                  <w:pPr>
                    <w:pStyle w:val="Tabellentext"/>
                    <w:rPr>
                      <w:szCs w:val="18"/>
                    </w:rPr>
                  </w:pPr>
                  <w:r>
                    <w:rPr>
                      <w:szCs w:val="18"/>
                    </w:rPr>
                    <w:t>Kalkulatorische Kennzahl</w:t>
                  </w:r>
                </w:p>
              </w:tc>
            </w:tr>
            <w:tr w:rsidR="00CA3AE5" w:rsidRPr="00743DF3" w14:paraId="5D610877" w14:textId="77777777" w:rsidTr="00D34D7F">
              <w:tc>
                <w:tcPr>
                  <w:tcW w:w="2125" w:type="dxa"/>
                  <w:vAlign w:val="center"/>
                </w:tcPr>
                <w:p w14:paraId="0B0DF10C" w14:textId="77777777" w:rsidR="00CA3AE5" w:rsidRPr="00A20477" w:rsidRDefault="00282A57" w:rsidP="00CA3AE5">
                  <w:pPr>
                    <w:pStyle w:val="Tabellentext"/>
                    <w:rPr>
                      <w:szCs w:val="18"/>
                    </w:rPr>
                  </w:pPr>
                  <w:r>
                    <w:rPr>
                      <w:szCs w:val="18"/>
                    </w:rPr>
                    <w:t>ID</w:t>
                  </w:r>
                </w:p>
              </w:tc>
              <w:tc>
                <w:tcPr>
                  <w:tcW w:w="3755" w:type="dxa"/>
                  <w:vAlign w:val="center"/>
                </w:tcPr>
                <w:p w14:paraId="30E50797" w14:textId="77777777" w:rsidR="00CA3AE5" w:rsidRPr="001258DD" w:rsidRDefault="00282A57" w:rsidP="004217A9">
                  <w:pPr>
                    <w:pStyle w:val="Tabellentext"/>
                    <w:rPr>
                      <w:color w:val="000000"/>
                      <w:szCs w:val="18"/>
                      <w:lang w:eastAsia="de-DE"/>
                    </w:rPr>
                  </w:pPr>
                  <w:r>
                    <w:rPr>
                      <w:color w:val="000000"/>
                      <w:szCs w:val="18"/>
                    </w:rPr>
                    <w:t>O_50051</w:t>
                  </w:r>
                </w:p>
              </w:tc>
            </w:tr>
            <w:tr w:rsidR="00CA3AE5" w:rsidRPr="00743DF3" w14:paraId="7942FFBA" w14:textId="77777777" w:rsidTr="00D34D7F">
              <w:tc>
                <w:tcPr>
                  <w:tcW w:w="2125" w:type="dxa"/>
                  <w:vAlign w:val="center"/>
                </w:tcPr>
                <w:p w14:paraId="6E8EAA8C" w14:textId="77777777" w:rsidR="00CA3AE5" w:rsidRDefault="00282A57" w:rsidP="00CA3AE5">
                  <w:pPr>
                    <w:pStyle w:val="Tabellentext"/>
                    <w:rPr>
                      <w:szCs w:val="18"/>
                    </w:rPr>
                  </w:pPr>
                  <w:r>
                    <w:rPr>
                      <w:szCs w:val="18"/>
                    </w:rPr>
                    <w:t>Bezug zu QS-Ergebnissen</w:t>
                  </w:r>
                </w:p>
              </w:tc>
              <w:tc>
                <w:tcPr>
                  <w:tcW w:w="3755" w:type="dxa"/>
                  <w:vAlign w:val="center"/>
                </w:tcPr>
                <w:p w14:paraId="7231BD95" w14:textId="77777777" w:rsidR="00CA3AE5" w:rsidRDefault="00282A57" w:rsidP="004217A9">
                  <w:pPr>
                    <w:pStyle w:val="Tabellentext"/>
                    <w:rPr>
                      <w:szCs w:val="18"/>
                    </w:rPr>
                  </w:pPr>
                  <w:r>
                    <w:rPr>
                      <w:szCs w:val="18"/>
                    </w:rPr>
                    <w:t>50051</w:t>
                  </w:r>
                </w:p>
              </w:tc>
            </w:tr>
            <w:tr w:rsidR="00CA3AE5" w:rsidRPr="00743DF3" w14:paraId="2B48E683" w14:textId="77777777" w:rsidTr="00D34D7F">
              <w:tc>
                <w:tcPr>
                  <w:tcW w:w="2125" w:type="dxa"/>
                  <w:vAlign w:val="center"/>
                </w:tcPr>
                <w:p w14:paraId="1A59737D" w14:textId="77777777" w:rsidR="00CA3AE5" w:rsidRDefault="00282A57" w:rsidP="00CA3AE5">
                  <w:pPr>
                    <w:pStyle w:val="Tabellentext"/>
                    <w:rPr>
                      <w:szCs w:val="18"/>
                    </w:rPr>
                  </w:pPr>
                  <w:r>
                    <w:rPr>
                      <w:szCs w:val="18"/>
                    </w:rPr>
                    <w:t>Bezug zum Verfahren</w:t>
                  </w:r>
                </w:p>
              </w:tc>
              <w:tc>
                <w:tcPr>
                  <w:tcW w:w="3755" w:type="dxa"/>
                  <w:vAlign w:val="center"/>
                </w:tcPr>
                <w:p w14:paraId="74B0520E" w14:textId="77777777" w:rsidR="00CA3AE5" w:rsidRDefault="00282A57" w:rsidP="004217A9">
                  <w:pPr>
                    <w:pStyle w:val="Tabellentext"/>
                    <w:rPr>
                      <w:szCs w:val="18"/>
                    </w:rPr>
                  </w:pPr>
                  <w:r>
                    <w:rPr>
                      <w:szCs w:val="18"/>
                    </w:rPr>
                    <w:t>DeQS</w:t>
                  </w:r>
                </w:p>
              </w:tc>
            </w:tr>
            <w:tr w:rsidR="00CA3AE5" w:rsidRPr="00743DF3" w14:paraId="5887C88B" w14:textId="77777777" w:rsidTr="00D34D7F">
              <w:tc>
                <w:tcPr>
                  <w:tcW w:w="2125" w:type="dxa"/>
                  <w:tcBorders>
                    <w:bottom w:val="single" w:sz="4" w:space="0" w:color="BFBFBF" w:themeColor="background1" w:themeShade="BF"/>
                  </w:tcBorders>
                  <w:vAlign w:val="center"/>
                </w:tcPr>
                <w:p w14:paraId="26BFFA25" w14:textId="77777777" w:rsidR="00CA3AE5" w:rsidRDefault="00282A57" w:rsidP="00CA3AE5">
                  <w:pPr>
                    <w:pStyle w:val="Tabellentext"/>
                    <w:rPr>
                      <w:szCs w:val="18"/>
                    </w:rPr>
                  </w:pPr>
                  <w:r>
                    <w:rPr>
                      <w:szCs w:val="18"/>
                    </w:rPr>
                    <w:t>Sortierung</w:t>
                  </w:r>
                </w:p>
              </w:tc>
              <w:tc>
                <w:tcPr>
                  <w:tcW w:w="3755" w:type="dxa"/>
                  <w:vAlign w:val="center"/>
                </w:tcPr>
                <w:p w14:paraId="2DEC2D04" w14:textId="77777777" w:rsidR="00CA3AE5" w:rsidRDefault="00282A57" w:rsidP="004217A9">
                  <w:pPr>
                    <w:pStyle w:val="Tabellentext"/>
                    <w:rPr>
                      <w:szCs w:val="18"/>
                    </w:rPr>
                  </w:pPr>
                  <w:r>
                    <w:rPr>
                      <w:szCs w:val="18"/>
                    </w:rPr>
                    <w:t>-</w:t>
                  </w:r>
                </w:p>
              </w:tc>
            </w:tr>
            <w:tr w:rsidR="00CA3AE5" w:rsidRPr="00743DF3" w14:paraId="69582700" w14:textId="77777777" w:rsidTr="00D34D7F">
              <w:tc>
                <w:tcPr>
                  <w:tcW w:w="2125" w:type="dxa"/>
                  <w:tcBorders>
                    <w:top w:val="single" w:sz="4" w:space="0" w:color="BFBFBF" w:themeColor="background1" w:themeShade="BF"/>
                  </w:tcBorders>
                  <w:vAlign w:val="center"/>
                </w:tcPr>
                <w:p w14:paraId="6C257162" w14:textId="77777777" w:rsidR="00CA3AE5" w:rsidRDefault="00282A57" w:rsidP="00CA3AE5">
                  <w:pPr>
                    <w:pStyle w:val="Tabellentext"/>
                    <w:rPr>
                      <w:szCs w:val="18"/>
                    </w:rPr>
                  </w:pPr>
                  <w:r>
                    <w:rPr>
                      <w:szCs w:val="18"/>
                    </w:rPr>
                    <w:t>Rechenregel</w:t>
                  </w:r>
                </w:p>
              </w:tc>
              <w:tc>
                <w:tcPr>
                  <w:tcW w:w="3755" w:type="dxa"/>
                  <w:vAlign w:val="center"/>
                </w:tcPr>
                <w:p w14:paraId="737BA439" w14:textId="77777777" w:rsidR="00CA3AE5" w:rsidRDefault="00282A57" w:rsidP="004217A9">
                  <w:pPr>
                    <w:pStyle w:val="Tabellentext"/>
                    <w:rPr>
                      <w:szCs w:val="18"/>
                    </w:rPr>
                  </w:pPr>
                  <w:r>
                    <w:rPr>
                      <w:szCs w:val="18"/>
                    </w:rPr>
                    <w:t>Beobachtete Rate an Kindern mit zystischer periventrikulärer Leukomalazie (PVL), die während des aktuellen Aufenthaltes erstmalig aufgetreten ist</w:t>
                  </w:r>
                </w:p>
              </w:tc>
            </w:tr>
            <w:tr w:rsidR="00CA3AE5" w:rsidRPr="00743DF3" w14:paraId="758F1E16" w14:textId="77777777" w:rsidTr="00D34D7F">
              <w:tc>
                <w:tcPr>
                  <w:tcW w:w="2125" w:type="dxa"/>
                  <w:tcBorders>
                    <w:top w:val="single" w:sz="4" w:space="0" w:color="BFBFBF" w:themeColor="background1" w:themeShade="BF"/>
                  </w:tcBorders>
                  <w:vAlign w:val="center"/>
                </w:tcPr>
                <w:p w14:paraId="75DD146C" w14:textId="77777777" w:rsidR="00CA3AE5" w:rsidRPr="00A20477" w:rsidRDefault="00282A57"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3D6562E1" w14:textId="77777777" w:rsidR="00CA3AE5" w:rsidRPr="00CD53BC" w:rsidRDefault="00282A57" w:rsidP="004217A9">
                  <w:pPr>
                    <w:pStyle w:val="Tabellentext"/>
                    <w:rPr>
                      <w:szCs w:val="18"/>
                    </w:rPr>
                  </w:pPr>
                  <w:r>
                    <w:rPr>
                      <w:szCs w:val="18"/>
                    </w:rPr>
                    <w:t>Anteil</w:t>
                  </w:r>
                </w:p>
              </w:tc>
            </w:tr>
            <w:tr w:rsidR="00CA3AE5" w:rsidRPr="00743DF3" w14:paraId="055E10BD" w14:textId="77777777" w:rsidTr="00D34D7F">
              <w:tc>
                <w:tcPr>
                  <w:tcW w:w="2125" w:type="dxa"/>
                  <w:vAlign w:val="center"/>
                </w:tcPr>
                <w:p w14:paraId="0E8235B8" w14:textId="77777777" w:rsidR="00CA3AE5" w:rsidRDefault="00282A57" w:rsidP="00CA3AE5">
                  <w:pPr>
                    <w:pStyle w:val="Tabellentext"/>
                    <w:rPr>
                      <w:szCs w:val="18"/>
                    </w:rPr>
                  </w:pPr>
                  <w:r>
                    <w:rPr>
                      <w:szCs w:val="18"/>
                    </w:rPr>
                    <w:t>Teildatensatzbezug</w:t>
                  </w:r>
                </w:p>
              </w:tc>
              <w:tc>
                <w:tcPr>
                  <w:tcW w:w="3755" w:type="dxa"/>
                  <w:vAlign w:val="center"/>
                </w:tcPr>
                <w:p w14:paraId="345393E9" w14:textId="77777777" w:rsidR="00CA3AE5" w:rsidRPr="001C3626" w:rsidRDefault="00282A57" w:rsidP="004217A9">
                  <w:pPr>
                    <w:pStyle w:val="Tabellentext"/>
                    <w:rPr>
                      <w:szCs w:val="18"/>
                    </w:rPr>
                  </w:pPr>
                  <w:r>
                    <w:rPr>
                      <w:szCs w:val="18"/>
                    </w:rPr>
                    <w:t>NEO:B</w:t>
                  </w:r>
                </w:p>
              </w:tc>
            </w:tr>
            <w:tr w:rsidR="00CA3AE5" w:rsidRPr="00743DF3" w14:paraId="10C51CA3" w14:textId="77777777" w:rsidTr="00D34D7F">
              <w:tc>
                <w:tcPr>
                  <w:tcW w:w="2125" w:type="dxa"/>
                  <w:vAlign w:val="center"/>
                </w:tcPr>
                <w:p w14:paraId="04B4D3E4" w14:textId="77777777" w:rsidR="00CA3AE5" w:rsidRDefault="00282A57" w:rsidP="00CA3AE5">
                  <w:pPr>
                    <w:pStyle w:val="Tabellentext"/>
                    <w:rPr>
                      <w:szCs w:val="18"/>
                    </w:rPr>
                  </w:pPr>
                  <w:r>
                    <w:rPr>
                      <w:szCs w:val="18"/>
                    </w:rPr>
                    <w:t>Zähler</w:t>
                  </w:r>
                </w:p>
              </w:tc>
              <w:tc>
                <w:tcPr>
                  <w:tcW w:w="3755" w:type="dxa"/>
                </w:tcPr>
                <w:p w14:paraId="28319245" w14:textId="77777777" w:rsidR="00CA3AE5" w:rsidRPr="00955893" w:rsidRDefault="00282A57" w:rsidP="004217A9">
                  <w:pPr>
                    <w:pStyle w:val="CodeOhneSilbentrennung"/>
                    <w:rPr>
                      <w:rStyle w:val="Code"/>
                    </w:rPr>
                  </w:pPr>
                  <w:r>
                    <w:rPr>
                      <w:rStyle w:val="Code"/>
                    </w:rPr>
                    <w:t xml:space="preserve">PVL %==% 1 &amp; </w:t>
                  </w:r>
                  <w:r>
                    <w:rPr>
                      <w:rStyle w:val="Code"/>
                    </w:rPr>
                    <w:br/>
                    <w:t>PVLAUFNAHME %==% 1</w:t>
                  </w:r>
                </w:p>
              </w:tc>
            </w:tr>
            <w:tr w:rsidR="00CA3AE5" w:rsidRPr="00743DF3" w14:paraId="78D61049" w14:textId="77777777" w:rsidTr="00D34D7F">
              <w:tc>
                <w:tcPr>
                  <w:tcW w:w="2125" w:type="dxa"/>
                  <w:vAlign w:val="center"/>
                </w:tcPr>
                <w:p w14:paraId="74E85C33" w14:textId="77777777" w:rsidR="00CA3AE5" w:rsidRDefault="00282A57" w:rsidP="00CA3AE5">
                  <w:pPr>
                    <w:pStyle w:val="Tabellentext"/>
                    <w:rPr>
                      <w:szCs w:val="18"/>
                    </w:rPr>
                  </w:pPr>
                  <w:r>
                    <w:rPr>
                      <w:szCs w:val="18"/>
                    </w:rPr>
                    <w:t>Nenner</w:t>
                  </w:r>
                </w:p>
              </w:tc>
              <w:tc>
                <w:tcPr>
                  <w:tcW w:w="3755" w:type="dxa"/>
                </w:tcPr>
                <w:p w14:paraId="1125F935" w14:textId="77777777" w:rsidR="00CA3AE5" w:rsidRPr="00955893" w:rsidRDefault="00282A57" w:rsidP="004217A9">
                  <w:pPr>
                    <w:pStyle w:val="CodeOhneSilbentrennung"/>
                    <w:rPr>
                      <w:rStyle w:val="Code"/>
                    </w:rPr>
                  </w:pPr>
                  <w:r>
                    <w:rPr>
                      <w:rStyle w:val="Code"/>
                    </w:rPr>
                    <w:t xml:space="preserve">fn_lebendGeboren &amp; </w:t>
                  </w:r>
                  <w:r>
                    <w:rPr>
                      <w:rStyle w:val="Code"/>
                    </w:rPr>
                    <w:br/>
                    <w:t xml:space="preserve">(THERAPIEVERZICHT %==% 0 |  </w:t>
                  </w:r>
                  <w:r>
                    <w:rPr>
                      <w:rStyle w:val="Code"/>
                    </w:rPr>
                    <w:br/>
                    <w:t xml:space="preserve">is.na(THERAPIEVERZICHT)) &amp; </w:t>
                  </w:r>
                  <w:r>
                    <w:rPr>
                      <w:rStyle w:val="Code"/>
                    </w:rPr>
                    <w:br/>
                    <w:t xml:space="preserve">CRIBFEHLBILD %in% c(0,1,3) &amp; </w:t>
                  </w:r>
                  <w:r>
                    <w:rPr>
                      <w:rStyle w:val="Code"/>
                    </w:rPr>
                    <w:br/>
                    <w:t xml:space="preserve">GESTALTER %&gt;=% 24 &amp; </w:t>
                  </w:r>
                  <w:r>
                    <w:rPr>
                      <w:rStyle w:val="Code"/>
                    </w:rPr>
                    <w:br/>
                    <w:t xml:space="preserve">!AUFNAHME %in% c(2,3) &amp; </w:t>
                  </w:r>
                  <w:r>
                    <w:rPr>
                      <w:rStyle w:val="Code"/>
                    </w:rPr>
                    <w:br/>
                    <w:t xml:space="preserve">(KG %&lt;% 1500 |  </w:t>
                  </w:r>
                  <w:r>
                    <w:rPr>
                      <w:rStyle w:val="Code"/>
                    </w:rPr>
                    <w:br/>
                    <w:t xml:space="preserve">GESTALTER %&lt;% 32) &amp; </w:t>
                  </w:r>
                  <w:r>
                    <w:rPr>
                      <w:rStyle w:val="Code"/>
                    </w:rPr>
                    <w:br/>
                    <w:t xml:space="preserve">SONO %==% 1 &amp; </w:t>
                  </w:r>
                  <w:r>
                    <w:rPr>
                      <w:rStyle w:val="Code"/>
                    </w:rPr>
                    <w:br/>
                    <w:t>ltEntl %&gt;=% 21</w:t>
                  </w:r>
                </w:p>
              </w:tc>
            </w:tr>
            <w:tr w:rsidR="00CA3AE5" w:rsidRPr="00AC590F" w14:paraId="50075AB4" w14:textId="77777777" w:rsidTr="00D34D7F">
              <w:tc>
                <w:tcPr>
                  <w:tcW w:w="2125" w:type="dxa"/>
                  <w:vAlign w:val="center"/>
                </w:tcPr>
                <w:p w14:paraId="473BBCE6" w14:textId="77777777" w:rsidR="00CA3AE5" w:rsidRPr="00AC590F" w:rsidRDefault="00282A57" w:rsidP="00CA3AE5">
                  <w:pPr>
                    <w:pStyle w:val="Tabellentext"/>
                    <w:rPr>
                      <w:rFonts w:cstheme="minorHAnsi"/>
                      <w:szCs w:val="18"/>
                    </w:rPr>
                  </w:pPr>
                  <w:r w:rsidRPr="00AC590F">
                    <w:rPr>
                      <w:rFonts w:cs="Calibri"/>
                      <w:szCs w:val="18"/>
                    </w:rPr>
                    <w:t>Darstellung</w:t>
                  </w:r>
                </w:p>
              </w:tc>
              <w:tc>
                <w:tcPr>
                  <w:tcW w:w="3755" w:type="dxa"/>
                  <w:vAlign w:val="center"/>
                </w:tcPr>
                <w:p w14:paraId="59CAB179" w14:textId="77777777" w:rsidR="00CA3AE5" w:rsidRPr="00AC590F" w:rsidRDefault="00282A57"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3B93E80C" w14:textId="77777777" w:rsidTr="00D34D7F">
              <w:tc>
                <w:tcPr>
                  <w:tcW w:w="2125" w:type="dxa"/>
                  <w:tcBorders>
                    <w:bottom w:val="single" w:sz="4" w:space="0" w:color="BFBFBF" w:themeColor="background1" w:themeShade="BF"/>
                  </w:tcBorders>
                  <w:vAlign w:val="center"/>
                </w:tcPr>
                <w:p w14:paraId="452F8CDF" w14:textId="77777777" w:rsidR="00CA3AE5" w:rsidRPr="00AC590F" w:rsidRDefault="00282A57"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4C3C2CEA" w14:textId="77777777" w:rsidR="00CA3AE5" w:rsidRPr="00AC590F" w:rsidRDefault="00282A57" w:rsidP="004217A9">
                  <w:pPr>
                    <w:pStyle w:val="Tabellentext"/>
                    <w:rPr>
                      <w:rFonts w:cstheme="minorHAnsi"/>
                      <w:szCs w:val="18"/>
                    </w:rPr>
                  </w:pPr>
                  <w:r>
                    <w:rPr>
                      <w:rFonts w:cs="Calibri"/>
                      <w:szCs w:val="18"/>
                    </w:rPr>
                    <w:t>-</w:t>
                  </w:r>
                </w:p>
              </w:tc>
            </w:tr>
          </w:tbl>
          <w:p w14:paraId="3439E270" w14:textId="77777777" w:rsidR="00CA3AE5" w:rsidRPr="00E3098F" w:rsidRDefault="00270B4A"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6AB0FC5B"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320A4915" w14:textId="77777777" w:rsidR="00CA3AE5" w:rsidRPr="00E37ACC" w:rsidRDefault="00270B4A"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29B23667"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4FA28AC3" w14:textId="77777777" w:rsidR="00CA3AE5" w:rsidRPr="00A20477" w:rsidRDefault="00282A57" w:rsidP="00CA3AE5">
                  <w:pPr>
                    <w:pStyle w:val="Tabellenkopf"/>
                    <w:rPr>
                      <w:szCs w:val="18"/>
                    </w:rPr>
                  </w:pPr>
                  <w:r>
                    <w:rPr>
                      <w:szCs w:val="18"/>
                    </w:rPr>
                    <w:t>E (expected)</w:t>
                  </w:r>
                </w:p>
              </w:tc>
            </w:tr>
            <w:tr w:rsidR="00CA3AE5" w:rsidRPr="00743DF3" w14:paraId="3F1567AA" w14:textId="77777777" w:rsidTr="00D34D7F">
              <w:tc>
                <w:tcPr>
                  <w:tcW w:w="2125" w:type="dxa"/>
                  <w:tcBorders>
                    <w:top w:val="single" w:sz="4" w:space="0" w:color="BFBFBF" w:themeColor="background1" w:themeShade="BF"/>
                  </w:tcBorders>
                  <w:vAlign w:val="center"/>
                </w:tcPr>
                <w:p w14:paraId="34DDE5E9" w14:textId="77777777" w:rsidR="00CA3AE5" w:rsidRDefault="00282A57"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3FC9E2FA" w14:textId="77777777" w:rsidR="00CA3AE5" w:rsidRPr="00CD53BC" w:rsidRDefault="00282A57" w:rsidP="004217A9">
                  <w:pPr>
                    <w:pStyle w:val="Tabellentext"/>
                    <w:rPr>
                      <w:szCs w:val="18"/>
                    </w:rPr>
                  </w:pPr>
                  <w:r>
                    <w:rPr>
                      <w:szCs w:val="18"/>
                    </w:rPr>
                    <w:t>Kalkulatorische Kennzahl</w:t>
                  </w:r>
                </w:p>
              </w:tc>
            </w:tr>
            <w:tr w:rsidR="00CA3AE5" w:rsidRPr="00743DF3" w14:paraId="1E4AD0CB" w14:textId="77777777" w:rsidTr="00D34D7F">
              <w:tc>
                <w:tcPr>
                  <w:tcW w:w="2125" w:type="dxa"/>
                  <w:vAlign w:val="center"/>
                </w:tcPr>
                <w:p w14:paraId="3336AC3E" w14:textId="77777777" w:rsidR="00CA3AE5" w:rsidRPr="00A20477" w:rsidRDefault="00282A57" w:rsidP="00CA3AE5">
                  <w:pPr>
                    <w:pStyle w:val="Tabellentext"/>
                    <w:rPr>
                      <w:szCs w:val="18"/>
                    </w:rPr>
                  </w:pPr>
                  <w:r>
                    <w:rPr>
                      <w:szCs w:val="18"/>
                    </w:rPr>
                    <w:t>ID</w:t>
                  </w:r>
                </w:p>
              </w:tc>
              <w:tc>
                <w:tcPr>
                  <w:tcW w:w="3755" w:type="dxa"/>
                  <w:vAlign w:val="center"/>
                </w:tcPr>
                <w:p w14:paraId="537A84F0" w14:textId="77777777" w:rsidR="00CA3AE5" w:rsidRPr="001258DD" w:rsidRDefault="00282A57" w:rsidP="004217A9">
                  <w:pPr>
                    <w:pStyle w:val="Tabellentext"/>
                    <w:rPr>
                      <w:color w:val="000000"/>
                      <w:szCs w:val="18"/>
                      <w:lang w:eastAsia="de-DE"/>
                    </w:rPr>
                  </w:pPr>
                  <w:r>
                    <w:rPr>
                      <w:color w:val="000000"/>
                      <w:szCs w:val="18"/>
                    </w:rPr>
                    <w:t>E_50051</w:t>
                  </w:r>
                </w:p>
              </w:tc>
            </w:tr>
            <w:tr w:rsidR="00CA3AE5" w:rsidRPr="00743DF3" w14:paraId="1622BC93" w14:textId="77777777" w:rsidTr="00D34D7F">
              <w:tc>
                <w:tcPr>
                  <w:tcW w:w="2125" w:type="dxa"/>
                  <w:vAlign w:val="center"/>
                </w:tcPr>
                <w:p w14:paraId="3738BAE9" w14:textId="77777777" w:rsidR="00CA3AE5" w:rsidRDefault="00282A57" w:rsidP="00CA3AE5">
                  <w:pPr>
                    <w:pStyle w:val="Tabellentext"/>
                    <w:rPr>
                      <w:szCs w:val="18"/>
                    </w:rPr>
                  </w:pPr>
                  <w:r>
                    <w:rPr>
                      <w:szCs w:val="18"/>
                    </w:rPr>
                    <w:t>Bezug zu QS-Ergebnissen</w:t>
                  </w:r>
                </w:p>
              </w:tc>
              <w:tc>
                <w:tcPr>
                  <w:tcW w:w="3755" w:type="dxa"/>
                  <w:vAlign w:val="center"/>
                </w:tcPr>
                <w:p w14:paraId="16675B35" w14:textId="77777777" w:rsidR="00CA3AE5" w:rsidRDefault="00282A57" w:rsidP="004217A9">
                  <w:pPr>
                    <w:pStyle w:val="Tabellentext"/>
                    <w:rPr>
                      <w:szCs w:val="18"/>
                    </w:rPr>
                  </w:pPr>
                  <w:r>
                    <w:rPr>
                      <w:szCs w:val="18"/>
                    </w:rPr>
                    <w:t>50051</w:t>
                  </w:r>
                </w:p>
              </w:tc>
            </w:tr>
            <w:tr w:rsidR="00CA3AE5" w:rsidRPr="00743DF3" w14:paraId="4D92CE2E" w14:textId="77777777" w:rsidTr="00D34D7F">
              <w:tc>
                <w:tcPr>
                  <w:tcW w:w="2125" w:type="dxa"/>
                  <w:vAlign w:val="center"/>
                </w:tcPr>
                <w:p w14:paraId="4DA90F58" w14:textId="77777777" w:rsidR="00CA3AE5" w:rsidRDefault="00282A57" w:rsidP="00CA3AE5">
                  <w:pPr>
                    <w:pStyle w:val="Tabellentext"/>
                    <w:rPr>
                      <w:szCs w:val="18"/>
                    </w:rPr>
                  </w:pPr>
                  <w:r>
                    <w:rPr>
                      <w:szCs w:val="18"/>
                    </w:rPr>
                    <w:t>Bezug zum Verfahren</w:t>
                  </w:r>
                </w:p>
              </w:tc>
              <w:tc>
                <w:tcPr>
                  <w:tcW w:w="3755" w:type="dxa"/>
                  <w:vAlign w:val="center"/>
                </w:tcPr>
                <w:p w14:paraId="69BE88CB" w14:textId="77777777" w:rsidR="00CA3AE5" w:rsidRDefault="00282A57" w:rsidP="004217A9">
                  <w:pPr>
                    <w:pStyle w:val="Tabellentext"/>
                    <w:rPr>
                      <w:szCs w:val="18"/>
                    </w:rPr>
                  </w:pPr>
                  <w:r>
                    <w:rPr>
                      <w:szCs w:val="18"/>
                    </w:rPr>
                    <w:t>DeQS</w:t>
                  </w:r>
                </w:p>
              </w:tc>
            </w:tr>
            <w:tr w:rsidR="00CA3AE5" w:rsidRPr="00743DF3" w14:paraId="26F617BC" w14:textId="77777777" w:rsidTr="00D34D7F">
              <w:tc>
                <w:tcPr>
                  <w:tcW w:w="2125" w:type="dxa"/>
                  <w:tcBorders>
                    <w:bottom w:val="single" w:sz="4" w:space="0" w:color="BFBFBF" w:themeColor="background1" w:themeShade="BF"/>
                  </w:tcBorders>
                  <w:vAlign w:val="center"/>
                </w:tcPr>
                <w:p w14:paraId="13FC8CE9" w14:textId="77777777" w:rsidR="00CA3AE5" w:rsidRDefault="00282A57" w:rsidP="00CA3AE5">
                  <w:pPr>
                    <w:pStyle w:val="Tabellentext"/>
                    <w:rPr>
                      <w:szCs w:val="18"/>
                    </w:rPr>
                  </w:pPr>
                  <w:r>
                    <w:rPr>
                      <w:szCs w:val="18"/>
                    </w:rPr>
                    <w:t>Sortierung</w:t>
                  </w:r>
                </w:p>
              </w:tc>
              <w:tc>
                <w:tcPr>
                  <w:tcW w:w="3755" w:type="dxa"/>
                  <w:vAlign w:val="center"/>
                </w:tcPr>
                <w:p w14:paraId="5AB68416" w14:textId="77777777" w:rsidR="00CA3AE5" w:rsidRDefault="00282A57" w:rsidP="004217A9">
                  <w:pPr>
                    <w:pStyle w:val="Tabellentext"/>
                    <w:rPr>
                      <w:szCs w:val="18"/>
                    </w:rPr>
                  </w:pPr>
                  <w:r>
                    <w:rPr>
                      <w:szCs w:val="18"/>
                    </w:rPr>
                    <w:t>-</w:t>
                  </w:r>
                </w:p>
              </w:tc>
            </w:tr>
            <w:tr w:rsidR="00CA3AE5" w:rsidRPr="00743DF3" w14:paraId="47605F15" w14:textId="77777777" w:rsidTr="00D34D7F">
              <w:tc>
                <w:tcPr>
                  <w:tcW w:w="2125" w:type="dxa"/>
                  <w:tcBorders>
                    <w:top w:val="single" w:sz="4" w:space="0" w:color="BFBFBF" w:themeColor="background1" w:themeShade="BF"/>
                  </w:tcBorders>
                  <w:vAlign w:val="center"/>
                </w:tcPr>
                <w:p w14:paraId="49F955AC" w14:textId="77777777" w:rsidR="00CA3AE5" w:rsidRDefault="00282A57" w:rsidP="00CA3AE5">
                  <w:pPr>
                    <w:pStyle w:val="Tabellentext"/>
                    <w:rPr>
                      <w:szCs w:val="18"/>
                    </w:rPr>
                  </w:pPr>
                  <w:r>
                    <w:rPr>
                      <w:szCs w:val="18"/>
                    </w:rPr>
                    <w:t>Rechenregel</w:t>
                  </w:r>
                </w:p>
              </w:tc>
              <w:tc>
                <w:tcPr>
                  <w:tcW w:w="3755" w:type="dxa"/>
                  <w:vAlign w:val="center"/>
                </w:tcPr>
                <w:p w14:paraId="7D58812C" w14:textId="77777777" w:rsidR="00CA3AE5" w:rsidRDefault="00282A57" w:rsidP="004217A9">
                  <w:pPr>
                    <w:pStyle w:val="Tabellentext"/>
                    <w:rPr>
                      <w:szCs w:val="18"/>
                    </w:rPr>
                  </w:pPr>
                  <w:r>
                    <w:rPr>
                      <w:szCs w:val="18"/>
                    </w:rPr>
                    <w:t>Erwartete Rate an Kindern mit zystischer periventrikulärer Leukomalazie (PVL), die während des aktuellen Aufenthaltes erstmalig aufgetreten ist, risikoadjustiert nach logistischem NEO-Score für ID 50051</w:t>
                  </w:r>
                </w:p>
              </w:tc>
            </w:tr>
            <w:tr w:rsidR="00CA3AE5" w:rsidRPr="00743DF3" w14:paraId="203C99B9" w14:textId="77777777" w:rsidTr="00D34D7F">
              <w:tc>
                <w:tcPr>
                  <w:tcW w:w="2125" w:type="dxa"/>
                  <w:tcBorders>
                    <w:top w:val="single" w:sz="4" w:space="0" w:color="BFBFBF" w:themeColor="background1" w:themeShade="BF"/>
                  </w:tcBorders>
                  <w:vAlign w:val="center"/>
                </w:tcPr>
                <w:p w14:paraId="572C8A42" w14:textId="77777777" w:rsidR="00CA3AE5" w:rsidRPr="00A20477" w:rsidRDefault="00282A57"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62C0F9D0" w14:textId="77777777" w:rsidR="00CA3AE5" w:rsidRPr="00CD53BC" w:rsidRDefault="00282A57" w:rsidP="004217A9">
                  <w:pPr>
                    <w:pStyle w:val="Tabellentext"/>
                    <w:rPr>
                      <w:szCs w:val="18"/>
                    </w:rPr>
                  </w:pPr>
                  <w:r>
                    <w:rPr>
                      <w:szCs w:val="18"/>
                    </w:rPr>
                    <w:t>Mittelwert</w:t>
                  </w:r>
                </w:p>
              </w:tc>
            </w:tr>
            <w:tr w:rsidR="00CA3AE5" w:rsidRPr="00743DF3" w14:paraId="507C0C5E" w14:textId="77777777" w:rsidTr="00D34D7F">
              <w:tc>
                <w:tcPr>
                  <w:tcW w:w="2125" w:type="dxa"/>
                  <w:vAlign w:val="center"/>
                </w:tcPr>
                <w:p w14:paraId="4FE21D08" w14:textId="77777777" w:rsidR="00CA3AE5" w:rsidRDefault="00282A57" w:rsidP="00CA3AE5">
                  <w:pPr>
                    <w:pStyle w:val="Tabellentext"/>
                    <w:rPr>
                      <w:szCs w:val="18"/>
                    </w:rPr>
                  </w:pPr>
                  <w:r>
                    <w:rPr>
                      <w:szCs w:val="18"/>
                    </w:rPr>
                    <w:t>Teildatensatzbezug</w:t>
                  </w:r>
                </w:p>
              </w:tc>
              <w:tc>
                <w:tcPr>
                  <w:tcW w:w="3755" w:type="dxa"/>
                  <w:vAlign w:val="center"/>
                </w:tcPr>
                <w:p w14:paraId="3080990B" w14:textId="77777777" w:rsidR="00CA3AE5" w:rsidRPr="001C3626" w:rsidRDefault="00282A57" w:rsidP="004217A9">
                  <w:pPr>
                    <w:pStyle w:val="Tabellentext"/>
                    <w:rPr>
                      <w:szCs w:val="18"/>
                    </w:rPr>
                  </w:pPr>
                  <w:r>
                    <w:rPr>
                      <w:szCs w:val="18"/>
                    </w:rPr>
                    <w:t>NEO:B</w:t>
                  </w:r>
                </w:p>
              </w:tc>
            </w:tr>
            <w:tr w:rsidR="00CA3AE5" w:rsidRPr="00743DF3" w14:paraId="18936CDF" w14:textId="77777777" w:rsidTr="00D34D7F">
              <w:tc>
                <w:tcPr>
                  <w:tcW w:w="2125" w:type="dxa"/>
                  <w:vAlign w:val="center"/>
                </w:tcPr>
                <w:p w14:paraId="41F35607" w14:textId="77777777" w:rsidR="00CA3AE5" w:rsidRDefault="00282A57" w:rsidP="00CA3AE5">
                  <w:pPr>
                    <w:pStyle w:val="Tabellentext"/>
                    <w:rPr>
                      <w:szCs w:val="18"/>
                    </w:rPr>
                  </w:pPr>
                  <w:r>
                    <w:rPr>
                      <w:szCs w:val="18"/>
                    </w:rPr>
                    <w:t>Zähler</w:t>
                  </w:r>
                </w:p>
              </w:tc>
              <w:tc>
                <w:tcPr>
                  <w:tcW w:w="3755" w:type="dxa"/>
                </w:tcPr>
                <w:p w14:paraId="2F382941" w14:textId="77777777" w:rsidR="00CA3AE5" w:rsidRPr="00955893" w:rsidRDefault="00282A57" w:rsidP="004217A9">
                  <w:pPr>
                    <w:pStyle w:val="CodeOhneSilbentrennung"/>
                    <w:rPr>
                      <w:rStyle w:val="Code"/>
                    </w:rPr>
                  </w:pPr>
                  <w:r>
                    <w:rPr>
                      <w:rStyle w:val="Code"/>
                    </w:rPr>
                    <w:t>fn_NEOScore_50051</w:t>
                  </w:r>
                </w:p>
              </w:tc>
            </w:tr>
            <w:tr w:rsidR="00CA3AE5" w:rsidRPr="00743DF3" w14:paraId="5FE41FC3" w14:textId="77777777" w:rsidTr="00D34D7F">
              <w:tc>
                <w:tcPr>
                  <w:tcW w:w="2125" w:type="dxa"/>
                  <w:vAlign w:val="center"/>
                </w:tcPr>
                <w:p w14:paraId="6AC45AB6" w14:textId="77777777" w:rsidR="00CA3AE5" w:rsidRDefault="00282A57" w:rsidP="00CA3AE5">
                  <w:pPr>
                    <w:pStyle w:val="Tabellentext"/>
                    <w:rPr>
                      <w:szCs w:val="18"/>
                    </w:rPr>
                  </w:pPr>
                  <w:r>
                    <w:rPr>
                      <w:szCs w:val="18"/>
                    </w:rPr>
                    <w:t>Nenner</w:t>
                  </w:r>
                </w:p>
              </w:tc>
              <w:tc>
                <w:tcPr>
                  <w:tcW w:w="3755" w:type="dxa"/>
                </w:tcPr>
                <w:p w14:paraId="09D8DEB3" w14:textId="77777777" w:rsidR="00CA3AE5" w:rsidRPr="00955893" w:rsidRDefault="00282A57" w:rsidP="004217A9">
                  <w:pPr>
                    <w:pStyle w:val="CodeOhneSilbentrennung"/>
                    <w:rPr>
                      <w:rStyle w:val="Code"/>
                    </w:rPr>
                  </w:pPr>
                  <w:r>
                    <w:rPr>
                      <w:rStyle w:val="Code"/>
                    </w:rPr>
                    <w:t xml:space="preserve">fn_lebendGeboren &amp; </w:t>
                  </w:r>
                  <w:r>
                    <w:rPr>
                      <w:rStyle w:val="Code"/>
                    </w:rPr>
                    <w:br/>
                    <w:t xml:space="preserve">(THERAPIEVERZICHT %==% 0 |  </w:t>
                  </w:r>
                  <w:r>
                    <w:rPr>
                      <w:rStyle w:val="Code"/>
                    </w:rPr>
                    <w:br/>
                    <w:t xml:space="preserve">is.na(THERAPIEVERZICHT)) &amp; </w:t>
                  </w:r>
                  <w:r>
                    <w:rPr>
                      <w:rStyle w:val="Code"/>
                    </w:rPr>
                    <w:br/>
                    <w:t xml:space="preserve">CRIBFEHLBILD %in% c(0,1,3) &amp; </w:t>
                  </w:r>
                  <w:r>
                    <w:rPr>
                      <w:rStyle w:val="Code"/>
                    </w:rPr>
                    <w:br/>
                    <w:t xml:space="preserve">GESTALTER %&gt;=% 24 &amp; </w:t>
                  </w:r>
                  <w:r>
                    <w:rPr>
                      <w:rStyle w:val="Code"/>
                    </w:rPr>
                    <w:br/>
                    <w:t xml:space="preserve">!AUFNAHME %in% c(2,3) &amp; </w:t>
                  </w:r>
                  <w:r>
                    <w:rPr>
                      <w:rStyle w:val="Code"/>
                    </w:rPr>
                    <w:br/>
                    <w:t xml:space="preserve">(KG %&lt;% 1500 |  </w:t>
                  </w:r>
                  <w:r>
                    <w:rPr>
                      <w:rStyle w:val="Code"/>
                    </w:rPr>
                    <w:br/>
                    <w:t xml:space="preserve">GESTALTER %&lt;% 32) &amp; </w:t>
                  </w:r>
                  <w:r>
                    <w:rPr>
                      <w:rStyle w:val="Code"/>
                    </w:rPr>
                    <w:br/>
                    <w:t xml:space="preserve">SONO %==% 1 &amp; </w:t>
                  </w:r>
                  <w:r>
                    <w:rPr>
                      <w:rStyle w:val="Code"/>
                    </w:rPr>
                    <w:br/>
                    <w:t>ltEntl %&gt;=% 21</w:t>
                  </w:r>
                </w:p>
              </w:tc>
            </w:tr>
            <w:tr w:rsidR="00CA3AE5" w:rsidRPr="00AC590F" w14:paraId="020C9FA7" w14:textId="77777777" w:rsidTr="00D34D7F">
              <w:tc>
                <w:tcPr>
                  <w:tcW w:w="2125" w:type="dxa"/>
                  <w:vAlign w:val="center"/>
                </w:tcPr>
                <w:p w14:paraId="4DA37885" w14:textId="77777777" w:rsidR="00CA3AE5" w:rsidRPr="00AC590F" w:rsidRDefault="00282A57" w:rsidP="00CA3AE5">
                  <w:pPr>
                    <w:pStyle w:val="Tabellentext"/>
                    <w:rPr>
                      <w:rFonts w:cstheme="minorHAnsi"/>
                      <w:szCs w:val="18"/>
                    </w:rPr>
                  </w:pPr>
                  <w:r w:rsidRPr="00AC590F">
                    <w:rPr>
                      <w:rFonts w:cs="Calibri"/>
                      <w:szCs w:val="18"/>
                    </w:rPr>
                    <w:t>Darstellung</w:t>
                  </w:r>
                </w:p>
              </w:tc>
              <w:tc>
                <w:tcPr>
                  <w:tcW w:w="3755" w:type="dxa"/>
                  <w:vAlign w:val="center"/>
                </w:tcPr>
                <w:p w14:paraId="135369C0" w14:textId="77777777" w:rsidR="00CA3AE5" w:rsidRPr="00AC590F" w:rsidRDefault="00282A57"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1C81AD97" w14:textId="77777777" w:rsidTr="00D34D7F">
              <w:tc>
                <w:tcPr>
                  <w:tcW w:w="2125" w:type="dxa"/>
                  <w:tcBorders>
                    <w:bottom w:val="single" w:sz="4" w:space="0" w:color="BFBFBF" w:themeColor="background1" w:themeShade="BF"/>
                  </w:tcBorders>
                  <w:vAlign w:val="center"/>
                </w:tcPr>
                <w:p w14:paraId="39558649" w14:textId="77777777" w:rsidR="00CA3AE5" w:rsidRPr="00AC590F" w:rsidRDefault="00282A57"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210D7657" w14:textId="77777777" w:rsidR="00CA3AE5" w:rsidRPr="00AC590F" w:rsidRDefault="00282A57" w:rsidP="004217A9">
                  <w:pPr>
                    <w:pStyle w:val="Tabellentext"/>
                    <w:rPr>
                      <w:rFonts w:cstheme="minorHAnsi"/>
                      <w:szCs w:val="18"/>
                    </w:rPr>
                  </w:pPr>
                  <w:r>
                    <w:rPr>
                      <w:rFonts w:cs="Calibri"/>
                      <w:szCs w:val="18"/>
                    </w:rPr>
                    <w:t>-</w:t>
                  </w:r>
                </w:p>
              </w:tc>
            </w:tr>
          </w:tbl>
          <w:p w14:paraId="35ED465C" w14:textId="77777777" w:rsidR="00CA3AE5" w:rsidRPr="00E3098F" w:rsidRDefault="00270B4A"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072C815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CE0D19" w14:textId="77777777" w:rsidR="00CA3AE5" w:rsidRPr="00E37ACC" w:rsidRDefault="00282A57" w:rsidP="00CA3AE5">
            <w:pPr>
              <w:pStyle w:val="Tabellenkopf"/>
            </w:pPr>
            <w:r w:rsidRPr="00E37ACC">
              <w:t>Verwendete Funktionen</w:t>
            </w:r>
          </w:p>
        </w:tc>
        <w:tc>
          <w:tcPr>
            <w:tcW w:w="5885" w:type="dxa"/>
          </w:tcPr>
          <w:p w14:paraId="55D929FC" w14:textId="77777777" w:rsidR="00926BD3" w:rsidRPr="00926BD3" w:rsidRDefault="00282A57"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fn_lebendGeboren</w:t>
            </w:r>
            <w:r>
              <w:rPr>
                <w:rStyle w:val="Code"/>
                <w:rFonts w:cs="Arial"/>
                <w:szCs w:val="21"/>
              </w:rPr>
              <w:br/>
              <w:t>fn_NEOScore_50051</w:t>
            </w:r>
          </w:p>
        </w:tc>
      </w:tr>
      <w:tr w:rsidR="00CA3AE5" w14:paraId="2D55BCB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6AA372" w14:textId="77777777" w:rsidR="00CA3AE5" w:rsidRPr="00E37ACC" w:rsidRDefault="00282A57" w:rsidP="00CA3AE5">
            <w:pPr>
              <w:pStyle w:val="Tabellenkopf"/>
            </w:pPr>
            <w:r w:rsidRPr="00E37ACC">
              <w:t>Verwendete Listen</w:t>
            </w:r>
          </w:p>
        </w:tc>
        <w:tc>
          <w:tcPr>
            <w:tcW w:w="5885" w:type="dxa"/>
          </w:tcPr>
          <w:p w14:paraId="030D3924" w14:textId="77777777" w:rsidR="00CA3AE5" w:rsidRPr="00926BD3" w:rsidRDefault="00282A57" w:rsidP="00AA7D5D">
            <w:pPr>
              <w:pStyle w:val="CodeOhneSilbentrennung"/>
              <w:cnfStyle w:val="000000000000" w:firstRow="0" w:lastRow="0" w:firstColumn="0" w:lastColumn="0" w:oddVBand="0" w:evenVBand="0" w:oddHBand="0" w:evenHBand="0" w:firstRowFirstColumn="0" w:firstRowLastColumn="0" w:lastRowFirstColumn="0" w:lastRowLastColumn="0"/>
            </w:pPr>
            <w:r>
              <w:t>ICD_Fetaltod</w:t>
            </w:r>
          </w:p>
        </w:tc>
      </w:tr>
      <w:tr w:rsidR="00CA3AE5" w14:paraId="72DB2A0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34CF5C" w14:textId="77777777" w:rsidR="00CA3AE5" w:rsidRPr="00E37ACC" w:rsidRDefault="00282A57" w:rsidP="00CA3AE5">
            <w:pPr>
              <w:pStyle w:val="Tabellenkopf"/>
            </w:pPr>
            <w:r>
              <w:t>Darstellung</w:t>
            </w:r>
          </w:p>
        </w:tc>
        <w:tc>
          <w:tcPr>
            <w:tcW w:w="5885" w:type="dxa"/>
          </w:tcPr>
          <w:p w14:paraId="7E03CCF7"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532924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E8F42F" w14:textId="77777777" w:rsidR="00CA3AE5" w:rsidRPr="00E37ACC" w:rsidRDefault="00282A57" w:rsidP="00CA3AE5">
            <w:pPr>
              <w:pStyle w:val="Tabellenkopf"/>
            </w:pPr>
            <w:r>
              <w:t>Grafik</w:t>
            </w:r>
          </w:p>
        </w:tc>
        <w:tc>
          <w:tcPr>
            <w:tcW w:w="5885" w:type="dxa"/>
          </w:tcPr>
          <w:p w14:paraId="6FECA994"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441DC6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232714" w14:textId="77777777" w:rsidR="00CA3AE5" w:rsidRPr="00E37ACC" w:rsidRDefault="00282A57" w:rsidP="00CA3AE5">
            <w:pPr>
              <w:pStyle w:val="Tabellenkopf"/>
            </w:pPr>
            <w:r>
              <w:t>Vergleichbarkeit mit Vorjahresergebnissen</w:t>
            </w:r>
          </w:p>
        </w:tc>
        <w:tc>
          <w:tcPr>
            <w:tcW w:w="5885" w:type="dxa"/>
          </w:tcPr>
          <w:p w14:paraId="3F9F1051" w14:textId="77777777" w:rsidR="00CA3AE5" w:rsidRDefault="00282A57"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7DB1213F" w14:textId="77777777" w:rsidR="009E1781" w:rsidRDefault="00270B4A" w:rsidP="00AA7E2B">
      <w:pPr>
        <w:pStyle w:val="Tabellentext"/>
        <w:spacing w:before="0" w:after="0" w:line="20" w:lineRule="exact"/>
        <w:ind w:left="0" w:right="0"/>
      </w:pPr>
    </w:p>
    <w:p w14:paraId="0F55792F" w14:textId="77777777" w:rsidR="00DD4540" w:rsidRDefault="00DD4540">
      <w:pPr>
        <w:sectPr w:rsidR="00DD4540" w:rsidSect="00AD6E6F">
          <w:pgSz w:w="11906" w:h="16838"/>
          <w:pgMar w:top="1418" w:right="1134" w:bottom="1418" w:left="1701" w:header="454" w:footer="737" w:gutter="0"/>
          <w:cols w:space="708"/>
          <w:docGrid w:linePitch="360"/>
        </w:sectPr>
      </w:pPr>
    </w:p>
    <w:p w14:paraId="5D16A6F6" w14:textId="77777777" w:rsidR="007F3806" w:rsidRPr="007F3806" w:rsidRDefault="00282A57" w:rsidP="007F3806">
      <w:pPr>
        <w:pStyle w:val="Absatzberschriftebene3nurinNavigation"/>
      </w:pPr>
      <w:r w:rsidRPr="007F3806">
        <w:t xml:space="preserve">Risikofaktoren </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083421F4"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49100F9F" w14:textId="77777777" w:rsidR="00890E2F" w:rsidRPr="001E2092" w:rsidRDefault="00282A57" w:rsidP="00890E2F">
            <w:pPr>
              <w:pStyle w:val="Tabellenkopf"/>
              <w:rPr>
                <w:szCs w:val="20"/>
              </w:rPr>
            </w:pPr>
            <w:r>
              <w:t>Referenzwahrscheinlichkeit</w:t>
            </w:r>
            <w:r w:rsidRPr="00B8324E">
              <w:t xml:space="preserve">: </w:t>
            </w:r>
            <w:r>
              <w:rPr>
                <w:szCs w:val="20"/>
              </w:rPr>
              <w:t>1,092 % (Odds: 0,011)</w:t>
            </w:r>
          </w:p>
        </w:tc>
      </w:tr>
      <w:tr w:rsidR="00BA23B7" w:rsidRPr="009E2B0C" w14:paraId="5A6088A7"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5307434A" w14:textId="77777777" w:rsidR="00BA23B7" w:rsidRPr="001E2092" w:rsidRDefault="00282A57"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58AD49D2" w14:textId="77777777" w:rsidR="00BA23B7" w:rsidRPr="001E2092" w:rsidRDefault="00282A57"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0AF5D243" w14:textId="77777777" w:rsidR="00BA23B7" w:rsidRPr="001E2092" w:rsidRDefault="00282A57"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13900712" w14:textId="77777777" w:rsidR="00BA23B7" w:rsidRPr="001E2092" w:rsidRDefault="00282A57"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176BEFE5" w14:textId="77777777" w:rsidR="00BA23B7" w:rsidRPr="001E2092" w:rsidRDefault="00282A57"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22DEDA11" w14:textId="77777777" w:rsidR="00BA23B7" w:rsidRPr="001E2092" w:rsidRDefault="00282A57" w:rsidP="00AD6C60">
            <w:pPr>
              <w:pStyle w:val="Tabellenkopf"/>
              <w:ind w:left="0"/>
              <w:jc w:val="right"/>
              <w:rPr>
                <w:szCs w:val="18"/>
              </w:rPr>
            </w:pPr>
            <w:r>
              <w:rPr>
                <w:szCs w:val="18"/>
              </w:rPr>
              <w:t>95 %-Vertrauensbereich</w:t>
            </w:r>
          </w:p>
        </w:tc>
      </w:tr>
      <w:tr w:rsidR="00BA23B7" w:rsidRPr="00743DF3" w14:paraId="1D386880"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4675DA3" w14:textId="77777777" w:rsidR="00BA23B7" w:rsidRPr="001E2092" w:rsidRDefault="00282A57" w:rsidP="00C25810">
            <w:pPr>
              <w:pStyle w:val="Tabellentext"/>
              <w:rPr>
                <w:szCs w:val="18"/>
              </w:rPr>
            </w:pPr>
            <w:r>
              <w:rPr>
                <w:szCs w:val="18"/>
              </w:rPr>
              <w:t>Konstante</w:t>
            </w:r>
          </w:p>
        </w:tc>
        <w:tc>
          <w:tcPr>
            <w:tcW w:w="1013" w:type="pct"/>
          </w:tcPr>
          <w:p w14:paraId="4C80106E" w14:textId="77777777" w:rsidR="00BA23B7" w:rsidRPr="001E2092" w:rsidRDefault="00282A57" w:rsidP="009E6F3B">
            <w:pPr>
              <w:pStyle w:val="Tabellentext"/>
              <w:jc w:val="right"/>
              <w:rPr>
                <w:szCs w:val="18"/>
              </w:rPr>
            </w:pPr>
            <w:r>
              <w:rPr>
                <w:szCs w:val="18"/>
              </w:rPr>
              <w:t>-4,506155234609769</w:t>
            </w:r>
          </w:p>
        </w:tc>
        <w:tc>
          <w:tcPr>
            <w:tcW w:w="390" w:type="pct"/>
          </w:tcPr>
          <w:p w14:paraId="68031A1C" w14:textId="77777777" w:rsidR="00BA23B7" w:rsidRPr="001E2092" w:rsidRDefault="00282A57" w:rsidP="004D14B9">
            <w:pPr>
              <w:pStyle w:val="Tabellentext"/>
              <w:ind w:left="0"/>
              <w:jc w:val="right"/>
              <w:rPr>
                <w:szCs w:val="18"/>
              </w:rPr>
            </w:pPr>
            <w:r>
              <w:rPr>
                <w:szCs w:val="18"/>
              </w:rPr>
              <w:t>0,103</w:t>
            </w:r>
          </w:p>
        </w:tc>
        <w:tc>
          <w:tcPr>
            <w:tcW w:w="548" w:type="pct"/>
          </w:tcPr>
          <w:p w14:paraId="5A0D8F51" w14:textId="77777777" w:rsidR="00BA23B7" w:rsidRPr="001E2092" w:rsidRDefault="00282A57" w:rsidP="009E6F3B">
            <w:pPr>
              <w:pStyle w:val="Tabellentext"/>
              <w:jc w:val="right"/>
              <w:rPr>
                <w:szCs w:val="18"/>
              </w:rPr>
            </w:pPr>
            <w:r>
              <w:rPr>
                <w:szCs w:val="18"/>
              </w:rPr>
              <w:t>-43,909</w:t>
            </w:r>
          </w:p>
        </w:tc>
        <w:tc>
          <w:tcPr>
            <w:tcW w:w="468" w:type="pct"/>
          </w:tcPr>
          <w:p w14:paraId="55400CE3" w14:textId="77777777" w:rsidR="00BA23B7" w:rsidRPr="001E2092" w:rsidRDefault="00282A57" w:rsidP="004D14B9">
            <w:pPr>
              <w:pStyle w:val="Tabellentext"/>
              <w:ind w:left="6"/>
              <w:jc w:val="right"/>
              <w:rPr>
                <w:szCs w:val="18"/>
              </w:rPr>
            </w:pPr>
            <w:r>
              <w:rPr>
                <w:szCs w:val="18"/>
              </w:rPr>
              <w:t>-</w:t>
            </w:r>
          </w:p>
        </w:tc>
        <w:tc>
          <w:tcPr>
            <w:tcW w:w="1172" w:type="pct"/>
          </w:tcPr>
          <w:p w14:paraId="153B40FA" w14:textId="77777777" w:rsidR="00BA23B7" w:rsidRPr="001E2092" w:rsidRDefault="00282A57" w:rsidP="005521DD">
            <w:pPr>
              <w:pStyle w:val="Tabellentext"/>
              <w:ind w:left="-6"/>
              <w:jc w:val="right"/>
              <w:rPr>
                <w:szCs w:val="18"/>
              </w:rPr>
            </w:pPr>
            <w:r>
              <w:rPr>
                <w:szCs w:val="18"/>
              </w:rPr>
              <w:t>-</w:t>
            </w:r>
          </w:p>
        </w:tc>
      </w:tr>
      <w:tr w:rsidR="00BA23B7" w:rsidRPr="00743DF3" w14:paraId="70E6237C"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80DBA63" w14:textId="77777777" w:rsidR="00BA23B7" w:rsidRPr="001E2092" w:rsidRDefault="00282A57" w:rsidP="00C25810">
            <w:pPr>
              <w:pStyle w:val="Tabellentext"/>
              <w:rPr>
                <w:szCs w:val="18"/>
              </w:rPr>
            </w:pPr>
            <w:r>
              <w:rPr>
                <w:szCs w:val="18"/>
              </w:rPr>
              <w:t>Gestationsalter 24 abgeschlossene SSW</w:t>
            </w:r>
          </w:p>
        </w:tc>
        <w:tc>
          <w:tcPr>
            <w:tcW w:w="1013" w:type="pct"/>
          </w:tcPr>
          <w:p w14:paraId="61B4312B" w14:textId="77777777" w:rsidR="00BA23B7" w:rsidRPr="001E2092" w:rsidRDefault="00282A57" w:rsidP="009E6F3B">
            <w:pPr>
              <w:pStyle w:val="Tabellentext"/>
              <w:jc w:val="right"/>
              <w:rPr>
                <w:szCs w:val="18"/>
              </w:rPr>
            </w:pPr>
            <w:r>
              <w:rPr>
                <w:szCs w:val="18"/>
              </w:rPr>
              <w:t>1,505887805890423</w:t>
            </w:r>
          </w:p>
        </w:tc>
        <w:tc>
          <w:tcPr>
            <w:tcW w:w="390" w:type="pct"/>
          </w:tcPr>
          <w:p w14:paraId="58CF2A38" w14:textId="77777777" w:rsidR="00BA23B7" w:rsidRPr="001E2092" w:rsidRDefault="00282A57" w:rsidP="004D14B9">
            <w:pPr>
              <w:pStyle w:val="Tabellentext"/>
              <w:ind w:left="0"/>
              <w:jc w:val="right"/>
              <w:rPr>
                <w:szCs w:val="18"/>
              </w:rPr>
            </w:pPr>
            <w:r>
              <w:rPr>
                <w:szCs w:val="18"/>
              </w:rPr>
              <w:t>0,241</w:t>
            </w:r>
          </w:p>
        </w:tc>
        <w:tc>
          <w:tcPr>
            <w:tcW w:w="548" w:type="pct"/>
          </w:tcPr>
          <w:p w14:paraId="1E9379E4" w14:textId="77777777" w:rsidR="00BA23B7" w:rsidRPr="001E2092" w:rsidRDefault="00282A57" w:rsidP="009E6F3B">
            <w:pPr>
              <w:pStyle w:val="Tabellentext"/>
              <w:jc w:val="right"/>
              <w:rPr>
                <w:szCs w:val="18"/>
              </w:rPr>
            </w:pPr>
            <w:r>
              <w:rPr>
                <w:szCs w:val="18"/>
              </w:rPr>
              <w:t>6,239</w:t>
            </w:r>
          </w:p>
        </w:tc>
        <w:tc>
          <w:tcPr>
            <w:tcW w:w="468" w:type="pct"/>
          </w:tcPr>
          <w:p w14:paraId="1AB7E79D" w14:textId="77777777" w:rsidR="00BA23B7" w:rsidRPr="001E2092" w:rsidRDefault="00282A57" w:rsidP="004D14B9">
            <w:pPr>
              <w:pStyle w:val="Tabellentext"/>
              <w:ind w:left="6"/>
              <w:jc w:val="right"/>
              <w:rPr>
                <w:szCs w:val="18"/>
              </w:rPr>
            </w:pPr>
            <w:r>
              <w:rPr>
                <w:szCs w:val="18"/>
              </w:rPr>
              <w:t>4,508</w:t>
            </w:r>
          </w:p>
        </w:tc>
        <w:tc>
          <w:tcPr>
            <w:tcW w:w="1172" w:type="pct"/>
          </w:tcPr>
          <w:p w14:paraId="1C3D25F7" w14:textId="77777777" w:rsidR="00BA23B7" w:rsidRPr="001E2092" w:rsidRDefault="00282A57" w:rsidP="005521DD">
            <w:pPr>
              <w:pStyle w:val="Tabellentext"/>
              <w:ind w:left="-6"/>
              <w:jc w:val="right"/>
              <w:rPr>
                <w:szCs w:val="18"/>
              </w:rPr>
            </w:pPr>
            <w:r>
              <w:rPr>
                <w:szCs w:val="18"/>
              </w:rPr>
              <w:t>2,809 - 7,235</w:t>
            </w:r>
          </w:p>
        </w:tc>
      </w:tr>
      <w:tr w:rsidR="00BA23B7" w:rsidRPr="00743DF3" w14:paraId="0A448982"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7EC3313" w14:textId="77777777" w:rsidR="00BA23B7" w:rsidRPr="001E2092" w:rsidRDefault="00282A57" w:rsidP="00C25810">
            <w:pPr>
              <w:pStyle w:val="Tabellentext"/>
              <w:rPr>
                <w:szCs w:val="18"/>
              </w:rPr>
            </w:pPr>
            <w:r>
              <w:rPr>
                <w:szCs w:val="18"/>
              </w:rPr>
              <w:t>Gestationsalter 25 abgeschlossene SSW</w:t>
            </w:r>
          </w:p>
        </w:tc>
        <w:tc>
          <w:tcPr>
            <w:tcW w:w="1013" w:type="pct"/>
          </w:tcPr>
          <w:p w14:paraId="4B703073" w14:textId="77777777" w:rsidR="00BA23B7" w:rsidRPr="001E2092" w:rsidRDefault="00282A57" w:rsidP="009E6F3B">
            <w:pPr>
              <w:pStyle w:val="Tabellentext"/>
              <w:jc w:val="right"/>
              <w:rPr>
                <w:szCs w:val="18"/>
              </w:rPr>
            </w:pPr>
            <w:r>
              <w:rPr>
                <w:szCs w:val="18"/>
              </w:rPr>
              <w:t>1,224826398689032</w:t>
            </w:r>
          </w:p>
        </w:tc>
        <w:tc>
          <w:tcPr>
            <w:tcW w:w="390" w:type="pct"/>
          </w:tcPr>
          <w:p w14:paraId="29FF8FBC" w14:textId="77777777" w:rsidR="00BA23B7" w:rsidRPr="001E2092" w:rsidRDefault="00282A57" w:rsidP="004D14B9">
            <w:pPr>
              <w:pStyle w:val="Tabellentext"/>
              <w:ind w:left="0"/>
              <w:jc w:val="right"/>
              <w:rPr>
                <w:szCs w:val="18"/>
              </w:rPr>
            </w:pPr>
            <w:r>
              <w:rPr>
                <w:szCs w:val="18"/>
              </w:rPr>
              <w:t>0,261</w:t>
            </w:r>
          </w:p>
        </w:tc>
        <w:tc>
          <w:tcPr>
            <w:tcW w:w="548" w:type="pct"/>
          </w:tcPr>
          <w:p w14:paraId="4C39DE9C" w14:textId="77777777" w:rsidR="00BA23B7" w:rsidRPr="001E2092" w:rsidRDefault="00282A57" w:rsidP="009E6F3B">
            <w:pPr>
              <w:pStyle w:val="Tabellentext"/>
              <w:jc w:val="right"/>
              <w:rPr>
                <w:szCs w:val="18"/>
              </w:rPr>
            </w:pPr>
            <w:r>
              <w:rPr>
                <w:szCs w:val="18"/>
              </w:rPr>
              <w:t>4,691</w:t>
            </w:r>
          </w:p>
        </w:tc>
        <w:tc>
          <w:tcPr>
            <w:tcW w:w="468" w:type="pct"/>
          </w:tcPr>
          <w:p w14:paraId="631DF32B" w14:textId="77777777" w:rsidR="00BA23B7" w:rsidRPr="001E2092" w:rsidRDefault="00282A57" w:rsidP="004D14B9">
            <w:pPr>
              <w:pStyle w:val="Tabellentext"/>
              <w:ind w:left="6"/>
              <w:jc w:val="right"/>
              <w:rPr>
                <w:szCs w:val="18"/>
              </w:rPr>
            </w:pPr>
            <w:r>
              <w:rPr>
                <w:szCs w:val="18"/>
              </w:rPr>
              <w:t>3,404</w:t>
            </w:r>
          </w:p>
        </w:tc>
        <w:tc>
          <w:tcPr>
            <w:tcW w:w="1172" w:type="pct"/>
          </w:tcPr>
          <w:p w14:paraId="0F069310" w14:textId="77777777" w:rsidR="00BA23B7" w:rsidRPr="001E2092" w:rsidRDefault="00282A57" w:rsidP="005521DD">
            <w:pPr>
              <w:pStyle w:val="Tabellentext"/>
              <w:ind w:left="-6"/>
              <w:jc w:val="right"/>
              <w:rPr>
                <w:szCs w:val="18"/>
              </w:rPr>
            </w:pPr>
            <w:r>
              <w:rPr>
                <w:szCs w:val="18"/>
              </w:rPr>
              <w:t>2,040 - 5,678</w:t>
            </w:r>
          </w:p>
        </w:tc>
      </w:tr>
    </w:tbl>
    <w:p w14:paraId="025BF8A7" w14:textId="77777777" w:rsidR="000F0644" w:rsidRPr="000F0644" w:rsidRDefault="00270B4A" w:rsidP="000F0644"/>
    <w:p w14:paraId="1D5EC988" w14:textId="77777777" w:rsidR="00DD4540" w:rsidRDefault="00DD4540">
      <w:pPr>
        <w:sectPr w:rsidR="00DD4540" w:rsidSect="00E16D71">
          <w:pgSz w:w="11906" w:h="16838"/>
          <w:pgMar w:top="1418" w:right="1134" w:bottom="1418" w:left="1701" w:header="454" w:footer="737" w:gutter="0"/>
          <w:cols w:space="708"/>
          <w:docGrid w:linePitch="360"/>
        </w:sectPr>
      </w:pPr>
    </w:p>
    <w:p w14:paraId="586615FD" w14:textId="77777777" w:rsidR="00D40AF7" w:rsidRDefault="00282A57" w:rsidP="00CC206C">
      <w:pPr>
        <w:pStyle w:val="Absatzberschriftebene2nurinNavigation"/>
      </w:pPr>
      <w:r>
        <w:t>Literatur</w:t>
      </w:r>
    </w:p>
    <w:p w14:paraId="5F666280" w14:textId="77777777" w:rsidR="00370A14" w:rsidRPr="00370A14" w:rsidRDefault="00282A57" w:rsidP="00B749F9">
      <w:pPr>
        <w:pStyle w:val="Literatur"/>
      </w:pPr>
      <w:r>
        <w:t>Collins, MP; Lorenz, JM; Jetton, JR; Paneth, N (2001): Hypocapnia and Other Ventilation-Related Risk Factors for Cerebral Palsy in Low Birth Weight Infants. Pediatric Research 50(6): 712-719. DOI: 10.1203/00006450-200112000-00014.</w:t>
      </w:r>
    </w:p>
    <w:p w14:paraId="75DDAF4C" w14:textId="77777777" w:rsidR="00370A14" w:rsidRPr="00370A14" w:rsidRDefault="00270B4A" w:rsidP="00B749F9">
      <w:pPr>
        <w:pStyle w:val="Literatur"/>
      </w:pPr>
    </w:p>
    <w:p w14:paraId="549AFEE7" w14:textId="77777777" w:rsidR="00370A14" w:rsidRPr="00370A14" w:rsidRDefault="00282A57" w:rsidP="00B749F9">
      <w:pPr>
        <w:pStyle w:val="Literatur"/>
      </w:pPr>
      <w:r>
        <w:t>Dammann, O; Leviton, A (1998): Infection Remote From the Brain, Neonatal White Matter Damage, and Cerebral Palsy in the Preterm Infant. Seminars in Pediatric Neurology 5(3): 190-201. DOI: 10.1016/S1071-9091(98)80034-X.</w:t>
      </w:r>
    </w:p>
    <w:p w14:paraId="5931CD57" w14:textId="77777777" w:rsidR="00370A14" w:rsidRPr="00370A14" w:rsidRDefault="00270B4A" w:rsidP="00B749F9">
      <w:pPr>
        <w:pStyle w:val="Literatur"/>
      </w:pPr>
    </w:p>
    <w:p w14:paraId="669F723F" w14:textId="77777777" w:rsidR="00370A14" w:rsidRPr="00370A14" w:rsidRDefault="00282A57" w:rsidP="00B749F9">
      <w:pPr>
        <w:pStyle w:val="Literatur"/>
      </w:pPr>
      <w:r>
        <w:t>Giannakopoulou, C; Korakaki, E; Manoura, A; Bikouvarakis, S; Papageorgiou, M; Gourgiotis, D; et al. (2004): Significance of hypocarbia in the development of periventricular leukomalacia in preterm infants. Pediatrics International 46(3): 268-273. DOI: 10.1111/j.1442-200x.2004.01886.x.</w:t>
      </w:r>
    </w:p>
    <w:p w14:paraId="0DEECD75" w14:textId="77777777" w:rsidR="00370A14" w:rsidRPr="00370A14" w:rsidRDefault="00270B4A" w:rsidP="00B749F9">
      <w:pPr>
        <w:pStyle w:val="Literatur"/>
      </w:pPr>
    </w:p>
    <w:p w14:paraId="1D4CAA91" w14:textId="77777777" w:rsidR="00370A14" w:rsidRPr="00370A14" w:rsidRDefault="00282A57" w:rsidP="00B749F9">
      <w:pPr>
        <w:pStyle w:val="Literatur"/>
      </w:pPr>
      <w:r>
        <w:t>Grether, JK; Nelson, KB; Emery, ES III; Cummins, SK (1996): Prenatal and perinatal factors and cerebral palsy in very low birth weight infants. Journal of Pediatrics 128(3): 407-414. DOI: 10.1016/S0022-3476(96)70292-5.</w:t>
      </w:r>
    </w:p>
    <w:p w14:paraId="213844D5" w14:textId="77777777" w:rsidR="00370A14" w:rsidRPr="00370A14" w:rsidRDefault="00270B4A" w:rsidP="00B749F9">
      <w:pPr>
        <w:pStyle w:val="Literatur"/>
      </w:pPr>
    </w:p>
    <w:p w14:paraId="06B57626" w14:textId="77777777" w:rsidR="00370A14" w:rsidRPr="00370A14" w:rsidRDefault="00282A57" w:rsidP="00B749F9">
      <w:pPr>
        <w:pStyle w:val="Literatur"/>
      </w:pPr>
      <w:r>
        <w:t>Leviton, A; Paneth, N; Reuss, ML; Susser, M; Allred, EN; Dammann, O; et al. (1999): Maternal Infection, Fetal Inflammatory Response, and Brain Damage in Very Low Birth Weight Infants. Pediatric Research 46(5): 566-575. DOI: 10.1203/00006450-199911000-00013.</w:t>
      </w:r>
    </w:p>
    <w:p w14:paraId="7A825051" w14:textId="77777777" w:rsidR="00370A14" w:rsidRPr="00370A14" w:rsidRDefault="00270B4A" w:rsidP="00B749F9">
      <w:pPr>
        <w:pStyle w:val="Literatur"/>
      </w:pPr>
    </w:p>
    <w:p w14:paraId="74501C53" w14:textId="77777777" w:rsidR="00370A14" w:rsidRPr="00370A14" w:rsidRDefault="00282A57" w:rsidP="00B749F9">
      <w:pPr>
        <w:pStyle w:val="Literatur"/>
      </w:pPr>
      <w:r>
        <w:t>Maier, RF (2017): Erkrankungen des Nervensystems. Kapitel 10. In: Obladen, M; Maier, RF; Hrsg.: Neugeborenenintensivmedizin. Evidenz und Erfahrung. 9. Auflage. Heidelberg: Springer, 287-328. ISBN: 978-3-662-53575-2.</w:t>
      </w:r>
    </w:p>
    <w:p w14:paraId="405B8161" w14:textId="77777777" w:rsidR="00370A14" w:rsidRPr="00370A14" w:rsidRDefault="00270B4A" w:rsidP="00B749F9">
      <w:pPr>
        <w:pStyle w:val="Literatur"/>
      </w:pPr>
    </w:p>
    <w:p w14:paraId="117F4F5E" w14:textId="77777777" w:rsidR="00370A14" w:rsidRPr="00370A14" w:rsidRDefault="00282A57" w:rsidP="00B749F9">
      <w:pPr>
        <w:pStyle w:val="Literatur"/>
      </w:pPr>
      <w:r>
        <w:t>Resch, B; Jammernegg, A; Vollaard, E; Maurer, U; Mueller, WD; Pertl, B (2004): Preterm twin gestation and cystic periventricular leucomalacia. Archives of Disease in Childhood. Fetal and Neonatal Edition 89(4): F315-F320. DOI: 10.1136/adc.2003.037309.</w:t>
      </w:r>
    </w:p>
    <w:p w14:paraId="5C14768E" w14:textId="77777777" w:rsidR="00370A14" w:rsidRPr="00370A14" w:rsidRDefault="00270B4A" w:rsidP="00B749F9">
      <w:pPr>
        <w:pStyle w:val="Literatur"/>
      </w:pPr>
    </w:p>
    <w:p w14:paraId="18150246" w14:textId="77777777" w:rsidR="00370A14" w:rsidRPr="00370A14" w:rsidRDefault="00282A57" w:rsidP="00B749F9">
      <w:pPr>
        <w:pStyle w:val="Literatur"/>
      </w:pPr>
      <w:r>
        <w:t>Shang, Q; Ma, C-Y; Lv, N; Lv, Z-L; Yan, Y-B; Wu, Z-R; et al. (2015): Clinical study of cerebral palsy in 408 children with periventricular leukomalacia. Experimental and Therapeutic Medicine 9(4): 1336-1344. DOI: 10.3892/etm.2015.2222.</w:t>
      </w:r>
    </w:p>
    <w:p w14:paraId="7905055A" w14:textId="77777777" w:rsidR="00370A14" w:rsidRPr="00370A14" w:rsidRDefault="00270B4A" w:rsidP="00B749F9">
      <w:pPr>
        <w:pStyle w:val="Literatur"/>
      </w:pPr>
    </w:p>
    <w:p w14:paraId="50AB4A4D" w14:textId="77777777" w:rsidR="00370A14" w:rsidRPr="00370A14" w:rsidRDefault="00282A57" w:rsidP="00B749F9">
      <w:pPr>
        <w:pStyle w:val="Literatur"/>
      </w:pPr>
      <w:r>
        <w:t>Shankaran, S; Laptook, AR; Ehrenkranz, RA; Tyson, JE; McDonald, SA; Donovan, EF; et al. (2005): Whole-Body Hypothermia for Neonates with Hypoxic–Ischemic Encephalopathy. NEJM – New England Journal of Medicine 353(15): 1574-1584. DOI: 10.1056/NEJMcps050929.</w:t>
      </w:r>
    </w:p>
    <w:p w14:paraId="564E4882" w14:textId="77777777" w:rsidR="00370A14" w:rsidRPr="00370A14" w:rsidRDefault="00270B4A" w:rsidP="00B749F9">
      <w:pPr>
        <w:pStyle w:val="Literatur"/>
      </w:pPr>
    </w:p>
    <w:p w14:paraId="14408995" w14:textId="77777777" w:rsidR="00370A14" w:rsidRPr="00370A14" w:rsidRDefault="00282A57" w:rsidP="00B749F9">
      <w:pPr>
        <w:pStyle w:val="Literatur"/>
      </w:pPr>
      <w:r>
        <w:t>Vohr, BR; Wright, LL; Poole, WK; McDonald, SA (2005): Neurodevelopmental Outcomes of Extremely Low Birth Weight Infants &lt;32 Weeks’ Gestation Between 1993 and 1998. Pediatrics 116(3): 635-643. DOI: 10.1542/peds.2004-2247.</w:t>
      </w:r>
    </w:p>
    <w:p w14:paraId="0AEAD141" w14:textId="77777777" w:rsidR="00370A14" w:rsidRPr="00370A14" w:rsidRDefault="00270B4A" w:rsidP="00B749F9">
      <w:pPr>
        <w:pStyle w:val="Literatur"/>
      </w:pPr>
    </w:p>
    <w:p w14:paraId="6D6A5FF6" w14:textId="77777777" w:rsidR="00370A14" w:rsidRPr="00370A14" w:rsidRDefault="00282A57" w:rsidP="00B749F9">
      <w:pPr>
        <w:pStyle w:val="Literatur"/>
      </w:pPr>
      <w:r>
        <w:t>Volpe, JJ (1998): Brain Injury in the Premature Infant: Overview of Clinical Aspects, Neuropathology, and Pathogenesis. Seminars in Pediatric Neurology 5(3): 135-151. DOI: 10.1016/S1071-9091(98)80030-2.</w:t>
      </w:r>
    </w:p>
    <w:p w14:paraId="24F046CC" w14:textId="77777777" w:rsidR="00370A14" w:rsidRPr="00370A14" w:rsidRDefault="00270B4A" w:rsidP="00B749F9">
      <w:pPr>
        <w:pStyle w:val="Literatur"/>
      </w:pPr>
    </w:p>
    <w:p w14:paraId="30D8BF46" w14:textId="77777777" w:rsidR="00370A14" w:rsidRPr="00370A14" w:rsidRDefault="00282A57" w:rsidP="00B749F9">
      <w:pPr>
        <w:pStyle w:val="Literatur"/>
      </w:pPr>
      <w:r>
        <w:t>Volpe, JJ (2001): Neurobiology of Periventricular Leukomalacia in the Premature Infant. Pediatric Research 50(5): 553-562. DOI: 10.1203/00006450-200111000-00003.</w:t>
      </w:r>
    </w:p>
    <w:p w14:paraId="062EBEFE" w14:textId="77777777" w:rsidR="00370A14" w:rsidRPr="00370A14" w:rsidRDefault="00270B4A" w:rsidP="00B749F9">
      <w:pPr>
        <w:pStyle w:val="Literatur"/>
      </w:pPr>
    </w:p>
    <w:p w14:paraId="4A61D297" w14:textId="77777777" w:rsidR="00370A14" w:rsidRPr="00370A14" w:rsidRDefault="00282A57" w:rsidP="00B749F9">
      <w:pPr>
        <w:pStyle w:val="Literatur"/>
      </w:pPr>
      <w:r>
        <w:t>Wu, YW (2002): Systematic Review of Chorioamnionitis and Cerebral Palsy. Mental Retardation and Developmental Disabilities Research Reviews 8(1): 25-29. DOI: 10.1002/mrdd.10003.</w:t>
      </w:r>
    </w:p>
    <w:p w14:paraId="25D8CD2A" w14:textId="77777777" w:rsidR="00DD4540" w:rsidRDefault="00DD4540">
      <w:pPr>
        <w:sectPr w:rsidR="00DD4540" w:rsidSect="00AA7698">
          <w:headerReference w:type="even" r:id="rId118"/>
          <w:headerReference w:type="default" r:id="rId119"/>
          <w:footerReference w:type="even" r:id="rId120"/>
          <w:footerReference w:type="default" r:id="rId121"/>
          <w:headerReference w:type="first" r:id="rId122"/>
          <w:footerReference w:type="first" r:id="rId123"/>
          <w:pgSz w:w="11906" w:h="16838"/>
          <w:pgMar w:top="1418" w:right="1134" w:bottom="1418" w:left="1701" w:header="454" w:footer="737" w:gutter="0"/>
          <w:cols w:space="708"/>
          <w:docGrid w:linePitch="360"/>
        </w:sectPr>
      </w:pPr>
    </w:p>
    <w:p w14:paraId="094383BA" w14:textId="77777777" w:rsidR="006D1B0D" w:rsidRDefault="00282A57" w:rsidP="0004540C">
      <w:pPr>
        <w:pStyle w:val="berschrift1ohneGliederung"/>
      </w:pPr>
      <w:bookmarkStart w:id="240" w:name="_Toc43993579"/>
      <w:bookmarkStart w:id="241" w:name="_Toc44326281"/>
      <w:r>
        <w:t>Gruppe: Bronchopulmonale Dysplasie (BPD)</w:t>
      </w:r>
      <w:bookmarkEnd w:id="240"/>
      <w:bookmarkEnd w:id="241"/>
    </w:p>
    <w:tbl>
      <w:tblPr>
        <w:tblStyle w:val="IQTIGStandard"/>
        <w:tblW w:w="5000" w:type="pct"/>
        <w:tblLook w:val="0480" w:firstRow="0" w:lastRow="0" w:firstColumn="1" w:lastColumn="0" w:noHBand="0" w:noVBand="1"/>
      </w:tblPr>
      <w:tblGrid>
        <w:gridCol w:w="1985"/>
        <w:gridCol w:w="7086"/>
      </w:tblGrid>
      <w:tr w:rsidR="00C8258D" w:rsidRPr="00743DF3" w14:paraId="49AF92CA"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tcBorders>
            <w:shd w:val="clear" w:color="auto" w:fill="E7E6E6"/>
          </w:tcPr>
          <w:p w14:paraId="7E212446" w14:textId="77777777" w:rsidR="00C8258D" w:rsidRDefault="00282A57" w:rsidP="002E7D86">
            <w:pPr>
              <w:pStyle w:val="Tabellenkopf"/>
            </w:pPr>
            <w:r>
              <w:t>Bezeichnung Gruppe</w:t>
            </w:r>
          </w:p>
        </w:tc>
        <w:tc>
          <w:tcPr>
            <w:tcW w:w="3906" w:type="pct"/>
            <w:tcBorders>
              <w:bottom w:val="single" w:sz="8" w:space="0" w:color="005051"/>
            </w:tcBorders>
          </w:tcPr>
          <w:p w14:paraId="587989FD" w14:textId="77777777" w:rsidR="00C8258D" w:rsidRDefault="00282A57" w:rsidP="00152136">
            <w:pPr>
              <w:pStyle w:val="Tabellentext"/>
            </w:pPr>
            <w:r>
              <w:t>Bronchopulmonale Dysplasie (BPD)</w:t>
            </w:r>
          </w:p>
        </w:tc>
      </w:tr>
      <w:tr w:rsidR="00AF0AAF" w:rsidRPr="00743DF3" w14:paraId="59A2E298" w14:textId="77777777" w:rsidTr="00DE233D">
        <w:trPr>
          <w:cnfStyle w:val="000000010000" w:firstRow="0" w:lastRow="0" w:firstColumn="0" w:lastColumn="0" w:oddVBand="0" w:evenVBand="0" w:oddHBand="0" w:evenHBand="1"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6F9F2E17" w14:textId="77777777" w:rsidR="00AF0AAF" w:rsidRPr="00743DF3" w:rsidRDefault="00282A57" w:rsidP="002E7D86">
            <w:pPr>
              <w:pStyle w:val="Tabellenkopf"/>
            </w:pPr>
            <w:r>
              <w:t>Qualitätsziel</w:t>
            </w:r>
          </w:p>
        </w:tc>
        <w:tc>
          <w:tcPr>
            <w:tcW w:w="3906" w:type="pct"/>
            <w:tcBorders>
              <w:top w:val="single" w:sz="8" w:space="0" w:color="005051"/>
              <w:left w:val="nil"/>
              <w:bottom w:val="single" w:sz="4" w:space="0" w:color="auto"/>
            </w:tcBorders>
            <w:shd w:val="clear" w:color="auto" w:fill="FFFFFF" w:themeFill="background1"/>
          </w:tcPr>
          <w:p w14:paraId="48B818F9" w14:textId="77777777" w:rsidR="00AF0AAF" w:rsidRPr="00743DF3" w:rsidRDefault="00282A57" w:rsidP="00152136">
            <w:pPr>
              <w:pStyle w:val="Tabellentext"/>
            </w:pPr>
            <w:r>
              <w:t>Selten bronchopulmonale Dysplasie (BPD)</w:t>
            </w:r>
          </w:p>
        </w:tc>
      </w:tr>
    </w:tbl>
    <w:p w14:paraId="58DBCEC3" w14:textId="77777777" w:rsidR="00AF0AAF" w:rsidRDefault="00282A57" w:rsidP="00E40CDC">
      <w:pPr>
        <w:pStyle w:val="Absatzberschriftebene2nurinNavigation"/>
      </w:pPr>
      <w:r>
        <w:t>Hintergrund</w:t>
      </w:r>
    </w:p>
    <w:p w14:paraId="0397FE1D" w14:textId="77777777" w:rsidR="00370A14" w:rsidRPr="00370A14" w:rsidRDefault="00282A57" w:rsidP="00A64D53">
      <w:pPr>
        <w:pStyle w:val="Standardlinksbndig"/>
      </w:pPr>
      <w:r>
        <w:t xml:space="preserve">Die bronchopulmonale Dysplasie (BPD) ist eine potenziell reversible, chronische inflammatorische Erkrankung der Lunge bei Frühgeborenen, die erstmals 1967 von Northway et al. (1967) beschrieben wurde. Als ursächlich galten Schädigungen der unreifen Lunge aufgrund mechanischer Beatmung und zusätzlicher Sauerstoffgabe (die meist wegen eines Atemnotsyndroms erfolgten), was zu einer dysmorphen Entwicklung der Lunge führte und wiederum eine längerfristige Sauerstoffgabe erforderlich machte. Betroffene Kinder haben ein Sterberisiko von 5 bis 10 %, wobei die meisten Todesfälle jenseits der Neonatalperiode vorkommen. Wachstum und Motorik sowie die geistige Entwicklung von Kindern mit BPD sind oft über das zweite Lebensjahr hinaus verzögert. Bronchiale Hyperreagibilität und eine Disposition zum Asthma bronchiale können bis ins Erwachsenenalter bestehen (Gien und Kinsella 2011, Kinsella et al. 2006, Obladen und Maier 2017).  </w:t>
      </w:r>
      <w:r>
        <w:br/>
        <w:t xml:space="preserve">  </w:t>
      </w:r>
      <w:r>
        <w:br/>
        <w:t xml:space="preserve">Die von Northway et al. (1967) beschriebene Krankheitsform wird heute als die klassische BPD bezeichnet. Vor allem die Verbreitung der Surfactantapplikation in den vergangenen 30 Jahren hatte zur Folge, dass die klassische BPD deutlich zurückgegangen ist (Gortner und Tutdibi 2011). An die Stelle der klassischen ist jedoch die sogenannte neue BPD getreten. Sie ist durch verzögertes bzw. unterbrochenes Lungenwachstum und geringe Vaskularisierung und Alveolarisierung der Lunge gekennzeichnet, was ebenfalls eine zusätzliche Sauerstoffgabe zur Folge hat. Unter anderem aufgrund einer durch die Surfactantgabe herabgesetzte Zufuhr von zusätzlichem Sauerstoff kann sich die neue BPD mitunter jedoch auch bei Frühgeborenen entwickeln, die unmittelbar nach der Geburt keinen zusätzlichen Sauerstoff oder keine künstliche Beatmung benötigen (Gien und Kinsella 2011). Die neue BPD tritt vor allem bei sehr kleinen Frühgeborenen auf. Die in den vergangenen 20 Jahren gestiegenen Überlebensraten extrem Frühgeborener sorgen dafür, dass der Rückgang der klassischen BPD bei den mäßig Frühgeborenen durch die Zunahme der neuen BPD „ausgeglichen“ wurde. Aufgrund dieser Verschiebung ist die gesamte BPD-Rate kaum zurückgegangen (Kinsella et al. 2006).   </w:t>
      </w:r>
      <w:r>
        <w:br/>
        <w:t xml:space="preserve">  </w:t>
      </w:r>
      <w:r>
        <w:br/>
        <w:t xml:space="preserve">Definiert ist die BPD heute über einen zusätzlichen Sauerstoffbedarf (O2 &gt; 21 %) an mindestens 28 Lebenstagen sowie zusätzliche Kriterien. Früher wurden für die Diagnose zusätzlich radiologische Befunde verwendet. Die Einteilung der BPD in drei Schweregrade wird anhand der Sauerstoffkonzentration, die zum Erreichen einer normalen Sauerstoffsättigung erforderlich ist, und anhand des Bedarfs an Atemunterstützung (Beatmung, CPAP) vorgenommen (Obladen 2017). Der Beurteilungszeitpunkt für die Schweregradeinteilung variiert, je nachdem, ob das Gestationsalter mindestens 32+0 Wochen beträgt oder darunterliegt. Die derzeitigen Definitionskriterien und Schweregradeinteilungen für die verschiedenen Stufen einer BPD nach Jobe und Bancalari (2001) sind wie folgt definiert (vgl. auch: Obladen 2017):  </w:t>
      </w:r>
      <w:r>
        <w:br/>
        <w:t xml:space="preserve">  </w:t>
      </w:r>
      <w:r>
        <w:br/>
        <w:t xml:space="preserve">Gestationsalter &lt; 32+0 Wochen (Beurteilungszeitpunkt: 36+0 Wochen oder bei Entlassung, je nachdem, was zuerst eintritt) und zusätzlichem Sauerstoffbedarf (O2 &gt; 21 %) an mindestens 28 Lebenstagen, plus:  </w:t>
      </w:r>
      <w:r>
        <w:br/>
        <w:t xml:space="preserve">  </w:t>
      </w:r>
      <w:r>
        <w:br/>
        <w:t xml:space="preserve">- leichte BPD: Atmung von Raumluft (21 % O2) mit 36+0 Wochen oder bei Entlassung  </w:t>
      </w:r>
      <w:r>
        <w:br/>
        <w:t xml:space="preserve">- mittelschwere BPD: Sauerstoffbedarf von &lt; 30 % O2 mit 36+0 Wochen oder bei Entlassung  </w:t>
      </w:r>
      <w:r>
        <w:br/>
        <w:t xml:space="preserve">- schwere BPD: Sauerstoffbedarf von ≥ 30 % O2 und/oder IPPV/CPAP mit 36+0 Wochen oder bei Entlassung  </w:t>
      </w:r>
      <w:r>
        <w:br/>
        <w:t xml:space="preserve"> </w:t>
      </w:r>
      <w:r>
        <w:br/>
        <w:t xml:space="preserve">Gestationsalter ≥ 32+0 Wochen (Beurteilungszeitpunkt: 28 Tage, &lt; 56 Tage oder bei Entlassung, je nachdem, was zuerst eintritt) und zusätzlichem Sauerstoffbedarf (O2 &gt; 21 %) an mindestens 28 Lebenstagen, plus: </w:t>
      </w:r>
      <w:r>
        <w:br/>
        <w:t xml:space="preserve"> </w:t>
      </w:r>
      <w:r>
        <w:br/>
        <w:t xml:space="preserve">- leichte BPD: Atmung von Raumluft (21 % O2) mit 56 Tagen oder bei Entlassung  </w:t>
      </w:r>
      <w:r>
        <w:br/>
        <w:t xml:space="preserve">- mittelschwere BPD: Sauerstoffbedarf von &lt; 30 % O2 mit 56 Tagen oder bei Entlassung  </w:t>
      </w:r>
      <w:r>
        <w:br/>
        <w:t xml:space="preserve">- schwere BPD: Sauerstoffbedarf von ≥ 30 % O2 und/oder IPPV/CPAP mit 56 Tagen oder bei Entlassung  </w:t>
      </w:r>
      <w:r>
        <w:br/>
        <w:t xml:space="preserve"> </w:t>
      </w:r>
      <w:r>
        <w:br/>
        <w:t xml:space="preserve">Die BPD ist eine der häufigsten Komplikationen bei Frühgeborenen, sie tritt bei rund 15 % aller Frühgeborenen unter 32+0 Wochen auf – bei Frühgeborenen vor 28+0 Wochen zu rund 50 % und nur in 5 % bei Frühgeborenen mit einem Geburtsgewicht über 1.500 g (Kinsella et al. 2006, Meyer 2017). 2017 wurden in Deutschland 719 moderate oder schwere BPD-Fälle im Rahmen der externen stationären Qualitätssicherung dokumentiert (IQTIG 2018). </w:t>
      </w:r>
      <w:r>
        <w:br/>
        <w:t xml:space="preserve"> </w:t>
      </w:r>
      <w:r>
        <w:br/>
        <w:t xml:space="preserve">Die BPD hat eine multifaktorielle Ätiologie. Neben der Frühgeburtlichkeit als dem stärksten Risikofaktor sind Sauerstoffgabe und künstliche Beatmung weitere wichtige Risikofaktoren. Darüber hinaus spielen sowohl inflammatorische Komplikationen (Chorioamnionitis, Pneumonie und Sepsis), ein persistierender Ductus arteriosus (PDA), vorzeitiger Blasensprung als auch die postnatale Nährstoffversorgung eine Rolle (Gien und Kinsella 2011, Kinsella et al. 2006). Vor dem Hintergrund, dass Vorhersagemodelle auf Basis der bekannten Faktoren nur zu 60 bis 70 % zutreffend sind, vermuten einige Autorinnen und Autoren außerdem einen relativ starken Einfluss genetischer Dispositionen (Gortner et al. 2012). </w:t>
      </w:r>
      <w:r>
        <w:br/>
        <w:t xml:space="preserve"> </w:t>
      </w:r>
      <w:r>
        <w:br/>
        <w:t xml:space="preserve">Präventiv wirken sich eine pränatale Steroidbehandlung, eine prophylaktische oder frühe Surfactantgabe, die Vermeidung bzw. Reduzierung maschineller Beatmung sowie eine ggf. aggressive Behandlung zum frühen Verschluss eines persistierenden Ductus arteriosus aus. Als wirksame medikamentöse Behandlung ist bisher einzig die Gabe von Vitamin A belegt (Groneck und Speer 2005). </w:t>
      </w:r>
      <w:r>
        <w:br/>
        <w:t xml:space="preserve"> </w:t>
      </w:r>
      <w:r>
        <w:br/>
        <w:t>Durch die oben erwähnte Zunahme der sehr kleinen Frühgeborenen wird derzeit diskutiert, ob zukünftige Definitionen einer BPD nicht eher ein Alter von 40+0 Wochen p. m. berücksichtigen und zusätzliche Untersuchungen der Lungenfunktion im Verlauf einschließen sollten (Steinhorn et al. 2017).</w:t>
      </w:r>
    </w:p>
    <w:p w14:paraId="78FC47E4" w14:textId="77777777" w:rsidR="00DD4540" w:rsidRDefault="00DD4540">
      <w:pPr>
        <w:sectPr w:rsidR="00DD4540" w:rsidSect="000A3778">
          <w:headerReference w:type="even" r:id="rId124"/>
          <w:headerReference w:type="default" r:id="rId125"/>
          <w:footerReference w:type="even" r:id="rId126"/>
          <w:footerReference w:type="default" r:id="rId127"/>
          <w:headerReference w:type="first" r:id="rId128"/>
          <w:footerReference w:type="first" r:id="rId129"/>
          <w:pgSz w:w="11906" w:h="16838"/>
          <w:pgMar w:top="1418" w:right="1134" w:bottom="1418" w:left="1701" w:header="454" w:footer="737" w:gutter="0"/>
          <w:cols w:space="708"/>
          <w:docGrid w:linePitch="360"/>
        </w:sectPr>
      </w:pPr>
    </w:p>
    <w:p w14:paraId="015F003A" w14:textId="77777777" w:rsidR="00293DEF" w:rsidRDefault="00282A57" w:rsidP="000361A4">
      <w:pPr>
        <w:pStyle w:val="berschrift2ohneGliederung"/>
      </w:pPr>
      <w:bookmarkStart w:id="244" w:name="_Toc43993580"/>
      <w:bookmarkStart w:id="245" w:name="_Toc44326282"/>
      <w:r>
        <w:t>51079: Bronchopulmonale Dysplasie (BPD) bei sehr kleinen Frühgeborenen (ohne zuverlegte Kinder)</w:t>
      </w:r>
      <w:bookmarkEnd w:id="244"/>
      <w:bookmarkEnd w:id="245"/>
    </w:p>
    <w:p w14:paraId="34985111" w14:textId="77777777" w:rsidR="005037D0" w:rsidRPr="005037D0" w:rsidRDefault="00282A57" w:rsidP="00447106">
      <w:pPr>
        <w:pStyle w:val="Absatzberschriftebene3nurinNavigation"/>
      </w:pPr>
      <w:r>
        <w:t>Verwendete Datenfelder</w:t>
      </w:r>
    </w:p>
    <w:p w14:paraId="526AC228" w14:textId="77777777" w:rsidR="001046CA" w:rsidRPr="00840C92" w:rsidRDefault="00282A57"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17A00302"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64A75AB9" w14:textId="77777777" w:rsidR="000F0644" w:rsidRPr="009E2B0C" w:rsidRDefault="00282A57" w:rsidP="000361A4">
            <w:pPr>
              <w:pStyle w:val="Tabellenkopf"/>
            </w:pPr>
            <w:r>
              <w:t>Item</w:t>
            </w:r>
          </w:p>
        </w:tc>
        <w:tc>
          <w:tcPr>
            <w:tcW w:w="1075" w:type="pct"/>
          </w:tcPr>
          <w:p w14:paraId="035059CE" w14:textId="77777777" w:rsidR="000F0644" w:rsidRPr="009E2B0C" w:rsidRDefault="00282A57" w:rsidP="000361A4">
            <w:pPr>
              <w:pStyle w:val="Tabellenkopf"/>
            </w:pPr>
            <w:r>
              <w:t>Bezeichnung</w:t>
            </w:r>
          </w:p>
        </w:tc>
        <w:tc>
          <w:tcPr>
            <w:tcW w:w="326" w:type="pct"/>
          </w:tcPr>
          <w:p w14:paraId="3C91EB35" w14:textId="77777777" w:rsidR="000F0644" w:rsidRPr="009E2B0C" w:rsidRDefault="00282A57" w:rsidP="000361A4">
            <w:pPr>
              <w:pStyle w:val="Tabellenkopf"/>
            </w:pPr>
            <w:r>
              <w:t>M/K</w:t>
            </w:r>
          </w:p>
        </w:tc>
        <w:tc>
          <w:tcPr>
            <w:tcW w:w="1646" w:type="pct"/>
          </w:tcPr>
          <w:p w14:paraId="44F93303" w14:textId="77777777" w:rsidR="000F0644" w:rsidRPr="009E2B0C" w:rsidRDefault="00282A57" w:rsidP="000361A4">
            <w:pPr>
              <w:pStyle w:val="Tabellenkopf"/>
            </w:pPr>
            <w:r>
              <w:t>Schlüssel/Formel</w:t>
            </w:r>
          </w:p>
        </w:tc>
        <w:tc>
          <w:tcPr>
            <w:tcW w:w="1328" w:type="pct"/>
          </w:tcPr>
          <w:p w14:paraId="2726D401" w14:textId="77777777" w:rsidR="000F0644" w:rsidRPr="009E2B0C" w:rsidRDefault="00282A57" w:rsidP="000361A4">
            <w:pPr>
              <w:pStyle w:val="Tabellenkopf"/>
            </w:pPr>
            <w:r>
              <w:t xml:space="preserve">Feldname  </w:t>
            </w:r>
          </w:p>
        </w:tc>
      </w:tr>
      <w:tr w:rsidR="00275B01" w:rsidRPr="00743DF3" w14:paraId="6EE2160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0A012A1" w14:textId="77777777" w:rsidR="000F0644" w:rsidRPr="00743DF3" w:rsidRDefault="00282A57" w:rsidP="000361A4">
            <w:pPr>
              <w:pStyle w:val="Tabellentext"/>
            </w:pPr>
            <w:r>
              <w:t>19:B</w:t>
            </w:r>
          </w:p>
        </w:tc>
        <w:tc>
          <w:tcPr>
            <w:tcW w:w="1075" w:type="pct"/>
          </w:tcPr>
          <w:p w14:paraId="47F79F74" w14:textId="77777777" w:rsidR="000F0644" w:rsidRPr="00743DF3" w:rsidRDefault="00282A57" w:rsidP="000361A4">
            <w:pPr>
              <w:pStyle w:val="Tabellentext"/>
            </w:pPr>
            <w:r>
              <w:t>endgültig (postnatal) bestimmtes Gestationsalter (komplette Wochen)</w:t>
            </w:r>
          </w:p>
        </w:tc>
        <w:tc>
          <w:tcPr>
            <w:tcW w:w="326" w:type="pct"/>
          </w:tcPr>
          <w:p w14:paraId="01ACED73" w14:textId="77777777" w:rsidR="000F0644" w:rsidRPr="00743DF3" w:rsidRDefault="00282A57" w:rsidP="000361A4">
            <w:pPr>
              <w:pStyle w:val="Tabellentext"/>
            </w:pPr>
            <w:r>
              <w:t>M</w:t>
            </w:r>
          </w:p>
        </w:tc>
        <w:tc>
          <w:tcPr>
            <w:tcW w:w="1646" w:type="pct"/>
          </w:tcPr>
          <w:p w14:paraId="621E131E" w14:textId="77777777" w:rsidR="000F0644" w:rsidRPr="00743DF3" w:rsidRDefault="00282A57" w:rsidP="00177070">
            <w:pPr>
              <w:pStyle w:val="Tabellentext"/>
              <w:ind w:left="453" w:hanging="340"/>
            </w:pPr>
            <w:r>
              <w:t>in Wochen</w:t>
            </w:r>
          </w:p>
        </w:tc>
        <w:tc>
          <w:tcPr>
            <w:tcW w:w="1328" w:type="pct"/>
          </w:tcPr>
          <w:p w14:paraId="36D04489" w14:textId="77777777" w:rsidR="000F0644" w:rsidRPr="00743DF3" w:rsidRDefault="00282A57" w:rsidP="000361A4">
            <w:pPr>
              <w:pStyle w:val="Tabellentext"/>
            </w:pPr>
            <w:r>
              <w:t>GESTALTER</w:t>
            </w:r>
          </w:p>
        </w:tc>
      </w:tr>
      <w:tr w:rsidR="00275B01" w:rsidRPr="00743DF3" w14:paraId="214AB59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2751291" w14:textId="77777777" w:rsidR="000F0644" w:rsidRPr="00743DF3" w:rsidRDefault="00282A57" w:rsidP="000361A4">
            <w:pPr>
              <w:pStyle w:val="Tabellentext"/>
            </w:pPr>
            <w:r>
              <w:t>20:B</w:t>
            </w:r>
          </w:p>
        </w:tc>
        <w:tc>
          <w:tcPr>
            <w:tcW w:w="1075" w:type="pct"/>
          </w:tcPr>
          <w:p w14:paraId="10562BB5" w14:textId="77777777" w:rsidR="000F0644" w:rsidRPr="00743DF3" w:rsidRDefault="00282A57" w:rsidP="000361A4">
            <w:pPr>
              <w:pStyle w:val="Tabellentext"/>
            </w:pPr>
            <w:r>
              <w:t>endgültig (postnatal) bestimmtes Gestationsalter (plus zusätzliche Tage)</w:t>
            </w:r>
          </w:p>
        </w:tc>
        <w:tc>
          <w:tcPr>
            <w:tcW w:w="326" w:type="pct"/>
          </w:tcPr>
          <w:p w14:paraId="54D768F0" w14:textId="77777777" w:rsidR="000F0644" w:rsidRPr="00743DF3" w:rsidRDefault="00282A57" w:rsidP="000361A4">
            <w:pPr>
              <w:pStyle w:val="Tabellentext"/>
            </w:pPr>
            <w:r>
              <w:t>M</w:t>
            </w:r>
          </w:p>
        </w:tc>
        <w:tc>
          <w:tcPr>
            <w:tcW w:w="1646" w:type="pct"/>
          </w:tcPr>
          <w:p w14:paraId="66E1A324" w14:textId="77777777" w:rsidR="000F0644" w:rsidRPr="00743DF3" w:rsidRDefault="00282A57" w:rsidP="00177070">
            <w:pPr>
              <w:pStyle w:val="Tabellentext"/>
              <w:ind w:left="453" w:hanging="340"/>
            </w:pPr>
            <w:r>
              <w:t>-</w:t>
            </w:r>
          </w:p>
        </w:tc>
        <w:tc>
          <w:tcPr>
            <w:tcW w:w="1328" w:type="pct"/>
          </w:tcPr>
          <w:p w14:paraId="793C81C1" w14:textId="77777777" w:rsidR="000F0644" w:rsidRPr="00743DF3" w:rsidRDefault="00282A57" w:rsidP="000361A4">
            <w:pPr>
              <w:pStyle w:val="Tabellentext"/>
            </w:pPr>
            <w:r>
              <w:t>GESTALTERTAGE</w:t>
            </w:r>
          </w:p>
        </w:tc>
      </w:tr>
      <w:tr w:rsidR="00275B01" w:rsidRPr="00743DF3" w14:paraId="6076188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A25FC1C" w14:textId="77777777" w:rsidR="000F0644" w:rsidRPr="00743DF3" w:rsidRDefault="00282A57" w:rsidP="000361A4">
            <w:pPr>
              <w:pStyle w:val="Tabellentext"/>
            </w:pPr>
            <w:r>
              <w:t>23:B</w:t>
            </w:r>
          </w:p>
        </w:tc>
        <w:tc>
          <w:tcPr>
            <w:tcW w:w="1075" w:type="pct"/>
          </w:tcPr>
          <w:p w14:paraId="2E45A13A" w14:textId="77777777" w:rsidR="000F0644" w:rsidRPr="00743DF3" w:rsidRDefault="00282A57" w:rsidP="000361A4">
            <w:pPr>
              <w:pStyle w:val="Tabellentext"/>
            </w:pPr>
            <w:r>
              <w:t>Gewicht des Kindes bei Geburt</w:t>
            </w:r>
          </w:p>
        </w:tc>
        <w:tc>
          <w:tcPr>
            <w:tcW w:w="326" w:type="pct"/>
          </w:tcPr>
          <w:p w14:paraId="40470CDB" w14:textId="77777777" w:rsidR="000F0644" w:rsidRPr="00743DF3" w:rsidRDefault="00282A57" w:rsidP="000361A4">
            <w:pPr>
              <w:pStyle w:val="Tabellentext"/>
            </w:pPr>
            <w:r>
              <w:t>M</w:t>
            </w:r>
          </w:p>
        </w:tc>
        <w:tc>
          <w:tcPr>
            <w:tcW w:w="1646" w:type="pct"/>
          </w:tcPr>
          <w:p w14:paraId="00C4FEC9" w14:textId="77777777" w:rsidR="000F0644" w:rsidRPr="00743DF3" w:rsidRDefault="00282A57" w:rsidP="00177070">
            <w:pPr>
              <w:pStyle w:val="Tabellentext"/>
              <w:ind w:left="453" w:hanging="340"/>
            </w:pPr>
            <w:r>
              <w:t>in g</w:t>
            </w:r>
          </w:p>
        </w:tc>
        <w:tc>
          <w:tcPr>
            <w:tcW w:w="1328" w:type="pct"/>
          </w:tcPr>
          <w:p w14:paraId="206F149A" w14:textId="77777777" w:rsidR="000F0644" w:rsidRPr="00743DF3" w:rsidRDefault="00282A57" w:rsidP="000361A4">
            <w:pPr>
              <w:pStyle w:val="Tabellentext"/>
            </w:pPr>
            <w:r>
              <w:t>KG</w:t>
            </w:r>
          </w:p>
        </w:tc>
      </w:tr>
      <w:tr w:rsidR="00275B01" w:rsidRPr="00743DF3" w14:paraId="7400FFF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D9814C7" w14:textId="77777777" w:rsidR="000F0644" w:rsidRPr="00743DF3" w:rsidRDefault="00282A57" w:rsidP="000361A4">
            <w:pPr>
              <w:pStyle w:val="Tabellentext"/>
            </w:pPr>
            <w:r>
              <w:t>26:B</w:t>
            </w:r>
          </w:p>
        </w:tc>
        <w:tc>
          <w:tcPr>
            <w:tcW w:w="1075" w:type="pct"/>
          </w:tcPr>
          <w:p w14:paraId="3E61DFB9" w14:textId="77777777" w:rsidR="000F0644" w:rsidRPr="00743DF3" w:rsidRDefault="00282A57" w:rsidP="000361A4">
            <w:pPr>
              <w:pStyle w:val="Tabellentext"/>
            </w:pPr>
            <w:r>
              <w:t>primär palliative Therapie (ab Geburt)</w:t>
            </w:r>
          </w:p>
        </w:tc>
        <w:tc>
          <w:tcPr>
            <w:tcW w:w="326" w:type="pct"/>
          </w:tcPr>
          <w:p w14:paraId="4BD09658" w14:textId="77777777" w:rsidR="000F0644" w:rsidRPr="00743DF3" w:rsidRDefault="00282A57" w:rsidP="000361A4">
            <w:pPr>
              <w:pStyle w:val="Tabellentext"/>
            </w:pPr>
            <w:r>
              <w:t>K</w:t>
            </w:r>
          </w:p>
        </w:tc>
        <w:tc>
          <w:tcPr>
            <w:tcW w:w="1646" w:type="pct"/>
          </w:tcPr>
          <w:p w14:paraId="1C249B84" w14:textId="77777777" w:rsidR="000F0644" w:rsidRPr="00743DF3" w:rsidRDefault="00282A57" w:rsidP="00177070">
            <w:pPr>
              <w:pStyle w:val="Tabellentext"/>
              <w:ind w:left="453" w:hanging="340"/>
            </w:pPr>
            <w:r>
              <w:t>0 =</w:t>
            </w:r>
            <w:r>
              <w:tab/>
              <w:t>nein</w:t>
            </w:r>
          </w:p>
          <w:p w14:paraId="436EDFDC" w14:textId="77777777" w:rsidR="000F0644" w:rsidRPr="00743DF3" w:rsidRDefault="00282A57" w:rsidP="00177070">
            <w:pPr>
              <w:pStyle w:val="Tabellentext"/>
              <w:ind w:left="453" w:hanging="340"/>
            </w:pPr>
            <w:r>
              <w:t>1 =</w:t>
            </w:r>
            <w:r>
              <w:tab/>
              <w:t>ja</w:t>
            </w:r>
          </w:p>
        </w:tc>
        <w:tc>
          <w:tcPr>
            <w:tcW w:w="1328" w:type="pct"/>
          </w:tcPr>
          <w:p w14:paraId="0F8ECAA6" w14:textId="77777777" w:rsidR="000F0644" w:rsidRPr="00743DF3" w:rsidRDefault="00282A57" w:rsidP="000361A4">
            <w:pPr>
              <w:pStyle w:val="Tabellentext"/>
            </w:pPr>
            <w:r>
              <w:t>THERAPIEVERZICHT</w:t>
            </w:r>
          </w:p>
        </w:tc>
      </w:tr>
      <w:tr w:rsidR="00275B01" w:rsidRPr="00743DF3" w14:paraId="3045397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568B9BD" w14:textId="77777777" w:rsidR="000F0644" w:rsidRPr="00743DF3" w:rsidRDefault="00282A57" w:rsidP="000361A4">
            <w:pPr>
              <w:pStyle w:val="Tabellentext"/>
            </w:pPr>
            <w:r>
              <w:t>32:B</w:t>
            </w:r>
          </w:p>
        </w:tc>
        <w:tc>
          <w:tcPr>
            <w:tcW w:w="1075" w:type="pct"/>
          </w:tcPr>
          <w:p w14:paraId="7DAA702F" w14:textId="77777777" w:rsidR="000F0644" w:rsidRPr="00743DF3" w:rsidRDefault="00282A57" w:rsidP="000361A4">
            <w:pPr>
              <w:pStyle w:val="Tabellentext"/>
            </w:pPr>
            <w:r>
              <w:t>Aufnahme ins Krankenhaus von</w:t>
            </w:r>
          </w:p>
        </w:tc>
        <w:tc>
          <w:tcPr>
            <w:tcW w:w="326" w:type="pct"/>
          </w:tcPr>
          <w:p w14:paraId="0E9EA3D4" w14:textId="77777777" w:rsidR="000F0644" w:rsidRPr="00743DF3" w:rsidRDefault="00282A57" w:rsidP="000361A4">
            <w:pPr>
              <w:pStyle w:val="Tabellentext"/>
            </w:pPr>
            <w:r>
              <w:t>K</w:t>
            </w:r>
          </w:p>
        </w:tc>
        <w:tc>
          <w:tcPr>
            <w:tcW w:w="1646" w:type="pct"/>
          </w:tcPr>
          <w:p w14:paraId="76FFAD17" w14:textId="77777777" w:rsidR="000F0644" w:rsidRPr="00743DF3" w:rsidRDefault="00282A57" w:rsidP="00177070">
            <w:pPr>
              <w:pStyle w:val="Tabellentext"/>
              <w:ind w:left="453" w:hanging="340"/>
            </w:pPr>
            <w:r>
              <w:t>1 =</w:t>
            </w:r>
            <w:r>
              <w:tab/>
              <w:t>externer Geburtsklinik</w:t>
            </w:r>
          </w:p>
          <w:p w14:paraId="49A04A95" w14:textId="77777777" w:rsidR="000F0644" w:rsidRPr="00743DF3" w:rsidRDefault="00282A57" w:rsidP="00177070">
            <w:pPr>
              <w:pStyle w:val="Tabellentext"/>
              <w:ind w:left="453" w:hanging="340"/>
            </w:pPr>
            <w:r>
              <w:t>2 =</w:t>
            </w:r>
            <w:r>
              <w:tab/>
              <w:t>externer Kinderklinik</w:t>
            </w:r>
          </w:p>
          <w:p w14:paraId="255A2074" w14:textId="77777777" w:rsidR="000F0644" w:rsidRPr="00743DF3" w:rsidRDefault="00282A57" w:rsidP="00177070">
            <w:pPr>
              <w:pStyle w:val="Tabellentext"/>
              <w:ind w:left="453" w:hanging="340"/>
            </w:pPr>
            <w:r>
              <w:t>3 =</w:t>
            </w:r>
            <w:r>
              <w:tab/>
              <w:t>externer Klinik als Rückverlegung</w:t>
            </w:r>
          </w:p>
          <w:p w14:paraId="0D9BD251" w14:textId="77777777" w:rsidR="000F0644" w:rsidRPr="00743DF3" w:rsidRDefault="00282A57" w:rsidP="00177070">
            <w:pPr>
              <w:pStyle w:val="Tabellentext"/>
              <w:ind w:left="453" w:hanging="340"/>
            </w:pPr>
            <w:r>
              <w:t>4 =</w:t>
            </w:r>
            <w:r>
              <w:tab/>
              <w:t>außerklinischer Geburtseinrichtung</w:t>
            </w:r>
          </w:p>
          <w:p w14:paraId="2DE02E8A" w14:textId="77777777" w:rsidR="000F0644" w:rsidRPr="00743DF3" w:rsidRDefault="00282A57" w:rsidP="00177070">
            <w:pPr>
              <w:pStyle w:val="Tabellentext"/>
              <w:ind w:left="453" w:hanging="340"/>
            </w:pPr>
            <w:r>
              <w:t>5 =</w:t>
            </w:r>
            <w:r>
              <w:tab/>
              <w:t>zu Hause</w:t>
            </w:r>
          </w:p>
          <w:p w14:paraId="0C66380E" w14:textId="77777777" w:rsidR="000F0644" w:rsidRPr="00743DF3" w:rsidRDefault="00282A57" w:rsidP="00177070">
            <w:pPr>
              <w:pStyle w:val="Tabellentext"/>
              <w:ind w:left="453" w:hanging="340"/>
            </w:pPr>
            <w:r>
              <w:t>6 =</w:t>
            </w:r>
            <w:r>
              <w:tab/>
              <w:t>eigene Geburtsklinik</w:t>
            </w:r>
          </w:p>
          <w:p w14:paraId="48813558" w14:textId="77777777" w:rsidR="000F0644" w:rsidRPr="00743DF3" w:rsidRDefault="00282A57" w:rsidP="00177070">
            <w:pPr>
              <w:pStyle w:val="Tabellentext"/>
              <w:ind w:left="453" w:hanging="340"/>
            </w:pPr>
            <w:r>
              <w:t>8 =</w:t>
            </w:r>
            <w:r>
              <w:tab/>
              <w:t>sonstiges</w:t>
            </w:r>
          </w:p>
        </w:tc>
        <w:tc>
          <w:tcPr>
            <w:tcW w:w="1328" w:type="pct"/>
          </w:tcPr>
          <w:p w14:paraId="1FE85D05" w14:textId="77777777" w:rsidR="000F0644" w:rsidRPr="00743DF3" w:rsidRDefault="00282A57" w:rsidP="000361A4">
            <w:pPr>
              <w:pStyle w:val="Tabellentext"/>
            </w:pPr>
            <w:r>
              <w:t>AUFNAHME</w:t>
            </w:r>
          </w:p>
        </w:tc>
      </w:tr>
      <w:tr w:rsidR="00275B01" w:rsidRPr="00743DF3" w14:paraId="1C5E790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AB99FD4" w14:textId="77777777" w:rsidR="000F0644" w:rsidRPr="00743DF3" w:rsidRDefault="00282A57" w:rsidP="000361A4">
            <w:pPr>
              <w:pStyle w:val="Tabellentext"/>
            </w:pPr>
            <w:r>
              <w:t>39:B</w:t>
            </w:r>
          </w:p>
        </w:tc>
        <w:tc>
          <w:tcPr>
            <w:tcW w:w="1075" w:type="pct"/>
          </w:tcPr>
          <w:p w14:paraId="6E358AEA" w14:textId="77777777" w:rsidR="000F0644" w:rsidRPr="00743DF3" w:rsidRDefault="00282A57" w:rsidP="000361A4">
            <w:pPr>
              <w:pStyle w:val="Tabellentext"/>
            </w:pPr>
            <w:r>
              <w:t>Fehlbildungen</w:t>
            </w:r>
          </w:p>
        </w:tc>
        <w:tc>
          <w:tcPr>
            <w:tcW w:w="326" w:type="pct"/>
          </w:tcPr>
          <w:p w14:paraId="171F195D" w14:textId="77777777" w:rsidR="000F0644" w:rsidRPr="00743DF3" w:rsidRDefault="00282A57" w:rsidP="000361A4">
            <w:pPr>
              <w:pStyle w:val="Tabellentext"/>
            </w:pPr>
            <w:r>
              <w:t>M</w:t>
            </w:r>
          </w:p>
        </w:tc>
        <w:tc>
          <w:tcPr>
            <w:tcW w:w="1646" w:type="pct"/>
          </w:tcPr>
          <w:p w14:paraId="1F1CBD0F" w14:textId="77777777" w:rsidR="000F0644" w:rsidRPr="00743DF3" w:rsidRDefault="00282A57" w:rsidP="00177070">
            <w:pPr>
              <w:pStyle w:val="Tabellentext"/>
              <w:ind w:left="453" w:hanging="340"/>
            </w:pPr>
            <w:r>
              <w:t>0 =</w:t>
            </w:r>
            <w:r>
              <w:tab/>
              <w:t>keine</w:t>
            </w:r>
          </w:p>
          <w:p w14:paraId="2C8DABBD" w14:textId="77777777" w:rsidR="000F0644" w:rsidRPr="00743DF3" w:rsidRDefault="00282A57" w:rsidP="00177070">
            <w:pPr>
              <w:pStyle w:val="Tabellentext"/>
              <w:ind w:left="453" w:hanging="340"/>
            </w:pPr>
            <w:r>
              <w:t>1 =</w:t>
            </w:r>
            <w:r>
              <w:tab/>
              <w:t>leichte</w:t>
            </w:r>
          </w:p>
          <w:p w14:paraId="5202297B" w14:textId="77777777" w:rsidR="000F0644" w:rsidRPr="00743DF3" w:rsidRDefault="00282A57" w:rsidP="00177070">
            <w:pPr>
              <w:pStyle w:val="Tabellentext"/>
              <w:ind w:left="453" w:hanging="340"/>
            </w:pPr>
            <w:r>
              <w:t>3 =</w:t>
            </w:r>
            <w:r>
              <w:tab/>
              <w:t>schwere</w:t>
            </w:r>
          </w:p>
          <w:p w14:paraId="37FE39E3" w14:textId="77777777" w:rsidR="000F0644" w:rsidRPr="00743DF3" w:rsidRDefault="00282A57" w:rsidP="00177070">
            <w:pPr>
              <w:pStyle w:val="Tabellentext"/>
              <w:ind w:left="453" w:hanging="340"/>
            </w:pPr>
            <w:r>
              <w:t>4 =</w:t>
            </w:r>
            <w:r>
              <w:tab/>
              <w:t>letale</w:t>
            </w:r>
          </w:p>
        </w:tc>
        <w:tc>
          <w:tcPr>
            <w:tcW w:w="1328" w:type="pct"/>
          </w:tcPr>
          <w:p w14:paraId="2EFF8A04" w14:textId="77777777" w:rsidR="000F0644" w:rsidRPr="00743DF3" w:rsidRDefault="00282A57" w:rsidP="000361A4">
            <w:pPr>
              <w:pStyle w:val="Tabellentext"/>
            </w:pPr>
            <w:r>
              <w:t>CRIBFEHLBILD</w:t>
            </w:r>
          </w:p>
        </w:tc>
      </w:tr>
      <w:tr w:rsidR="00275B01" w:rsidRPr="00743DF3" w14:paraId="23A470F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F5680AC" w14:textId="77777777" w:rsidR="000F0644" w:rsidRPr="00743DF3" w:rsidRDefault="00282A57" w:rsidP="000361A4">
            <w:pPr>
              <w:pStyle w:val="Tabellentext"/>
            </w:pPr>
            <w:r>
              <w:t>59:B</w:t>
            </w:r>
          </w:p>
        </w:tc>
        <w:tc>
          <w:tcPr>
            <w:tcW w:w="1075" w:type="pct"/>
          </w:tcPr>
          <w:p w14:paraId="649332FB" w14:textId="77777777" w:rsidR="000F0644" w:rsidRPr="00743DF3" w:rsidRDefault="00282A57" w:rsidP="000361A4">
            <w:pPr>
              <w:pStyle w:val="Tabellentext"/>
            </w:pPr>
            <w:r>
              <w:t>Bronchopulmonale Dysplasie (BPD)</w:t>
            </w:r>
          </w:p>
        </w:tc>
        <w:tc>
          <w:tcPr>
            <w:tcW w:w="326" w:type="pct"/>
          </w:tcPr>
          <w:p w14:paraId="7E17A19E" w14:textId="77777777" w:rsidR="000F0644" w:rsidRPr="00743DF3" w:rsidRDefault="00282A57" w:rsidP="000361A4">
            <w:pPr>
              <w:pStyle w:val="Tabellentext"/>
            </w:pPr>
            <w:r>
              <w:t>M</w:t>
            </w:r>
          </w:p>
        </w:tc>
        <w:tc>
          <w:tcPr>
            <w:tcW w:w="1646" w:type="pct"/>
          </w:tcPr>
          <w:p w14:paraId="6BA033D1" w14:textId="77777777" w:rsidR="000F0644" w:rsidRPr="00743DF3" w:rsidRDefault="00282A57" w:rsidP="00177070">
            <w:pPr>
              <w:pStyle w:val="Tabellentext"/>
              <w:ind w:left="453" w:hanging="340"/>
            </w:pPr>
            <w:r>
              <w:t>0 =</w:t>
            </w:r>
            <w:r>
              <w:tab/>
              <w:t>keine oder milde BPD</w:t>
            </w:r>
          </w:p>
          <w:p w14:paraId="7BF0B7DB" w14:textId="77777777" w:rsidR="000F0644" w:rsidRPr="00743DF3" w:rsidRDefault="00282A57" w:rsidP="00177070">
            <w:pPr>
              <w:pStyle w:val="Tabellentext"/>
              <w:ind w:left="453" w:hanging="340"/>
            </w:pPr>
            <w:r>
              <w:t>1 =</w:t>
            </w:r>
            <w:r>
              <w:tab/>
              <w:t>ja, moderate BPD</w:t>
            </w:r>
          </w:p>
          <w:p w14:paraId="5CCA5228" w14:textId="77777777" w:rsidR="000F0644" w:rsidRPr="00743DF3" w:rsidRDefault="00282A57" w:rsidP="00177070">
            <w:pPr>
              <w:pStyle w:val="Tabellentext"/>
              <w:ind w:left="453" w:hanging="340"/>
            </w:pPr>
            <w:r>
              <w:t>2 =</w:t>
            </w:r>
            <w:r>
              <w:tab/>
              <w:t>ja, schwere BPD</w:t>
            </w:r>
          </w:p>
        </w:tc>
        <w:tc>
          <w:tcPr>
            <w:tcW w:w="1328" w:type="pct"/>
          </w:tcPr>
          <w:p w14:paraId="58BE9D46" w14:textId="77777777" w:rsidR="000F0644" w:rsidRPr="00743DF3" w:rsidRDefault="00282A57" w:rsidP="000361A4">
            <w:pPr>
              <w:pStyle w:val="Tabellentext"/>
            </w:pPr>
            <w:r>
              <w:t>BPD</w:t>
            </w:r>
          </w:p>
        </w:tc>
      </w:tr>
      <w:tr w:rsidR="00275B01" w:rsidRPr="00743DF3" w14:paraId="6C04E16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68F0BE5" w14:textId="77777777" w:rsidR="000F0644" w:rsidRPr="00743DF3" w:rsidRDefault="00282A57" w:rsidP="000361A4">
            <w:pPr>
              <w:pStyle w:val="Tabellentext"/>
            </w:pPr>
            <w:r>
              <w:t>76:B</w:t>
            </w:r>
          </w:p>
        </w:tc>
        <w:tc>
          <w:tcPr>
            <w:tcW w:w="1075" w:type="pct"/>
          </w:tcPr>
          <w:p w14:paraId="68C851AA" w14:textId="77777777" w:rsidR="000F0644" w:rsidRPr="00743DF3" w:rsidRDefault="00282A57" w:rsidP="000361A4">
            <w:pPr>
              <w:pStyle w:val="Tabellentext"/>
            </w:pPr>
            <w:r>
              <w:t>Entlassungsgrund</w:t>
            </w:r>
          </w:p>
        </w:tc>
        <w:tc>
          <w:tcPr>
            <w:tcW w:w="326" w:type="pct"/>
          </w:tcPr>
          <w:p w14:paraId="67F1E22A" w14:textId="77777777" w:rsidR="000F0644" w:rsidRPr="00743DF3" w:rsidRDefault="00282A57" w:rsidP="000361A4">
            <w:pPr>
              <w:pStyle w:val="Tabellentext"/>
            </w:pPr>
            <w:r>
              <w:t>M</w:t>
            </w:r>
          </w:p>
        </w:tc>
        <w:tc>
          <w:tcPr>
            <w:tcW w:w="1646" w:type="pct"/>
          </w:tcPr>
          <w:p w14:paraId="457E4551" w14:textId="77777777" w:rsidR="000F0644" w:rsidRPr="00743DF3" w:rsidRDefault="00282A57" w:rsidP="00177070">
            <w:pPr>
              <w:pStyle w:val="Tabellentext"/>
              <w:ind w:left="453" w:hanging="340"/>
            </w:pPr>
            <w:r>
              <w:t>s. Anhang: EntlGrund</w:t>
            </w:r>
          </w:p>
        </w:tc>
        <w:tc>
          <w:tcPr>
            <w:tcW w:w="1328" w:type="pct"/>
          </w:tcPr>
          <w:p w14:paraId="18360906" w14:textId="77777777" w:rsidR="000F0644" w:rsidRPr="00743DF3" w:rsidRDefault="00282A57" w:rsidP="000361A4">
            <w:pPr>
              <w:pStyle w:val="Tabellentext"/>
            </w:pPr>
            <w:r>
              <w:t>ENTLGRUND</w:t>
            </w:r>
          </w:p>
        </w:tc>
      </w:tr>
      <w:tr w:rsidR="00275B01" w:rsidRPr="00743DF3" w14:paraId="0B1DE3B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248FFEC" w14:textId="77777777" w:rsidR="000F0644" w:rsidRPr="00743DF3" w:rsidRDefault="00282A57" w:rsidP="000361A4">
            <w:pPr>
              <w:pStyle w:val="Tabellentext"/>
            </w:pPr>
            <w:r>
              <w:t>81:B</w:t>
            </w:r>
          </w:p>
        </w:tc>
        <w:tc>
          <w:tcPr>
            <w:tcW w:w="1075" w:type="pct"/>
          </w:tcPr>
          <w:p w14:paraId="158EB4D0" w14:textId="77777777" w:rsidR="000F0644" w:rsidRPr="00743DF3" w:rsidRDefault="00282A57" w:rsidP="000361A4">
            <w:pPr>
              <w:pStyle w:val="Tabellentext"/>
            </w:pPr>
            <w:r>
              <w:t>Todesursache</w:t>
            </w:r>
          </w:p>
        </w:tc>
        <w:tc>
          <w:tcPr>
            <w:tcW w:w="326" w:type="pct"/>
          </w:tcPr>
          <w:p w14:paraId="1EBB4C42" w14:textId="77777777" w:rsidR="000F0644" w:rsidRPr="00743DF3" w:rsidRDefault="00282A57" w:rsidP="000361A4">
            <w:pPr>
              <w:pStyle w:val="Tabellentext"/>
            </w:pPr>
            <w:r>
              <w:t>K</w:t>
            </w:r>
          </w:p>
        </w:tc>
        <w:tc>
          <w:tcPr>
            <w:tcW w:w="1646" w:type="pct"/>
          </w:tcPr>
          <w:p w14:paraId="12693867" w14:textId="77777777" w:rsidR="000F0644" w:rsidRPr="00743DF3" w:rsidRDefault="00282A57" w:rsidP="00177070">
            <w:pPr>
              <w:pStyle w:val="Tabellentext"/>
              <w:ind w:left="453" w:hanging="340"/>
            </w:pPr>
            <w:r>
              <w:t>ICD-10-GM SGB V: http://www.dimdi.de</w:t>
            </w:r>
          </w:p>
        </w:tc>
        <w:tc>
          <w:tcPr>
            <w:tcW w:w="1328" w:type="pct"/>
          </w:tcPr>
          <w:p w14:paraId="69A57246" w14:textId="77777777" w:rsidR="000F0644" w:rsidRPr="00743DF3" w:rsidRDefault="00282A57" w:rsidP="000361A4">
            <w:pPr>
              <w:pStyle w:val="Tabellentext"/>
            </w:pPr>
            <w:r>
              <w:t>TODESURSACH</w:t>
            </w:r>
          </w:p>
        </w:tc>
      </w:tr>
      <w:tr w:rsidR="00275B01" w:rsidRPr="00743DF3" w14:paraId="7CE53F0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4B68A40" w14:textId="77777777" w:rsidR="000F0644" w:rsidRPr="00743DF3" w:rsidRDefault="00282A57" w:rsidP="000361A4">
            <w:pPr>
              <w:pStyle w:val="Tabellentext"/>
            </w:pPr>
            <w:r>
              <w:t>82:B</w:t>
            </w:r>
          </w:p>
        </w:tc>
        <w:tc>
          <w:tcPr>
            <w:tcW w:w="1075" w:type="pct"/>
          </w:tcPr>
          <w:p w14:paraId="39E282C1" w14:textId="77777777" w:rsidR="000F0644" w:rsidRPr="00743DF3" w:rsidRDefault="00282A57" w:rsidP="000361A4">
            <w:pPr>
              <w:pStyle w:val="Tabellentext"/>
            </w:pPr>
            <w:r>
              <w:t>weitere (Entlassungs-)Diagnose(n)</w:t>
            </w:r>
          </w:p>
        </w:tc>
        <w:tc>
          <w:tcPr>
            <w:tcW w:w="326" w:type="pct"/>
          </w:tcPr>
          <w:p w14:paraId="41BF0738" w14:textId="77777777" w:rsidR="000F0644" w:rsidRPr="00743DF3" w:rsidRDefault="00282A57" w:rsidP="000361A4">
            <w:pPr>
              <w:pStyle w:val="Tabellentext"/>
            </w:pPr>
            <w:r>
              <w:t>M</w:t>
            </w:r>
          </w:p>
        </w:tc>
        <w:tc>
          <w:tcPr>
            <w:tcW w:w="1646" w:type="pct"/>
          </w:tcPr>
          <w:p w14:paraId="5884D8C4" w14:textId="77777777" w:rsidR="000F0644" w:rsidRPr="00743DF3" w:rsidRDefault="00282A57" w:rsidP="00177070">
            <w:pPr>
              <w:pStyle w:val="Tabellentext"/>
              <w:ind w:left="453" w:hanging="340"/>
            </w:pPr>
            <w:r>
              <w:t>ICD-10-GM SGB V: http://www.dimdi.de</w:t>
            </w:r>
          </w:p>
        </w:tc>
        <w:tc>
          <w:tcPr>
            <w:tcW w:w="1328" w:type="pct"/>
          </w:tcPr>
          <w:p w14:paraId="7B7CC6D8" w14:textId="77777777" w:rsidR="000F0644" w:rsidRPr="00743DF3" w:rsidRDefault="00282A57" w:rsidP="000361A4">
            <w:pPr>
              <w:pStyle w:val="Tabellentext"/>
            </w:pPr>
            <w:r>
              <w:t>ENTLDIAG</w:t>
            </w:r>
          </w:p>
        </w:tc>
      </w:tr>
      <w:tr w:rsidR="00275B01" w:rsidRPr="00743DF3" w14:paraId="1E96BFA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1B00BC6" w14:textId="77777777" w:rsidR="000F0644" w:rsidRPr="00743DF3" w:rsidRDefault="00282A57" w:rsidP="000361A4">
            <w:pPr>
              <w:pStyle w:val="Tabellentext"/>
            </w:pPr>
            <w:r>
              <w:t>EF*</w:t>
            </w:r>
          </w:p>
        </w:tc>
        <w:tc>
          <w:tcPr>
            <w:tcW w:w="1075" w:type="pct"/>
          </w:tcPr>
          <w:p w14:paraId="59C053C4" w14:textId="77777777" w:rsidR="000F0644" w:rsidRPr="00743DF3" w:rsidRDefault="00282A57" w:rsidP="000361A4">
            <w:pPr>
              <w:pStyle w:val="Tabellentext"/>
            </w:pPr>
            <w:r>
              <w:t>Lebenstage des Kindes bei Entlassung aus dem Krankenhaus (in Tagen)</w:t>
            </w:r>
          </w:p>
        </w:tc>
        <w:tc>
          <w:tcPr>
            <w:tcW w:w="326" w:type="pct"/>
          </w:tcPr>
          <w:p w14:paraId="425A5FD2" w14:textId="77777777" w:rsidR="000F0644" w:rsidRPr="00743DF3" w:rsidRDefault="00282A57" w:rsidP="000361A4">
            <w:pPr>
              <w:pStyle w:val="Tabellentext"/>
            </w:pPr>
            <w:r>
              <w:t>-</w:t>
            </w:r>
          </w:p>
        </w:tc>
        <w:tc>
          <w:tcPr>
            <w:tcW w:w="1646" w:type="pct"/>
          </w:tcPr>
          <w:p w14:paraId="201ACF10" w14:textId="77777777" w:rsidR="000F0644" w:rsidRPr="00743DF3" w:rsidRDefault="00282A57" w:rsidP="00177070">
            <w:pPr>
              <w:pStyle w:val="Tabellentext"/>
              <w:ind w:left="453" w:hanging="340"/>
            </w:pPr>
            <w:r>
              <w:t>(ENTLDATUM - GEBDATUM) + 1</w:t>
            </w:r>
          </w:p>
        </w:tc>
        <w:tc>
          <w:tcPr>
            <w:tcW w:w="1328" w:type="pct"/>
          </w:tcPr>
          <w:p w14:paraId="3F864F23" w14:textId="77777777" w:rsidR="000F0644" w:rsidRPr="00743DF3" w:rsidRDefault="00282A57" w:rsidP="000361A4">
            <w:pPr>
              <w:pStyle w:val="Tabellentext"/>
            </w:pPr>
            <w:r>
              <w:t>ltEntl</w:t>
            </w:r>
          </w:p>
        </w:tc>
      </w:tr>
    </w:tbl>
    <w:p w14:paraId="1842CCD3" w14:textId="77777777" w:rsidR="00A53F02" w:rsidRDefault="00282A57" w:rsidP="00A53F02">
      <w:pPr>
        <w:spacing w:after="0"/>
        <w:rPr>
          <w:sz w:val="14"/>
          <w:szCs w:val="14"/>
        </w:rPr>
      </w:pPr>
      <w:r w:rsidRPr="003021AF">
        <w:rPr>
          <w:sz w:val="14"/>
          <w:szCs w:val="14"/>
        </w:rPr>
        <w:t>*Ersatzfeld im Exportformat</w:t>
      </w:r>
    </w:p>
    <w:p w14:paraId="55B870C0" w14:textId="77777777" w:rsidR="00DD4540" w:rsidRDefault="00DD4540">
      <w:pPr>
        <w:sectPr w:rsidR="00DD4540" w:rsidSect="00163BAC">
          <w:headerReference w:type="even" r:id="rId130"/>
          <w:headerReference w:type="default" r:id="rId131"/>
          <w:footerReference w:type="even" r:id="rId132"/>
          <w:footerReference w:type="default" r:id="rId133"/>
          <w:headerReference w:type="first" r:id="rId134"/>
          <w:footerReference w:type="first" r:id="rId135"/>
          <w:pgSz w:w="11906" w:h="16838"/>
          <w:pgMar w:top="1418" w:right="1134" w:bottom="1418" w:left="1701" w:header="454" w:footer="737" w:gutter="0"/>
          <w:cols w:space="708"/>
          <w:docGrid w:linePitch="360"/>
        </w:sectPr>
      </w:pPr>
    </w:p>
    <w:p w14:paraId="1FCA5523" w14:textId="77777777" w:rsidR="00DD27F7" w:rsidRPr="00DD27F7" w:rsidRDefault="00282A57" w:rsidP="0094520C">
      <w:pPr>
        <w:pStyle w:val="Absatzberschriftebene3nurinNavigation"/>
      </w:pPr>
      <w:r>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24D2F08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30DBF5" w14:textId="77777777" w:rsidR="000517F0" w:rsidRPr="000517F0" w:rsidRDefault="00282A57" w:rsidP="009A4847">
            <w:pPr>
              <w:pStyle w:val="Tabellenkopf"/>
            </w:pPr>
            <w:r>
              <w:t>ID</w:t>
            </w:r>
          </w:p>
        </w:tc>
        <w:tc>
          <w:tcPr>
            <w:tcW w:w="5885" w:type="dxa"/>
          </w:tcPr>
          <w:p w14:paraId="5D732157" w14:textId="77777777" w:rsidR="000517F0"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51079</w:t>
            </w:r>
          </w:p>
        </w:tc>
      </w:tr>
      <w:tr w:rsidR="000955B5" w14:paraId="68B2096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B634B48" w14:textId="77777777" w:rsidR="000955B5" w:rsidRDefault="00282A57" w:rsidP="009A4847">
            <w:pPr>
              <w:pStyle w:val="Tabellenkopf"/>
            </w:pPr>
            <w:r>
              <w:t>Bezeichnung</w:t>
            </w:r>
          </w:p>
        </w:tc>
        <w:tc>
          <w:tcPr>
            <w:tcW w:w="5885" w:type="dxa"/>
          </w:tcPr>
          <w:p w14:paraId="3B4BDEE0"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Bronchopulmonale Dysplasie (BPD) bei sehr kleinen Frühgeborenen (ohne zuverlegte Kinder)</w:t>
            </w:r>
          </w:p>
        </w:tc>
      </w:tr>
      <w:tr w:rsidR="000955B5" w14:paraId="6C6EF49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204A1B" w14:textId="77777777" w:rsidR="000955B5" w:rsidRDefault="00282A57" w:rsidP="009A4847">
            <w:pPr>
              <w:pStyle w:val="Tabellenkopf"/>
            </w:pPr>
            <w:r>
              <w:t>Indikatortyp</w:t>
            </w:r>
          </w:p>
        </w:tc>
        <w:tc>
          <w:tcPr>
            <w:tcW w:w="5885" w:type="dxa"/>
          </w:tcPr>
          <w:p w14:paraId="1EC7A76E"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85B367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7A9FF39" w14:textId="77777777" w:rsidR="000955B5" w:rsidRDefault="00282A57" w:rsidP="000955B5">
            <w:pPr>
              <w:pStyle w:val="Tabellenkopf"/>
            </w:pPr>
            <w:r>
              <w:t>Art des Wertes</w:t>
            </w:r>
          </w:p>
        </w:tc>
        <w:tc>
          <w:tcPr>
            <w:tcW w:w="5885" w:type="dxa"/>
          </w:tcPr>
          <w:p w14:paraId="4FB11ABA"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65887AA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E4699AD" w14:textId="77777777" w:rsidR="000955B5" w:rsidRDefault="00282A57" w:rsidP="000955B5">
            <w:pPr>
              <w:pStyle w:val="Tabellenkopf"/>
            </w:pPr>
            <w:r>
              <w:t>Bezug zum Verfahren</w:t>
            </w:r>
          </w:p>
        </w:tc>
        <w:tc>
          <w:tcPr>
            <w:tcW w:w="5885" w:type="dxa"/>
          </w:tcPr>
          <w:p w14:paraId="35825F22"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418BAC5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D68108" w14:textId="77777777" w:rsidR="000955B5" w:rsidRDefault="00282A57" w:rsidP="000955B5">
            <w:pPr>
              <w:pStyle w:val="Tabellenkopf"/>
            </w:pPr>
            <w:r>
              <w:t>Berechnungsart</w:t>
            </w:r>
          </w:p>
        </w:tc>
        <w:tc>
          <w:tcPr>
            <w:tcW w:w="5885" w:type="dxa"/>
          </w:tcPr>
          <w:p w14:paraId="2320EF5E"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7CBE154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601CA4" w14:textId="77777777" w:rsidR="000955B5" w:rsidRDefault="00282A57" w:rsidP="000955B5">
            <w:pPr>
              <w:pStyle w:val="Tabellenkopf"/>
            </w:pPr>
            <w:r>
              <w:t>Referenzbereich 2019</w:t>
            </w:r>
          </w:p>
        </w:tc>
        <w:tc>
          <w:tcPr>
            <w:tcW w:w="5885" w:type="dxa"/>
          </w:tcPr>
          <w:p w14:paraId="5037838A"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7DFD42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34438D0" w14:textId="77777777" w:rsidR="000955B5" w:rsidRDefault="00282A57" w:rsidP="00CA48E9">
            <w:pPr>
              <w:pStyle w:val="Tabellenkopf"/>
            </w:pPr>
            <w:r w:rsidRPr="00E37ACC">
              <w:t xml:space="preserve">Referenzbereich </w:t>
            </w:r>
            <w:r>
              <w:t>2018</w:t>
            </w:r>
          </w:p>
        </w:tc>
        <w:tc>
          <w:tcPr>
            <w:tcW w:w="5885" w:type="dxa"/>
          </w:tcPr>
          <w:p w14:paraId="0B445790"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817620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0DBAA46" w14:textId="77777777" w:rsidR="000955B5" w:rsidRDefault="00282A57" w:rsidP="000955B5">
            <w:pPr>
              <w:pStyle w:val="Tabellenkopf"/>
            </w:pPr>
            <w:r>
              <w:t>Erläuterung zum Referenzbereich 2019</w:t>
            </w:r>
          </w:p>
        </w:tc>
        <w:tc>
          <w:tcPr>
            <w:tcW w:w="5885" w:type="dxa"/>
          </w:tcPr>
          <w:p w14:paraId="462016CC"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317EFD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417AEA9" w14:textId="77777777" w:rsidR="000955B5" w:rsidRDefault="00282A57" w:rsidP="000955B5">
            <w:pPr>
              <w:pStyle w:val="Tabellenkopf"/>
            </w:pPr>
            <w:r>
              <w:t>Erläuterung zum Strukturierten Dialog bzw. Stellungnahmeverfahren 2019</w:t>
            </w:r>
          </w:p>
        </w:tc>
        <w:tc>
          <w:tcPr>
            <w:tcW w:w="5885" w:type="dxa"/>
          </w:tcPr>
          <w:p w14:paraId="6B944B41"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Diese Kennzahl wird im Index berücksichtigt und liefert wichtige zusätzliche Informationen, warum ein Krankenhausstandort ggf. im Index auffällig ist.</w:t>
            </w:r>
          </w:p>
        </w:tc>
      </w:tr>
      <w:tr w:rsidR="000955B5" w14:paraId="6166146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859661F" w14:textId="77777777" w:rsidR="000955B5" w:rsidRDefault="00282A57" w:rsidP="000955B5">
            <w:pPr>
              <w:pStyle w:val="Tabellenkopf"/>
            </w:pPr>
            <w:r w:rsidRPr="00E37ACC">
              <w:t>Methode der Risikoadjustierung</w:t>
            </w:r>
          </w:p>
        </w:tc>
        <w:tc>
          <w:tcPr>
            <w:tcW w:w="5885" w:type="dxa"/>
          </w:tcPr>
          <w:p w14:paraId="58AF8AA0"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6EF033B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28E1E6" w14:textId="77777777" w:rsidR="000955B5" w:rsidRPr="00E37ACC" w:rsidRDefault="00282A57" w:rsidP="000955B5">
            <w:pPr>
              <w:pStyle w:val="Tabellenkopf"/>
            </w:pPr>
            <w:r>
              <w:t>Erläuterung der Risikoadjustierung</w:t>
            </w:r>
          </w:p>
        </w:tc>
        <w:tc>
          <w:tcPr>
            <w:tcW w:w="5885" w:type="dxa"/>
          </w:tcPr>
          <w:p w14:paraId="4F6EF66B"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60636A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FE0E2A" w14:textId="77777777" w:rsidR="000955B5" w:rsidRPr="00E37ACC" w:rsidRDefault="00282A57" w:rsidP="000955B5">
            <w:pPr>
              <w:pStyle w:val="Tabellenkopf"/>
            </w:pPr>
            <w:r w:rsidRPr="00E37ACC">
              <w:t>Rechenregeln</w:t>
            </w:r>
          </w:p>
        </w:tc>
        <w:tc>
          <w:tcPr>
            <w:tcW w:w="5885" w:type="dxa"/>
          </w:tcPr>
          <w:p w14:paraId="20722AC4"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56DF5BF2"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Kinder mit bronchopulmonaler Dysplasie (BPD)</w:t>
            </w:r>
          </w:p>
          <w:p w14:paraId="51D73C56"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49329EE3"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Alle Lebendgeborenen ohne primär palliative Therapie (ab Geburt) und ohne letale Fehlbildungen mit einem Gestationsalter von mindestens 24+0 Wochen p. m., die zuvor in keiner anderen Kinderklinik (externer Kinderklinik oder externer Klinik als Rückverlegung) behandelt wurden und einem Geburtsgewicht unter 1.500 g oder einem Gestationsalter unter 32+0 Wochen p. m. und bei ihrer Entlassung mindestens 36+0 Wochen reif waren</w:t>
            </w:r>
          </w:p>
        </w:tc>
      </w:tr>
      <w:tr w:rsidR="000955B5" w14:paraId="65B27C3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76C0D8C" w14:textId="77777777" w:rsidR="000955B5" w:rsidRPr="00E37ACC" w:rsidRDefault="00282A57" w:rsidP="000955B5">
            <w:pPr>
              <w:pStyle w:val="Tabellenkopf"/>
            </w:pPr>
            <w:r w:rsidRPr="00E37ACC">
              <w:t>Erläuterung der Rechenregel</w:t>
            </w:r>
          </w:p>
        </w:tc>
        <w:tc>
          <w:tcPr>
            <w:tcW w:w="5885" w:type="dxa"/>
          </w:tcPr>
          <w:p w14:paraId="77507C03"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A414B8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B545760" w14:textId="77777777" w:rsidR="000955B5" w:rsidRPr="00E37ACC" w:rsidRDefault="00282A57" w:rsidP="000955B5">
            <w:pPr>
              <w:pStyle w:val="Tabellenkopf"/>
            </w:pPr>
            <w:r w:rsidRPr="00E37ACC">
              <w:t>Teildatensatzbezug</w:t>
            </w:r>
          </w:p>
        </w:tc>
        <w:tc>
          <w:tcPr>
            <w:tcW w:w="5885" w:type="dxa"/>
          </w:tcPr>
          <w:p w14:paraId="3DA8A7FC"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NEO:B</w:t>
            </w:r>
          </w:p>
        </w:tc>
      </w:tr>
      <w:tr w:rsidR="000955B5" w14:paraId="621F260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FB8A35" w14:textId="77777777" w:rsidR="000955B5" w:rsidRPr="00E37ACC" w:rsidRDefault="00282A57" w:rsidP="000955B5">
            <w:pPr>
              <w:pStyle w:val="Tabellenkopf"/>
            </w:pPr>
            <w:r w:rsidRPr="00E37ACC">
              <w:t>Zähler (Formel)</w:t>
            </w:r>
          </w:p>
        </w:tc>
        <w:tc>
          <w:tcPr>
            <w:tcW w:w="5885" w:type="dxa"/>
          </w:tcPr>
          <w:p w14:paraId="1DF1D904" w14:textId="77777777" w:rsidR="000955B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BPD %in% c(1,2)</w:t>
            </w:r>
          </w:p>
        </w:tc>
      </w:tr>
      <w:tr w:rsidR="00CA3AE5" w14:paraId="67DA106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039205" w14:textId="77777777" w:rsidR="00CA3AE5" w:rsidRPr="00E37ACC" w:rsidRDefault="00282A57" w:rsidP="00CA3AE5">
            <w:pPr>
              <w:pStyle w:val="Tabellenkopf"/>
            </w:pPr>
            <w:r w:rsidRPr="00E37ACC">
              <w:t>Nenner (Formel)</w:t>
            </w:r>
          </w:p>
        </w:tc>
        <w:tc>
          <w:tcPr>
            <w:tcW w:w="5885" w:type="dxa"/>
          </w:tcPr>
          <w:p w14:paraId="0405A6BB" w14:textId="77777777" w:rsidR="00CA3AE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fn_lebendGeboren &amp; </w:t>
            </w:r>
            <w:r>
              <w:rPr>
                <w:rStyle w:val="Code"/>
              </w:rPr>
              <w:br/>
              <w:t xml:space="preserve">(THERAPIEVERZICHT %==% 0 |  </w:t>
            </w:r>
            <w:r>
              <w:rPr>
                <w:rStyle w:val="Code"/>
              </w:rPr>
              <w:br/>
              <w:t xml:space="preserve">is.na(THERAPIEVERZICHT)) &amp; </w:t>
            </w:r>
            <w:r>
              <w:rPr>
                <w:rStyle w:val="Code"/>
              </w:rPr>
              <w:br/>
              <w:t xml:space="preserve">CRIBFEHLBILD %in% c(0,1,3) &amp; </w:t>
            </w:r>
            <w:r>
              <w:rPr>
                <w:rStyle w:val="Code"/>
              </w:rPr>
              <w:br/>
              <w:t xml:space="preserve">GESTALTER %&gt;=% 24 &amp; </w:t>
            </w:r>
            <w:r>
              <w:rPr>
                <w:rStyle w:val="Code"/>
              </w:rPr>
              <w:br/>
              <w:t xml:space="preserve">!AUFNAHME %in% c(2,3) &amp; </w:t>
            </w:r>
            <w:r>
              <w:rPr>
                <w:rStyle w:val="Code"/>
              </w:rPr>
              <w:br/>
              <w:t xml:space="preserve">(KG %&lt;% 1500 |  </w:t>
            </w:r>
            <w:r>
              <w:rPr>
                <w:rStyle w:val="Code"/>
              </w:rPr>
              <w:br/>
              <w:t xml:space="preserve">GESTALTER %&lt;% 32) &amp; </w:t>
            </w:r>
            <w:r>
              <w:rPr>
                <w:rStyle w:val="Code"/>
              </w:rPr>
              <w:br/>
              <w:t>fn_entlgestalter %&gt;=% 36</w:t>
            </w:r>
          </w:p>
        </w:tc>
      </w:tr>
      <w:tr w:rsidR="00CA3AE5" w14:paraId="468A00F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B4094C" w14:textId="77777777" w:rsidR="00CA3AE5" w:rsidRPr="00E37ACC" w:rsidRDefault="00282A57" w:rsidP="00CA3AE5">
            <w:pPr>
              <w:pStyle w:val="Tabellenkopf"/>
            </w:pPr>
            <w:r w:rsidRPr="00E37ACC">
              <w:t>Verwendete Funktionen</w:t>
            </w:r>
          </w:p>
        </w:tc>
        <w:tc>
          <w:tcPr>
            <w:tcW w:w="5885" w:type="dxa"/>
          </w:tcPr>
          <w:p w14:paraId="1CD58633" w14:textId="77777777" w:rsidR="00926BD3" w:rsidRPr="00926BD3" w:rsidRDefault="00282A57"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fn_entlgestalter</w:t>
            </w:r>
            <w:r>
              <w:rPr>
                <w:rStyle w:val="Code"/>
                <w:rFonts w:cs="Arial"/>
                <w:szCs w:val="21"/>
              </w:rPr>
              <w:br/>
              <w:t>fn_lebendGeboren</w:t>
            </w:r>
          </w:p>
        </w:tc>
      </w:tr>
      <w:tr w:rsidR="00CA3AE5" w14:paraId="2D6A240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7548EB3" w14:textId="77777777" w:rsidR="00CA3AE5" w:rsidRPr="00E37ACC" w:rsidRDefault="00282A57" w:rsidP="00CA3AE5">
            <w:pPr>
              <w:pStyle w:val="Tabellenkopf"/>
            </w:pPr>
            <w:r w:rsidRPr="00E37ACC">
              <w:t>Verwendete Listen</w:t>
            </w:r>
          </w:p>
        </w:tc>
        <w:tc>
          <w:tcPr>
            <w:tcW w:w="5885" w:type="dxa"/>
          </w:tcPr>
          <w:p w14:paraId="41F349FC" w14:textId="77777777" w:rsidR="00CA3AE5" w:rsidRPr="00926BD3" w:rsidRDefault="00282A57" w:rsidP="00AA7D5D">
            <w:pPr>
              <w:pStyle w:val="CodeOhneSilbentrennung"/>
              <w:cnfStyle w:val="000000000000" w:firstRow="0" w:lastRow="0" w:firstColumn="0" w:lastColumn="0" w:oddVBand="0" w:evenVBand="0" w:oddHBand="0" w:evenHBand="0" w:firstRowFirstColumn="0" w:firstRowLastColumn="0" w:lastRowFirstColumn="0" w:lastRowLastColumn="0"/>
            </w:pPr>
            <w:r>
              <w:t>ICD_Fetaltod</w:t>
            </w:r>
          </w:p>
        </w:tc>
      </w:tr>
      <w:tr w:rsidR="00CA3AE5" w14:paraId="684523F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F53ECA" w14:textId="77777777" w:rsidR="00CA3AE5" w:rsidRPr="00E37ACC" w:rsidRDefault="00282A57" w:rsidP="00CA3AE5">
            <w:pPr>
              <w:pStyle w:val="Tabellenkopf"/>
            </w:pPr>
            <w:r>
              <w:t>Darstellung</w:t>
            </w:r>
          </w:p>
        </w:tc>
        <w:tc>
          <w:tcPr>
            <w:tcW w:w="5885" w:type="dxa"/>
          </w:tcPr>
          <w:p w14:paraId="6A76BD32"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2C58575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82B8A4" w14:textId="77777777" w:rsidR="00CA3AE5" w:rsidRPr="00E37ACC" w:rsidRDefault="00282A57" w:rsidP="00CA3AE5">
            <w:pPr>
              <w:pStyle w:val="Tabellenkopf"/>
            </w:pPr>
            <w:r>
              <w:t>Grafik</w:t>
            </w:r>
          </w:p>
        </w:tc>
        <w:tc>
          <w:tcPr>
            <w:tcW w:w="5885" w:type="dxa"/>
          </w:tcPr>
          <w:p w14:paraId="14F23E9A"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3C0797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1A68D6" w14:textId="77777777" w:rsidR="00CA3AE5" w:rsidRPr="00E37ACC" w:rsidRDefault="00282A57" w:rsidP="00CA3AE5">
            <w:pPr>
              <w:pStyle w:val="Tabellenkopf"/>
            </w:pPr>
            <w:r>
              <w:t>Vergleichbarkeit mit Vorjahresergebnissen</w:t>
            </w:r>
          </w:p>
        </w:tc>
        <w:tc>
          <w:tcPr>
            <w:tcW w:w="5885" w:type="dxa"/>
          </w:tcPr>
          <w:p w14:paraId="1434AC3E" w14:textId="77777777" w:rsidR="00CA3AE5" w:rsidRDefault="00282A57" w:rsidP="00CA3AE5">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4A010494" w14:textId="77777777" w:rsidR="009E1781" w:rsidRDefault="00270B4A" w:rsidP="00AA7E2B">
      <w:pPr>
        <w:pStyle w:val="Tabellentext"/>
        <w:spacing w:before="0" w:after="0" w:line="20" w:lineRule="exact"/>
        <w:ind w:left="0" w:right="0"/>
      </w:pPr>
    </w:p>
    <w:p w14:paraId="241971A4" w14:textId="77777777" w:rsidR="00DD4540" w:rsidRDefault="00DD4540">
      <w:pPr>
        <w:sectPr w:rsidR="00DD4540" w:rsidSect="00AD6E6F">
          <w:pgSz w:w="11906" w:h="16838"/>
          <w:pgMar w:top="1418" w:right="1134" w:bottom="1418" w:left="1701" w:header="454" w:footer="737" w:gutter="0"/>
          <w:cols w:space="708"/>
          <w:docGrid w:linePitch="360"/>
        </w:sectPr>
      </w:pPr>
    </w:p>
    <w:p w14:paraId="7F296C2D" w14:textId="77777777" w:rsidR="00293DEF" w:rsidRDefault="00282A57" w:rsidP="000361A4">
      <w:pPr>
        <w:pStyle w:val="berschrift2ohneGliederung"/>
      </w:pPr>
      <w:bookmarkStart w:id="248" w:name="_Toc43993581"/>
      <w:bookmarkStart w:id="249" w:name="_Toc44326283"/>
      <w:r>
        <w:t>50053: Verhältnis der beobachteten zur erwarteten Rate (O/E) an bronchopulmonalen Dysplasien (BPD) bei sehr kleinen Frühgeborenen (ohne zuverlegte Kinder)</w:t>
      </w:r>
      <w:bookmarkEnd w:id="248"/>
      <w:bookmarkEnd w:id="249"/>
    </w:p>
    <w:p w14:paraId="7328051D" w14:textId="77777777" w:rsidR="005037D0" w:rsidRPr="005037D0" w:rsidRDefault="00282A57" w:rsidP="00447106">
      <w:pPr>
        <w:pStyle w:val="Absatzberschriftebene3nurinNavigation"/>
      </w:pPr>
      <w:r>
        <w:t>Verwendete Datenfelder</w:t>
      </w:r>
    </w:p>
    <w:p w14:paraId="615912A8" w14:textId="77777777" w:rsidR="001046CA" w:rsidRPr="00840C92" w:rsidRDefault="00282A57"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1E11BF0A"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312DB13E" w14:textId="77777777" w:rsidR="000F0644" w:rsidRPr="009E2B0C" w:rsidRDefault="00282A57" w:rsidP="000361A4">
            <w:pPr>
              <w:pStyle w:val="Tabellenkopf"/>
            </w:pPr>
            <w:r>
              <w:t>Item</w:t>
            </w:r>
          </w:p>
        </w:tc>
        <w:tc>
          <w:tcPr>
            <w:tcW w:w="1075" w:type="pct"/>
          </w:tcPr>
          <w:p w14:paraId="40F554D1" w14:textId="77777777" w:rsidR="000F0644" w:rsidRPr="009E2B0C" w:rsidRDefault="00282A57" w:rsidP="000361A4">
            <w:pPr>
              <w:pStyle w:val="Tabellenkopf"/>
            </w:pPr>
            <w:r>
              <w:t>Bezeichnung</w:t>
            </w:r>
          </w:p>
        </w:tc>
        <w:tc>
          <w:tcPr>
            <w:tcW w:w="326" w:type="pct"/>
          </w:tcPr>
          <w:p w14:paraId="1EC39FBC" w14:textId="77777777" w:rsidR="000F0644" w:rsidRPr="009E2B0C" w:rsidRDefault="00282A57" w:rsidP="000361A4">
            <w:pPr>
              <w:pStyle w:val="Tabellenkopf"/>
            </w:pPr>
            <w:r>
              <w:t>M/K</w:t>
            </w:r>
          </w:p>
        </w:tc>
        <w:tc>
          <w:tcPr>
            <w:tcW w:w="1646" w:type="pct"/>
          </w:tcPr>
          <w:p w14:paraId="51D39F8D" w14:textId="77777777" w:rsidR="000F0644" w:rsidRPr="009E2B0C" w:rsidRDefault="00282A57" w:rsidP="000361A4">
            <w:pPr>
              <w:pStyle w:val="Tabellenkopf"/>
            </w:pPr>
            <w:r>
              <w:t>Schlüssel/Formel</w:t>
            </w:r>
          </w:p>
        </w:tc>
        <w:tc>
          <w:tcPr>
            <w:tcW w:w="1328" w:type="pct"/>
          </w:tcPr>
          <w:p w14:paraId="3E9CBD2A" w14:textId="77777777" w:rsidR="000F0644" w:rsidRPr="009E2B0C" w:rsidRDefault="00282A57" w:rsidP="000361A4">
            <w:pPr>
              <w:pStyle w:val="Tabellenkopf"/>
            </w:pPr>
            <w:r>
              <w:t xml:space="preserve">Feldname  </w:t>
            </w:r>
          </w:p>
        </w:tc>
      </w:tr>
      <w:tr w:rsidR="00275B01" w:rsidRPr="00743DF3" w14:paraId="6EB699A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9DAA0C0" w14:textId="77777777" w:rsidR="000F0644" w:rsidRPr="00743DF3" w:rsidRDefault="00282A57" w:rsidP="000361A4">
            <w:pPr>
              <w:pStyle w:val="Tabellentext"/>
            </w:pPr>
            <w:r>
              <w:t>19:B</w:t>
            </w:r>
          </w:p>
        </w:tc>
        <w:tc>
          <w:tcPr>
            <w:tcW w:w="1075" w:type="pct"/>
          </w:tcPr>
          <w:p w14:paraId="4355AF7B" w14:textId="77777777" w:rsidR="000F0644" w:rsidRPr="00743DF3" w:rsidRDefault="00282A57" w:rsidP="000361A4">
            <w:pPr>
              <w:pStyle w:val="Tabellentext"/>
            </w:pPr>
            <w:r>
              <w:t>endgültig (postnatal) bestimmtes Gestationsalter (komplette Wochen)</w:t>
            </w:r>
          </w:p>
        </w:tc>
        <w:tc>
          <w:tcPr>
            <w:tcW w:w="326" w:type="pct"/>
          </w:tcPr>
          <w:p w14:paraId="4939D155" w14:textId="77777777" w:rsidR="000F0644" w:rsidRPr="00743DF3" w:rsidRDefault="00282A57" w:rsidP="000361A4">
            <w:pPr>
              <w:pStyle w:val="Tabellentext"/>
            </w:pPr>
            <w:r>
              <w:t>M</w:t>
            </w:r>
          </w:p>
        </w:tc>
        <w:tc>
          <w:tcPr>
            <w:tcW w:w="1646" w:type="pct"/>
          </w:tcPr>
          <w:p w14:paraId="4A2086F1" w14:textId="77777777" w:rsidR="000F0644" w:rsidRPr="00743DF3" w:rsidRDefault="00282A57" w:rsidP="00177070">
            <w:pPr>
              <w:pStyle w:val="Tabellentext"/>
              <w:ind w:left="453" w:hanging="340"/>
            </w:pPr>
            <w:r>
              <w:t>in Wochen</w:t>
            </w:r>
          </w:p>
        </w:tc>
        <w:tc>
          <w:tcPr>
            <w:tcW w:w="1328" w:type="pct"/>
          </w:tcPr>
          <w:p w14:paraId="5CE595F4" w14:textId="77777777" w:rsidR="000F0644" w:rsidRPr="00743DF3" w:rsidRDefault="00282A57" w:rsidP="000361A4">
            <w:pPr>
              <w:pStyle w:val="Tabellentext"/>
            </w:pPr>
            <w:r>
              <w:t>GESTALTER</w:t>
            </w:r>
          </w:p>
        </w:tc>
      </w:tr>
      <w:tr w:rsidR="00275B01" w:rsidRPr="00743DF3" w14:paraId="30209C1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E3106E9" w14:textId="77777777" w:rsidR="000F0644" w:rsidRPr="00743DF3" w:rsidRDefault="00282A57" w:rsidP="000361A4">
            <w:pPr>
              <w:pStyle w:val="Tabellentext"/>
            </w:pPr>
            <w:r>
              <w:t>20:B</w:t>
            </w:r>
          </w:p>
        </w:tc>
        <w:tc>
          <w:tcPr>
            <w:tcW w:w="1075" w:type="pct"/>
          </w:tcPr>
          <w:p w14:paraId="69E30CDB" w14:textId="77777777" w:rsidR="000F0644" w:rsidRPr="00743DF3" w:rsidRDefault="00282A57" w:rsidP="000361A4">
            <w:pPr>
              <w:pStyle w:val="Tabellentext"/>
            </w:pPr>
            <w:r>
              <w:t>endgültig (postnatal) bestimmtes Gestationsalter (plus zusätzliche Tage)</w:t>
            </w:r>
          </w:p>
        </w:tc>
        <w:tc>
          <w:tcPr>
            <w:tcW w:w="326" w:type="pct"/>
          </w:tcPr>
          <w:p w14:paraId="46712345" w14:textId="77777777" w:rsidR="000F0644" w:rsidRPr="00743DF3" w:rsidRDefault="00282A57" w:rsidP="000361A4">
            <w:pPr>
              <w:pStyle w:val="Tabellentext"/>
            </w:pPr>
            <w:r>
              <w:t>M</w:t>
            </w:r>
          </w:p>
        </w:tc>
        <w:tc>
          <w:tcPr>
            <w:tcW w:w="1646" w:type="pct"/>
          </w:tcPr>
          <w:p w14:paraId="7D62F59D" w14:textId="77777777" w:rsidR="000F0644" w:rsidRPr="00743DF3" w:rsidRDefault="00282A57" w:rsidP="00177070">
            <w:pPr>
              <w:pStyle w:val="Tabellentext"/>
              <w:ind w:left="453" w:hanging="340"/>
            </w:pPr>
            <w:r>
              <w:t>-</w:t>
            </w:r>
          </w:p>
        </w:tc>
        <w:tc>
          <w:tcPr>
            <w:tcW w:w="1328" w:type="pct"/>
          </w:tcPr>
          <w:p w14:paraId="58758949" w14:textId="77777777" w:rsidR="000F0644" w:rsidRPr="00743DF3" w:rsidRDefault="00282A57" w:rsidP="000361A4">
            <w:pPr>
              <w:pStyle w:val="Tabellentext"/>
            </w:pPr>
            <w:r>
              <w:t>GESTALTERTAGE</w:t>
            </w:r>
          </w:p>
        </w:tc>
      </w:tr>
      <w:tr w:rsidR="00275B01" w:rsidRPr="00743DF3" w14:paraId="5D5BB2B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E11381B" w14:textId="77777777" w:rsidR="000F0644" w:rsidRPr="00743DF3" w:rsidRDefault="00282A57" w:rsidP="000361A4">
            <w:pPr>
              <w:pStyle w:val="Tabellentext"/>
            </w:pPr>
            <w:r>
              <w:t>23:B</w:t>
            </w:r>
          </w:p>
        </w:tc>
        <w:tc>
          <w:tcPr>
            <w:tcW w:w="1075" w:type="pct"/>
          </w:tcPr>
          <w:p w14:paraId="25A25986" w14:textId="77777777" w:rsidR="000F0644" w:rsidRPr="00743DF3" w:rsidRDefault="00282A57" w:rsidP="000361A4">
            <w:pPr>
              <w:pStyle w:val="Tabellentext"/>
            </w:pPr>
            <w:r>
              <w:t>Gewicht des Kindes bei Geburt</w:t>
            </w:r>
          </w:p>
        </w:tc>
        <w:tc>
          <w:tcPr>
            <w:tcW w:w="326" w:type="pct"/>
          </w:tcPr>
          <w:p w14:paraId="60512AF1" w14:textId="77777777" w:rsidR="000F0644" w:rsidRPr="00743DF3" w:rsidRDefault="00282A57" w:rsidP="000361A4">
            <w:pPr>
              <w:pStyle w:val="Tabellentext"/>
            </w:pPr>
            <w:r>
              <w:t>M</w:t>
            </w:r>
          </w:p>
        </w:tc>
        <w:tc>
          <w:tcPr>
            <w:tcW w:w="1646" w:type="pct"/>
          </w:tcPr>
          <w:p w14:paraId="24E94169" w14:textId="77777777" w:rsidR="000F0644" w:rsidRPr="00743DF3" w:rsidRDefault="00282A57" w:rsidP="00177070">
            <w:pPr>
              <w:pStyle w:val="Tabellentext"/>
              <w:ind w:left="453" w:hanging="340"/>
            </w:pPr>
            <w:r>
              <w:t>in g</w:t>
            </w:r>
          </w:p>
        </w:tc>
        <w:tc>
          <w:tcPr>
            <w:tcW w:w="1328" w:type="pct"/>
          </w:tcPr>
          <w:p w14:paraId="237F152A" w14:textId="77777777" w:rsidR="000F0644" w:rsidRPr="00743DF3" w:rsidRDefault="00282A57" w:rsidP="000361A4">
            <w:pPr>
              <w:pStyle w:val="Tabellentext"/>
            </w:pPr>
            <w:r>
              <w:t>KG</w:t>
            </w:r>
          </w:p>
        </w:tc>
      </w:tr>
      <w:tr w:rsidR="00275B01" w:rsidRPr="00743DF3" w14:paraId="713D318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1E30040" w14:textId="77777777" w:rsidR="000F0644" w:rsidRPr="00743DF3" w:rsidRDefault="00282A57" w:rsidP="000361A4">
            <w:pPr>
              <w:pStyle w:val="Tabellentext"/>
            </w:pPr>
            <w:r>
              <w:t>26:B</w:t>
            </w:r>
          </w:p>
        </w:tc>
        <w:tc>
          <w:tcPr>
            <w:tcW w:w="1075" w:type="pct"/>
          </w:tcPr>
          <w:p w14:paraId="1C8D69D3" w14:textId="77777777" w:rsidR="000F0644" w:rsidRPr="00743DF3" w:rsidRDefault="00282A57" w:rsidP="000361A4">
            <w:pPr>
              <w:pStyle w:val="Tabellentext"/>
            </w:pPr>
            <w:r>
              <w:t>primär palliative Therapie (ab Geburt)</w:t>
            </w:r>
          </w:p>
        </w:tc>
        <w:tc>
          <w:tcPr>
            <w:tcW w:w="326" w:type="pct"/>
          </w:tcPr>
          <w:p w14:paraId="78217D92" w14:textId="77777777" w:rsidR="000F0644" w:rsidRPr="00743DF3" w:rsidRDefault="00282A57" w:rsidP="000361A4">
            <w:pPr>
              <w:pStyle w:val="Tabellentext"/>
            </w:pPr>
            <w:r>
              <w:t>K</w:t>
            </w:r>
          </w:p>
        </w:tc>
        <w:tc>
          <w:tcPr>
            <w:tcW w:w="1646" w:type="pct"/>
          </w:tcPr>
          <w:p w14:paraId="37DB338A" w14:textId="77777777" w:rsidR="000F0644" w:rsidRPr="00743DF3" w:rsidRDefault="00282A57" w:rsidP="00177070">
            <w:pPr>
              <w:pStyle w:val="Tabellentext"/>
              <w:ind w:left="453" w:hanging="340"/>
            </w:pPr>
            <w:r>
              <w:t>0 =</w:t>
            </w:r>
            <w:r>
              <w:tab/>
              <w:t>nein</w:t>
            </w:r>
          </w:p>
          <w:p w14:paraId="6F550561" w14:textId="77777777" w:rsidR="000F0644" w:rsidRPr="00743DF3" w:rsidRDefault="00282A57" w:rsidP="00177070">
            <w:pPr>
              <w:pStyle w:val="Tabellentext"/>
              <w:ind w:left="453" w:hanging="340"/>
            </w:pPr>
            <w:r>
              <w:t>1 =</w:t>
            </w:r>
            <w:r>
              <w:tab/>
              <w:t>ja</w:t>
            </w:r>
          </w:p>
        </w:tc>
        <w:tc>
          <w:tcPr>
            <w:tcW w:w="1328" w:type="pct"/>
          </w:tcPr>
          <w:p w14:paraId="2BBC48AF" w14:textId="77777777" w:rsidR="000F0644" w:rsidRPr="00743DF3" w:rsidRDefault="00282A57" w:rsidP="000361A4">
            <w:pPr>
              <w:pStyle w:val="Tabellentext"/>
            </w:pPr>
            <w:r>
              <w:t>THERAPIEVERZICHT</w:t>
            </w:r>
          </w:p>
        </w:tc>
      </w:tr>
      <w:tr w:rsidR="00275B01" w:rsidRPr="00743DF3" w14:paraId="2AB3EA6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3A1B440" w14:textId="77777777" w:rsidR="000F0644" w:rsidRPr="00743DF3" w:rsidRDefault="00282A57" w:rsidP="000361A4">
            <w:pPr>
              <w:pStyle w:val="Tabellentext"/>
            </w:pPr>
            <w:r>
              <w:t>32:B</w:t>
            </w:r>
          </w:p>
        </w:tc>
        <w:tc>
          <w:tcPr>
            <w:tcW w:w="1075" w:type="pct"/>
          </w:tcPr>
          <w:p w14:paraId="7D8CDBAE" w14:textId="77777777" w:rsidR="000F0644" w:rsidRPr="00743DF3" w:rsidRDefault="00282A57" w:rsidP="000361A4">
            <w:pPr>
              <w:pStyle w:val="Tabellentext"/>
            </w:pPr>
            <w:r>
              <w:t>Aufnahme ins Krankenhaus von</w:t>
            </w:r>
          </w:p>
        </w:tc>
        <w:tc>
          <w:tcPr>
            <w:tcW w:w="326" w:type="pct"/>
          </w:tcPr>
          <w:p w14:paraId="1FD499A6" w14:textId="77777777" w:rsidR="000F0644" w:rsidRPr="00743DF3" w:rsidRDefault="00282A57" w:rsidP="000361A4">
            <w:pPr>
              <w:pStyle w:val="Tabellentext"/>
            </w:pPr>
            <w:r>
              <w:t>K</w:t>
            </w:r>
          </w:p>
        </w:tc>
        <w:tc>
          <w:tcPr>
            <w:tcW w:w="1646" w:type="pct"/>
          </w:tcPr>
          <w:p w14:paraId="3A173D76" w14:textId="77777777" w:rsidR="000F0644" w:rsidRPr="00743DF3" w:rsidRDefault="00282A57" w:rsidP="00177070">
            <w:pPr>
              <w:pStyle w:val="Tabellentext"/>
              <w:ind w:left="453" w:hanging="340"/>
            </w:pPr>
            <w:r>
              <w:t>1 =</w:t>
            </w:r>
            <w:r>
              <w:tab/>
              <w:t>externer Geburtsklinik</w:t>
            </w:r>
          </w:p>
          <w:p w14:paraId="289DAEA3" w14:textId="77777777" w:rsidR="000F0644" w:rsidRPr="00743DF3" w:rsidRDefault="00282A57" w:rsidP="00177070">
            <w:pPr>
              <w:pStyle w:val="Tabellentext"/>
              <w:ind w:left="453" w:hanging="340"/>
            </w:pPr>
            <w:r>
              <w:t>2 =</w:t>
            </w:r>
            <w:r>
              <w:tab/>
              <w:t>externer Kinderklinik</w:t>
            </w:r>
          </w:p>
          <w:p w14:paraId="444163BA" w14:textId="77777777" w:rsidR="000F0644" w:rsidRPr="00743DF3" w:rsidRDefault="00282A57" w:rsidP="00177070">
            <w:pPr>
              <w:pStyle w:val="Tabellentext"/>
              <w:ind w:left="453" w:hanging="340"/>
            </w:pPr>
            <w:r>
              <w:t>3 =</w:t>
            </w:r>
            <w:r>
              <w:tab/>
              <w:t>externer Klinik als Rückverlegung</w:t>
            </w:r>
          </w:p>
          <w:p w14:paraId="1B9BBF79" w14:textId="77777777" w:rsidR="000F0644" w:rsidRPr="00743DF3" w:rsidRDefault="00282A57" w:rsidP="00177070">
            <w:pPr>
              <w:pStyle w:val="Tabellentext"/>
              <w:ind w:left="453" w:hanging="340"/>
            </w:pPr>
            <w:r>
              <w:t>4 =</w:t>
            </w:r>
            <w:r>
              <w:tab/>
              <w:t>außerklinischer Geburtseinrichtung</w:t>
            </w:r>
          </w:p>
          <w:p w14:paraId="410D43D2" w14:textId="77777777" w:rsidR="000F0644" w:rsidRPr="00743DF3" w:rsidRDefault="00282A57" w:rsidP="00177070">
            <w:pPr>
              <w:pStyle w:val="Tabellentext"/>
              <w:ind w:left="453" w:hanging="340"/>
            </w:pPr>
            <w:r>
              <w:t>5 =</w:t>
            </w:r>
            <w:r>
              <w:tab/>
              <w:t>zu Hause</w:t>
            </w:r>
          </w:p>
          <w:p w14:paraId="34EFB857" w14:textId="77777777" w:rsidR="000F0644" w:rsidRPr="00743DF3" w:rsidRDefault="00282A57" w:rsidP="00177070">
            <w:pPr>
              <w:pStyle w:val="Tabellentext"/>
              <w:ind w:left="453" w:hanging="340"/>
            </w:pPr>
            <w:r>
              <w:t>6 =</w:t>
            </w:r>
            <w:r>
              <w:tab/>
              <w:t>eigene Geburtsklinik</w:t>
            </w:r>
          </w:p>
          <w:p w14:paraId="6B7FAE68" w14:textId="77777777" w:rsidR="000F0644" w:rsidRPr="00743DF3" w:rsidRDefault="00282A57" w:rsidP="00177070">
            <w:pPr>
              <w:pStyle w:val="Tabellentext"/>
              <w:ind w:left="453" w:hanging="340"/>
            </w:pPr>
            <w:r>
              <w:t>8 =</w:t>
            </w:r>
            <w:r>
              <w:tab/>
              <w:t>sonstiges</w:t>
            </w:r>
          </w:p>
        </w:tc>
        <w:tc>
          <w:tcPr>
            <w:tcW w:w="1328" w:type="pct"/>
          </w:tcPr>
          <w:p w14:paraId="1C52AC97" w14:textId="77777777" w:rsidR="000F0644" w:rsidRPr="00743DF3" w:rsidRDefault="00282A57" w:rsidP="000361A4">
            <w:pPr>
              <w:pStyle w:val="Tabellentext"/>
            </w:pPr>
            <w:r>
              <w:t>AUFNAHME</w:t>
            </w:r>
          </w:p>
        </w:tc>
      </w:tr>
      <w:tr w:rsidR="00275B01" w:rsidRPr="00743DF3" w14:paraId="2ACE7BA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334718B" w14:textId="77777777" w:rsidR="000F0644" w:rsidRPr="00743DF3" w:rsidRDefault="00282A57" w:rsidP="000361A4">
            <w:pPr>
              <w:pStyle w:val="Tabellentext"/>
            </w:pPr>
            <w:r>
              <w:t>39:B</w:t>
            </w:r>
          </w:p>
        </w:tc>
        <w:tc>
          <w:tcPr>
            <w:tcW w:w="1075" w:type="pct"/>
          </w:tcPr>
          <w:p w14:paraId="1DF4D291" w14:textId="77777777" w:rsidR="000F0644" w:rsidRPr="00743DF3" w:rsidRDefault="00282A57" w:rsidP="000361A4">
            <w:pPr>
              <w:pStyle w:val="Tabellentext"/>
            </w:pPr>
            <w:r>
              <w:t>Fehlbildungen</w:t>
            </w:r>
          </w:p>
        </w:tc>
        <w:tc>
          <w:tcPr>
            <w:tcW w:w="326" w:type="pct"/>
          </w:tcPr>
          <w:p w14:paraId="543EBBD2" w14:textId="77777777" w:rsidR="000F0644" w:rsidRPr="00743DF3" w:rsidRDefault="00282A57" w:rsidP="000361A4">
            <w:pPr>
              <w:pStyle w:val="Tabellentext"/>
            </w:pPr>
            <w:r>
              <w:t>M</w:t>
            </w:r>
          </w:p>
        </w:tc>
        <w:tc>
          <w:tcPr>
            <w:tcW w:w="1646" w:type="pct"/>
          </w:tcPr>
          <w:p w14:paraId="05B85B82" w14:textId="77777777" w:rsidR="000F0644" w:rsidRPr="00743DF3" w:rsidRDefault="00282A57" w:rsidP="00177070">
            <w:pPr>
              <w:pStyle w:val="Tabellentext"/>
              <w:ind w:left="453" w:hanging="340"/>
            </w:pPr>
            <w:r>
              <w:t>0 =</w:t>
            </w:r>
            <w:r>
              <w:tab/>
              <w:t>keine</w:t>
            </w:r>
          </w:p>
          <w:p w14:paraId="0C9B3324" w14:textId="77777777" w:rsidR="000F0644" w:rsidRPr="00743DF3" w:rsidRDefault="00282A57" w:rsidP="00177070">
            <w:pPr>
              <w:pStyle w:val="Tabellentext"/>
              <w:ind w:left="453" w:hanging="340"/>
            </w:pPr>
            <w:r>
              <w:t>1 =</w:t>
            </w:r>
            <w:r>
              <w:tab/>
              <w:t>leichte</w:t>
            </w:r>
          </w:p>
          <w:p w14:paraId="3905A64C" w14:textId="77777777" w:rsidR="000F0644" w:rsidRPr="00743DF3" w:rsidRDefault="00282A57" w:rsidP="00177070">
            <w:pPr>
              <w:pStyle w:val="Tabellentext"/>
              <w:ind w:left="453" w:hanging="340"/>
            </w:pPr>
            <w:r>
              <w:t>3 =</w:t>
            </w:r>
            <w:r>
              <w:tab/>
              <w:t>schwere</w:t>
            </w:r>
          </w:p>
          <w:p w14:paraId="28C9909F" w14:textId="77777777" w:rsidR="000F0644" w:rsidRPr="00743DF3" w:rsidRDefault="00282A57" w:rsidP="00177070">
            <w:pPr>
              <w:pStyle w:val="Tabellentext"/>
              <w:ind w:left="453" w:hanging="340"/>
            </w:pPr>
            <w:r>
              <w:t>4 =</w:t>
            </w:r>
            <w:r>
              <w:tab/>
              <w:t>letale</w:t>
            </w:r>
          </w:p>
        </w:tc>
        <w:tc>
          <w:tcPr>
            <w:tcW w:w="1328" w:type="pct"/>
          </w:tcPr>
          <w:p w14:paraId="57BDE386" w14:textId="77777777" w:rsidR="000F0644" w:rsidRPr="00743DF3" w:rsidRDefault="00282A57" w:rsidP="000361A4">
            <w:pPr>
              <w:pStyle w:val="Tabellentext"/>
            </w:pPr>
            <w:r>
              <w:t>CRIBFEHLBILD</w:t>
            </w:r>
          </w:p>
        </w:tc>
      </w:tr>
      <w:tr w:rsidR="00275B01" w:rsidRPr="00743DF3" w14:paraId="78CAA36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E696AD6" w14:textId="77777777" w:rsidR="000F0644" w:rsidRPr="00743DF3" w:rsidRDefault="00282A57" w:rsidP="000361A4">
            <w:pPr>
              <w:pStyle w:val="Tabellentext"/>
            </w:pPr>
            <w:r>
              <w:t>59:B</w:t>
            </w:r>
          </w:p>
        </w:tc>
        <w:tc>
          <w:tcPr>
            <w:tcW w:w="1075" w:type="pct"/>
          </w:tcPr>
          <w:p w14:paraId="3D34790C" w14:textId="77777777" w:rsidR="000F0644" w:rsidRPr="00743DF3" w:rsidRDefault="00282A57" w:rsidP="000361A4">
            <w:pPr>
              <w:pStyle w:val="Tabellentext"/>
            </w:pPr>
            <w:r>
              <w:t>Bronchopulmonale Dysplasie (BPD)</w:t>
            </w:r>
          </w:p>
        </w:tc>
        <w:tc>
          <w:tcPr>
            <w:tcW w:w="326" w:type="pct"/>
          </w:tcPr>
          <w:p w14:paraId="21148B04" w14:textId="77777777" w:rsidR="000F0644" w:rsidRPr="00743DF3" w:rsidRDefault="00282A57" w:rsidP="000361A4">
            <w:pPr>
              <w:pStyle w:val="Tabellentext"/>
            </w:pPr>
            <w:r>
              <w:t>M</w:t>
            </w:r>
          </w:p>
        </w:tc>
        <w:tc>
          <w:tcPr>
            <w:tcW w:w="1646" w:type="pct"/>
          </w:tcPr>
          <w:p w14:paraId="2C25E123" w14:textId="77777777" w:rsidR="000F0644" w:rsidRPr="00743DF3" w:rsidRDefault="00282A57" w:rsidP="00177070">
            <w:pPr>
              <w:pStyle w:val="Tabellentext"/>
              <w:ind w:left="453" w:hanging="340"/>
            </w:pPr>
            <w:r>
              <w:t>0 =</w:t>
            </w:r>
            <w:r>
              <w:tab/>
              <w:t>keine oder milde BPD</w:t>
            </w:r>
          </w:p>
          <w:p w14:paraId="443AB689" w14:textId="77777777" w:rsidR="000F0644" w:rsidRPr="00743DF3" w:rsidRDefault="00282A57" w:rsidP="00177070">
            <w:pPr>
              <w:pStyle w:val="Tabellentext"/>
              <w:ind w:left="453" w:hanging="340"/>
            </w:pPr>
            <w:r>
              <w:t>1 =</w:t>
            </w:r>
            <w:r>
              <w:tab/>
              <w:t>ja, moderate BPD</w:t>
            </w:r>
          </w:p>
          <w:p w14:paraId="1B796FCD" w14:textId="77777777" w:rsidR="000F0644" w:rsidRPr="00743DF3" w:rsidRDefault="00282A57" w:rsidP="00177070">
            <w:pPr>
              <w:pStyle w:val="Tabellentext"/>
              <w:ind w:left="453" w:hanging="340"/>
            </w:pPr>
            <w:r>
              <w:t>2 =</w:t>
            </w:r>
            <w:r>
              <w:tab/>
              <w:t>ja, schwere BPD</w:t>
            </w:r>
          </w:p>
        </w:tc>
        <w:tc>
          <w:tcPr>
            <w:tcW w:w="1328" w:type="pct"/>
          </w:tcPr>
          <w:p w14:paraId="1CC2D0A2" w14:textId="77777777" w:rsidR="000F0644" w:rsidRPr="00743DF3" w:rsidRDefault="00282A57" w:rsidP="000361A4">
            <w:pPr>
              <w:pStyle w:val="Tabellentext"/>
            </w:pPr>
            <w:r>
              <w:t>BPD</w:t>
            </w:r>
          </w:p>
        </w:tc>
      </w:tr>
      <w:tr w:rsidR="00275B01" w:rsidRPr="00743DF3" w14:paraId="6C6B158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0EC7EDE" w14:textId="77777777" w:rsidR="000F0644" w:rsidRPr="00743DF3" w:rsidRDefault="00282A57" w:rsidP="000361A4">
            <w:pPr>
              <w:pStyle w:val="Tabellentext"/>
            </w:pPr>
            <w:r>
              <w:t>76:B</w:t>
            </w:r>
          </w:p>
        </w:tc>
        <w:tc>
          <w:tcPr>
            <w:tcW w:w="1075" w:type="pct"/>
          </w:tcPr>
          <w:p w14:paraId="5BCBBE46" w14:textId="77777777" w:rsidR="000F0644" w:rsidRPr="00743DF3" w:rsidRDefault="00282A57" w:rsidP="000361A4">
            <w:pPr>
              <w:pStyle w:val="Tabellentext"/>
            </w:pPr>
            <w:r>
              <w:t>Entlassungsgrund</w:t>
            </w:r>
          </w:p>
        </w:tc>
        <w:tc>
          <w:tcPr>
            <w:tcW w:w="326" w:type="pct"/>
          </w:tcPr>
          <w:p w14:paraId="324F630A" w14:textId="77777777" w:rsidR="000F0644" w:rsidRPr="00743DF3" w:rsidRDefault="00282A57" w:rsidP="000361A4">
            <w:pPr>
              <w:pStyle w:val="Tabellentext"/>
            </w:pPr>
            <w:r>
              <w:t>M</w:t>
            </w:r>
          </w:p>
        </w:tc>
        <w:tc>
          <w:tcPr>
            <w:tcW w:w="1646" w:type="pct"/>
          </w:tcPr>
          <w:p w14:paraId="2A9747C8" w14:textId="77777777" w:rsidR="000F0644" w:rsidRPr="00743DF3" w:rsidRDefault="00282A57" w:rsidP="00177070">
            <w:pPr>
              <w:pStyle w:val="Tabellentext"/>
              <w:ind w:left="453" w:hanging="340"/>
            </w:pPr>
            <w:r>
              <w:t>s. Anhang: EntlGrund</w:t>
            </w:r>
          </w:p>
        </w:tc>
        <w:tc>
          <w:tcPr>
            <w:tcW w:w="1328" w:type="pct"/>
          </w:tcPr>
          <w:p w14:paraId="08A992A2" w14:textId="77777777" w:rsidR="000F0644" w:rsidRPr="00743DF3" w:rsidRDefault="00282A57" w:rsidP="000361A4">
            <w:pPr>
              <w:pStyle w:val="Tabellentext"/>
            </w:pPr>
            <w:r>
              <w:t>ENTLGRUND</w:t>
            </w:r>
          </w:p>
        </w:tc>
      </w:tr>
      <w:tr w:rsidR="00275B01" w:rsidRPr="00743DF3" w14:paraId="7A1357F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326FE71" w14:textId="77777777" w:rsidR="000F0644" w:rsidRPr="00743DF3" w:rsidRDefault="00282A57" w:rsidP="000361A4">
            <w:pPr>
              <w:pStyle w:val="Tabellentext"/>
            </w:pPr>
            <w:r>
              <w:t>81:B</w:t>
            </w:r>
          </w:p>
        </w:tc>
        <w:tc>
          <w:tcPr>
            <w:tcW w:w="1075" w:type="pct"/>
          </w:tcPr>
          <w:p w14:paraId="69FC19AD" w14:textId="77777777" w:rsidR="000F0644" w:rsidRPr="00743DF3" w:rsidRDefault="00282A57" w:rsidP="000361A4">
            <w:pPr>
              <w:pStyle w:val="Tabellentext"/>
            </w:pPr>
            <w:r>
              <w:t>Todesursache</w:t>
            </w:r>
          </w:p>
        </w:tc>
        <w:tc>
          <w:tcPr>
            <w:tcW w:w="326" w:type="pct"/>
          </w:tcPr>
          <w:p w14:paraId="0771FFE1" w14:textId="77777777" w:rsidR="000F0644" w:rsidRPr="00743DF3" w:rsidRDefault="00282A57" w:rsidP="000361A4">
            <w:pPr>
              <w:pStyle w:val="Tabellentext"/>
            </w:pPr>
            <w:r>
              <w:t>K</w:t>
            </w:r>
          </w:p>
        </w:tc>
        <w:tc>
          <w:tcPr>
            <w:tcW w:w="1646" w:type="pct"/>
          </w:tcPr>
          <w:p w14:paraId="3B722225" w14:textId="77777777" w:rsidR="000F0644" w:rsidRPr="00743DF3" w:rsidRDefault="00282A57" w:rsidP="00177070">
            <w:pPr>
              <w:pStyle w:val="Tabellentext"/>
              <w:ind w:left="453" w:hanging="340"/>
            </w:pPr>
            <w:r>
              <w:t>ICD-10-GM SGB V: http://www.dimdi.de</w:t>
            </w:r>
          </w:p>
        </w:tc>
        <w:tc>
          <w:tcPr>
            <w:tcW w:w="1328" w:type="pct"/>
          </w:tcPr>
          <w:p w14:paraId="2494C341" w14:textId="77777777" w:rsidR="000F0644" w:rsidRPr="00743DF3" w:rsidRDefault="00282A57" w:rsidP="000361A4">
            <w:pPr>
              <w:pStyle w:val="Tabellentext"/>
            </w:pPr>
            <w:r>
              <w:t>TODESURSACH</w:t>
            </w:r>
          </w:p>
        </w:tc>
      </w:tr>
      <w:tr w:rsidR="00275B01" w:rsidRPr="00743DF3" w14:paraId="61387CC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322D09C" w14:textId="77777777" w:rsidR="000F0644" w:rsidRPr="00743DF3" w:rsidRDefault="00282A57" w:rsidP="000361A4">
            <w:pPr>
              <w:pStyle w:val="Tabellentext"/>
            </w:pPr>
            <w:r>
              <w:t>82:B</w:t>
            </w:r>
          </w:p>
        </w:tc>
        <w:tc>
          <w:tcPr>
            <w:tcW w:w="1075" w:type="pct"/>
          </w:tcPr>
          <w:p w14:paraId="79A9D2E6" w14:textId="77777777" w:rsidR="000F0644" w:rsidRPr="00743DF3" w:rsidRDefault="00282A57" w:rsidP="000361A4">
            <w:pPr>
              <w:pStyle w:val="Tabellentext"/>
            </w:pPr>
            <w:r>
              <w:t>weitere (Entlassungs-)Diagnose(n)</w:t>
            </w:r>
          </w:p>
        </w:tc>
        <w:tc>
          <w:tcPr>
            <w:tcW w:w="326" w:type="pct"/>
          </w:tcPr>
          <w:p w14:paraId="030CC6C8" w14:textId="77777777" w:rsidR="000F0644" w:rsidRPr="00743DF3" w:rsidRDefault="00282A57" w:rsidP="000361A4">
            <w:pPr>
              <w:pStyle w:val="Tabellentext"/>
            </w:pPr>
            <w:r>
              <w:t>M</w:t>
            </w:r>
          </w:p>
        </w:tc>
        <w:tc>
          <w:tcPr>
            <w:tcW w:w="1646" w:type="pct"/>
          </w:tcPr>
          <w:p w14:paraId="1C3298A3" w14:textId="77777777" w:rsidR="000F0644" w:rsidRPr="00743DF3" w:rsidRDefault="00282A57" w:rsidP="00177070">
            <w:pPr>
              <w:pStyle w:val="Tabellentext"/>
              <w:ind w:left="453" w:hanging="340"/>
            </w:pPr>
            <w:r>
              <w:t>ICD-10-GM SGB V: http://www.dimdi.de</w:t>
            </w:r>
          </w:p>
        </w:tc>
        <w:tc>
          <w:tcPr>
            <w:tcW w:w="1328" w:type="pct"/>
          </w:tcPr>
          <w:p w14:paraId="5C165E9C" w14:textId="77777777" w:rsidR="000F0644" w:rsidRPr="00743DF3" w:rsidRDefault="00282A57" w:rsidP="000361A4">
            <w:pPr>
              <w:pStyle w:val="Tabellentext"/>
            </w:pPr>
            <w:r>
              <w:t>ENTLDIAG</w:t>
            </w:r>
          </w:p>
        </w:tc>
      </w:tr>
      <w:tr w:rsidR="00275B01" w:rsidRPr="00743DF3" w14:paraId="425CDF4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F170281" w14:textId="77777777" w:rsidR="000F0644" w:rsidRPr="00743DF3" w:rsidRDefault="00282A57" w:rsidP="000361A4">
            <w:pPr>
              <w:pStyle w:val="Tabellentext"/>
            </w:pPr>
            <w:r>
              <w:t>EF*</w:t>
            </w:r>
          </w:p>
        </w:tc>
        <w:tc>
          <w:tcPr>
            <w:tcW w:w="1075" w:type="pct"/>
          </w:tcPr>
          <w:p w14:paraId="40C7FB82" w14:textId="77777777" w:rsidR="000F0644" w:rsidRPr="00743DF3" w:rsidRDefault="00282A57" w:rsidP="000361A4">
            <w:pPr>
              <w:pStyle w:val="Tabellentext"/>
            </w:pPr>
            <w:r>
              <w:t>Lebenstage des Kindes bei Entlassung aus dem Krankenhaus (in Tagen)</w:t>
            </w:r>
          </w:p>
        </w:tc>
        <w:tc>
          <w:tcPr>
            <w:tcW w:w="326" w:type="pct"/>
          </w:tcPr>
          <w:p w14:paraId="5308929A" w14:textId="77777777" w:rsidR="000F0644" w:rsidRPr="00743DF3" w:rsidRDefault="00282A57" w:rsidP="000361A4">
            <w:pPr>
              <w:pStyle w:val="Tabellentext"/>
            </w:pPr>
            <w:r>
              <w:t>-</w:t>
            </w:r>
          </w:p>
        </w:tc>
        <w:tc>
          <w:tcPr>
            <w:tcW w:w="1646" w:type="pct"/>
          </w:tcPr>
          <w:p w14:paraId="0AECF8C3" w14:textId="77777777" w:rsidR="000F0644" w:rsidRPr="00743DF3" w:rsidRDefault="00282A57" w:rsidP="00177070">
            <w:pPr>
              <w:pStyle w:val="Tabellentext"/>
              <w:ind w:left="453" w:hanging="340"/>
            </w:pPr>
            <w:r>
              <w:t>(ENTLDATUM - GEBDATUM) + 1</w:t>
            </w:r>
          </w:p>
        </w:tc>
        <w:tc>
          <w:tcPr>
            <w:tcW w:w="1328" w:type="pct"/>
          </w:tcPr>
          <w:p w14:paraId="40100A03" w14:textId="77777777" w:rsidR="000F0644" w:rsidRPr="00743DF3" w:rsidRDefault="00282A57" w:rsidP="000361A4">
            <w:pPr>
              <w:pStyle w:val="Tabellentext"/>
            </w:pPr>
            <w:r>
              <w:t>ltEntl</w:t>
            </w:r>
          </w:p>
        </w:tc>
      </w:tr>
    </w:tbl>
    <w:p w14:paraId="7FEE2D29" w14:textId="77777777" w:rsidR="00A53F02" w:rsidRDefault="00282A57" w:rsidP="00A53F02">
      <w:pPr>
        <w:spacing w:after="0"/>
        <w:rPr>
          <w:sz w:val="14"/>
          <w:szCs w:val="14"/>
        </w:rPr>
      </w:pPr>
      <w:r w:rsidRPr="003021AF">
        <w:rPr>
          <w:sz w:val="14"/>
          <w:szCs w:val="14"/>
        </w:rPr>
        <w:t>*Ersatzfeld im Exportformat</w:t>
      </w:r>
    </w:p>
    <w:p w14:paraId="6F476897" w14:textId="77777777" w:rsidR="00DD4540" w:rsidRDefault="00DD4540">
      <w:pPr>
        <w:sectPr w:rsidR="00DD4540" w:rsidSect="00163BAC">
          <w:headerReference w:type="even" r:id="rId136"/>
          <w:headerReference w:type="default" r:id="rId137"/>
          <w:footerReference w:type="even" r:id="rId138"/>
          <w:footerReference w:type="default" r:id="rId139"/>
          <w:headerReference w:type="first" r:id="rId140"/>
          <w:footerReference w:type="first" r:id="rId141"/>
          <w:pgSz w:w="11906" w:h="16838"/>
          <w:pgMar w:top="1418" w:right="1134" w:bottom="1418" w:left="1701" w:header="454" w:footer="737" w:gutter="0"/>
          <w:cols w:space="708"/>
          <w:docGrid w:linePitch="360"/>
        </w:sectPr>
      </w:pPr>
    </w:p>
    <w:p w14:paraId="21845BDF" w14:textId="77777777" w:rsidR="00DD27F7" w:rsidRPr="00DD27F7" w:rsidRDefault="00282A57" w:rsidP="0094520C">
      <w:pPr>
        <w:pStyle w:val="Absatzberschriftebene3nurinNavigation"/>
      </w:pPr>
      <w:r>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6503473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C54CF4" w14:textId="77777777" w:rsidR="000517F0" w:rsidRPr="000517F0" w:rsidRDefault="00282A57" w:rsidP="009A4847">
            <w:pPr>
              <w:pStyle w:val="Tabellenkopf"/>
            </w:pPr>
            <w:r>
              <w:t>ID</w:t>
            </w:r>
          </w:p>
        </w:tc>
        <w:tc>
          <w:tcPr>
            <w:tcW w:w="5885" w:type="dxa"/>
          </w:tcPr>
          <w:p w14:paraId="45262FC4" w14:textId="77777777" w:rsidR="000517F0"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50053</w:t>
            </w:r>
          </w:p>
        </w:tc>
      </w:tr>
      <w:tr w:rsidR="000955B5" w14:paraId="40A342D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D11BF2" w14:textId="77777777" w:rsidR="000955B5" w:rsidRDefault="00282A57" w:rsidP="009A4847">
            <w:pPr>
              <w:pStyle w:val="Tabellenkopf"/>
            </w:pPr>
            <w:r>
              <w:t>Bezeichnung</w:t>
            </w:r>
          </w:p>
        </w:tc>
        <w:tc>
          <w:tcPr>
            <w:tcW w:w="5885" w:type="dxa"/>
          </w:tcPr>
          <w:p w14:paraId="7629E781"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bronchopulmonalen Dysplasien (BPD) bei sehr kleinen Frühgeborenen (ohne zuverlegte Kinder)</w:t>
            </w:r>
          </w:p>
        </w:tc>
      </w:tr>
      <w:tr w:rsidR="000955B5" w14:paraId="37755B6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47F910" w14:textId="77777777" w:rsidR="000955B5" w:rsidRDefault="00282A57" w:rsidP="009A4847">
            <w:pPr>
              <w:pStyle w:val="Tabellenkopf"/>
            </w:pPr>
            <w:r>
              <w:t>Indikatortyp</w:t>
            </w:r>
          </w:p>
        </w:tc>
        <w:tc>
          <w:tcPr>
            <w:tcW w:w="5885" w:type="dxa"/>
          </w:tcPr>
          <w:p w14:paraId="2E2AB52D"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EA6DF9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C41943B" w14:textId="77777777" w:rsidR="000955B5" w:rsidRDefault="00282A57" w:rsidP="000955B5">
            <w:pPr>
              <w:pStyle w:val="Tabellenkopf"/>
            </w:pPr>
            <w:r>
              <w:t>Art des Wertes</w:t>
            </w:r>
          </w:p>
        </w:tc>
        <w:tc>
          <w:tcPr>
            <w:tcW w:w="5885" w:type="dxa"/>
          </w:tcPr>
          <w:p w14:paraId="6AE06C47"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4DAB165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DDAC1B" w14:textId="77777777" w:rsidR="000955B5" w:rsidRDefault="00282A57" w:rsidP="000955B5">
            <w:pPr>
              <w:pStyle w:val="Tabellenkopf"/>
            </w:pPr>
            <w:r>
              <w:t>Bezug zum Verfahren</w:t>
            </w:r>
          </w:p>
        </w:tc>
        <w:tc>
          <w:tcPr>
            <w:tcW w:w="5885" w:type="dxa"/>
          </w:tcPr>
          <w:p w14:paraId="2D205D61"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1CFDDD3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7853271" w14:textId="77777777" w:rsidR="000955B5" w:rsidRDefault="00282A57" w:rsidP="000955B5">
            <w:pPr>
              <w:pStyle w:val="Tabellenkopf"/>
            </w:pPr>
            <w:r>
              <w:t>Berechnungsart</w:t>
            </w:r>
          </w:p>
        </w:tc>
        <w:tc>
          <w:tcPr>
            <w:tcW w:w="5885" w:type="dxa"/>
          </w:tcPr>
          <w:p w14:paraId="0BECF84A"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3E3CE96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1B5E04" w14:textId="77777777" w:rsidR="000955B5" w:rsidRDefault="00282A57" w:rsidP="000955B5">
            <w:pPr>
              <w:pStyle w:val="Tabellenkopf"/>
            </w:pPr>
            <w:r>
              <w:t>Referenzbereich 2019</w:t>
            </w:r>
          </w:p>
        </w:tc>
        <w:tc>
          <w:tcPr>
            <w:tcW w:w="5885" w:type="dxa"/>
          </w:tcPr>
          <w:p w14:paraId="7EF2A8A6"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403827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D3136C" w14:textId="77777777" w:rsidR="000955B5" w:rsidRDefault="00282A57" w:rsidP="00CA48E9">
            <w:pPr>
              <w:pStyle w:val="Tabellenkopf"/>
            </w:pPr>
            <w:r w:rsidRPr="00E37ACC">
              <w:t xml:space="preserve">Referenzbereich </w:t>
            </w:r>
            <w:r>
              <w:t>2018</w:t>
            </w:r>
          </w:p>
        </w:tc>
        <w:tc>
          <w:tcPr>
            <w:tcW w:w="5885" w:type="dxa"/>
          </w:tcPr>
          <w:p w14:paraId="599CEB80"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D98A1B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B0D776" w14:textId="77777777" w:rsidR="000955B5" w:rsidRDefault="00282A57" w:rsidP="000955B5">
            <w:pPr>
              <w:pStyle w:val="Tabellenkopf"/>
            </w:pPr>
            <w:r>
              <w:t>Erläuterung zum Referenzbereich 2019</w:t>
            </w:r>
          </w:p>
        </w:tc>
        <w:tc>
          <w:tcPr>
            <w:tcW w:w="5885" w:type="dxa"/>
          </w:tcPr>
          <w:p w14:paraId="2C46A79B"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3A987A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80394D" w14:textId="77777777" w:rsidR="000955B5" w:rsidRDefault="00282A57" w:rsidP="000955B5">
            <w:pPr>
              <w:pStyle w:val="Tabellenkopf"/>
            </w:pPr>
            <w:r>
              <w:t>Erläuterung zum Strukturierten Dialog bzw. Stellungnahmeverfahren 2019</w:t>
            </w:r>
          </w:p>
        </w:tc>
        <w:tc>
          <w:tcPr>
            <w:tcW w:w="5885" w:type="dxa"/>
          </w:tcPr>
          <w:p w14:paraId="792320AD"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Diese Kennzahl wird im Index berücksichtigt und liefert wichtige zusätzliche Informationen, warum ein Krankenhausstandort ggf. im Index auffällig ist.</w:t>
            </w:r>
          </w:p>
        </w:tc>
      </w:tr>
      <w:tr w:rsidR="000955B5" w14:paraId="4D36002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9C606C8" w14:textId="77777777" w:rsidR="000955B5" w:rsidRDefault="00282A57" w:rsidP="000955B5">
            <w:pPr>
              <w:pStyle w:val="Tabellenkopf"/>
            </w:pPr>
            <w:r w:rsidRPr="00E37ACC">
              <w:t>Methode der Risikoadjustierung</w:t>
            </w:r>
          </w:p>
        </w:tc>
        <w:tc>
          <w:tcPr>
            <w:tcW w:w="5885" w:type="dxa"/>
          </w:tcPr>
          <w:p w14:paraId="2CFEFCD3"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684D964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BB06EF3" w14:textId="77777777" w:rsidR="000955B5" w:rsidRPr="00E37ACC" w:rsidRDefault="00282A57" w:rsidP="000955B5">
            <w:pPr>
              <w:pStyle w:val="Tabellenkopf"/>
            </w:pPr>
            <w:r>
              <w:t>Erläuterung der Risikoadjustierung</w:t>
            </w:r>
          </w:p>
        </w:tc>
        <w:tc>
          <w:tcPr>
            <w:tcW w:w="5885" w:type="dxa"/>
          </w:tcPr>
          <w:p w14:paraId="2A9D1C26"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19E747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38BE02B" w14:textId="77777777" w:rsidR="000955B5" w:rsidRPr="00E37ACC" w:rsidRDefault="00282A57" w:rsidP="000955B5">
            <w:pPr>
              <w:pStyle w:val="Tabellenkopf"/>
            </w:pPr>
            <w:r w:rsidRPr="00E37ACC">
              <w:t>Rechenregeln</w:t>
            </w:r>
          </w:p>
        </w:tc>
        <w:tc>
          <w:tcPr>
            <w:tcW w:w="5885" w:type="dxa"/>
          </w:tcPr>
          <w:p w14:paraId="28237D15"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4824F97"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Kinder mit bronchopulmonaler Dysplasie (BPD)</w:t>
            </w:r>
          </w:p>
          <w:p w14:paraId="46344034"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D8FD78A"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Alle Lebendgeborenen ohne primär palliative Therapie (ab Geburt) und ohne letale Fehlbildungen mit einem Gestationsalter von mindestens 24+0 Wochen p. m., die zuvor in keiner anderen Kinderklinik (externer Kinderklinik oder externer Klinik als Rückverlegung) behandelt wurden und einem Geburtsgewicht unter 1.500 g oder einem Gestationsalter unter 32+0 Wochen p. m. und bei ihrer Entlassung mindestens 36+0 Wochen reif waren</w:t>
            </w:r>
          </w:p>
          <w:p w14:paraId="724CC25D"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05C965F2"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Beobachtete Rate an Kindern mit bronchopulmonaler Dysplasie (BPD)</w:t>
            </w:r>
          </w:p>
          <w:p w14:paraId="1A58A7A5"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5624174B" w14:textId="77777777" w:rsidR="000955B5" w:rsidRPr="00715CCE"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Erwartete Rate an Kindern mit bronchopulmonaler Dysplasie (BPD), risikoadjustiert nach logistischem NEO-Score für ID 50053</w:t>
            </w:r>
          </w:p>
        </w:tc>
      </w:tr>
      <w:tr w:rsidR="000955B5" w14:paraId="6112AC9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6E78386" w14:textId="77777777" w:rsidR="000955B5" w:rsidRPr="00E37ACC" w:rsidRDefault="00282A57" w:rsidP="000955B5">
            <w:pPr>
              <w:pStyle w:val="Tabellenkopf"/>
            </w:pPr>
            <w:r w:rsidRPr="00E37ACC">
              <w:t>Erläuterung der Rechenregel</w:t>
            </w:r>
          </w:p>
        </w:tc>
        <w:tc>
          <w:tcPr>
            <w:tcW w:w="5885" w:type="dxa"/>
          </w:tcPr>
          <w:p w14:paraId="2AAD9AA6"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450618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741857" w14:textId="77777777" w:rsidR="000955B5" w:rsidRPr="00E37ACC" w:rsidRDefault="00282A57" w:rsidP="000955B5">
            <w:pPr>
              <w:pStyle w:val="Tabellenkopf"/>
            </w:pPr>
            <w:r w:rsidRPr="00E37ACC">
              <w:t>Teildatensatzbezug</w:t>
            </w:r>
          </w:p>
        </w:tc>
        <w:tc>
          <w:tcPr>
            <w:tcW w:w="5885" w:type="dxa"/>
          </w:tcPr>
          <w:p w14:paraId="14D68246"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NEO:B</w:t>
            </w:r>
          </w:p>
        </w:tc>
      </w:tr>
      <w:tr w:rsidR="000955B5" w14:paraId="203968C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ABAC81F" w14:textId="77777777" w:rsidR="000955B5" w:rsidRPr="00E37ACC" w:rsidRDefault="00282A57" w:rsidP="000955B5">
            <w:pPr>
              <w:pStyle w:val="Tabellenkopf"/>
            </w:pPr>
            <w:r w:rsidRPr="00E37ACC">
              <w:t>Zähler (Formel)</w:t>
            </w:r>
          </w:p>
        </w:tc>
        <w:tc>
          <w:tcPr>
            <w:tcW w:w="5885" w:type="dxa"/>
          </w:tcPr>
          <w:p w14:paraId="0A9C10B3" w14:textId="77777777" w:rsidR="000955B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O_50053</w:t>
            </w:r>
          </w:p>
        </w:tc>
      </w:tr>
      <w:tr w:rsidR="00CA3AE5" w14:paraId="3FF0259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75C4FB" w14:textId="77777777" w:rsidR="00CA3AE5" w:rsidRPr="00E37ACC" w:rsidRDefault="00282A57" w:rsidP="00CA3AE5">
            <w:pPr>
              <w:pStyle w:val="Tabellenkopf"/>
            </w:pPr>
            <w:r w:rsidRPr="00E37ACC">
              <w:t>Nenner (Formel)</w:t>
            </w:r>
          </w:p>
        </w:tc>
        <w:tc>
          <w:tcPr>
            <w:tcW w:w="5885" w:type="dxa"/>
          </w:tcPr>
          <w:p w14:paraId="2212A27C" w14:textId="77777777" w:rsidR="00CA3AE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E_50053</w:t>
            </w:r>
          </w:p>
        </w:tc>
      </w:tr>
      <w:tr w:rsidR="00CA3AE5" w14:paraId="36BF1470"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7ADF1B0C" w14:textId="77777777" w:rsidR="00CA3AE5" w:rsidRPr="00E37ACC" w:rsidRDefault="00282A57"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748170AD"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5C1D8B9A" w14:textId="77777777" w:rsidR="00CA3AE5" w:rsidRPr="00A20477" w:rsidRDefault="00282A57" w:rsidP="00CA3AE5">
                  <w:pPr>
                    <w:pStyle w:val="Tabellenkopf"/>
                    <w:rPr>
                      <w:szCs w:val="18"/>
                    </w:rPr>
                  </w:pPr>
                  <w:r>
                    <w:rPr>
                      <w:szCs w:val="18"/>
                    </w:rPr>
                    <w:t>O (observed)</w:t>
                  </w:r>
                </w:p>
              </w:tc>
            </w:tr>
            <w:tr w:rsidR="00CA3AE5" w:rsidRPr="00743DF3" w14:paraId="7AE26DCF" w14:textId="77777777" w:rsidTr="00D34D7F">
              <w:tc>
                <w:tcPr>
                  <w:tcW w:w="2125" w:type="dxa"/>
                  <w:tcBorders>
                    <w:top w:val="single" w:sz="4" w:space="0" w:color="BFBFBF" w:themeColor="background1" w:themeShade="BF"/>
                  </w:tcBorders>
                  <w:vAlign w:val="center"/>
                </w:tcPr>
                <w:p w14:paraId="24CCA5F8" w14:textId="77777777" w:rsidR="00CA3AE5" w:rsidRDefault="00282A57"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5A07DE27" w14:textId="77777777" w:rsidR="00CA3AE5" w:rsidRPr="00CD53BC" w:rsidRDefault="00282A57" w:rsidP="004217A9">
                  <w:pPr>
                    <w:pStyle w:val="Tabellentext"/>
                    <w:rPr>
                      <w:szCs w:val="18"/>
                    </w:rPr>
                  </w:pPr>
                  <w:r>
                    <w:rPr>
                      <w:szCs w:val="18"/>
                    </w:rPr>
                    <w:t>Kalkulatorische Kennzahl</w:t>
                  </w:r>
                </w:p>
              </w:tc>
            </w:tr>
            <w:tr w:rsidR="00CA3AE5" w:rsidRPr="00743DF3" w14:paraId="72C28E83" w14:textId="77777777" w:rsidTr="00D34D7F">
              <w:tc>
                <w:tcPr>
                  <w:tcW w:w="2125" w:type="dxa"/>
                  <w:vAlign w:val="center"/>
                </w:tcPr>
                <w:p w14:paraId="5B9B90C3" w14:textId="77777777" w:rsidR="00CA3AE5" w:rsidRPr="00A20477" w:rsidRDefault="00282A57" w:rsidP="00CA3AE5">
                  <w:pPr>
                    <w:pStyle w:val="Tabellentext"/>
                    <w:rPr>
                      <w:szCs w:val="18"/>
                    </w:rPr>
                  </w:pPr>
                  <w:r>
                    <w:rPr>
                      <w:szCs w:val="18"/>
                    </w:rPr>
                    <w:t>ID</w:t>
                  </w:r>
                </w:p>
              </w:tc>
              <w:tc>
                <w:tcPr>
                  <w:tcW w:w="3755" w:type="dxa"/>
                  <w:vAlign w:val="center"/>
                </w:tcPr>
                <w:p w14:paraId="7A0D7EB3" w14:textId="77777777" w:rsidR="00CA3AE5" w:rsidRPr="001258DD" w:rsidRDefault="00282A57" w:rsidP="004217A9">
                  <w:pPr>
                    <w:pStyle w:val="Tabellentext"/>
                    <w:rPr>
                      <w:color w:val="000000"/>
                      <w:szCs w:val="18"/>
                      <w:lang w:eastAsia="de-DE"/>
                    </w:rPr>
                  </w:pPr>
                  <w:r>
                    <w:rPr>
                      <w:color w:val="000000"/>
                      <w:szCs w:val="18"/>
                    </w:rPr>
                    <w:t>O_50053</w:t>
                  </w:r>
                </w:p>
              </w:tc>
            </w:tr>
            <w:tr w:rsidR="00CA3AE5" w:rsidRPr="00743DF3" w14:paraId="53B364A0" w14:textId="77777777" w:rsidTr="00D34D7F">
              <w:tc>
                <w:tcPr>
                  <w:tcW w:w="2125" w:type="dxa"/>
                  <w:vAlign w:val="center"/>
                </w:tcPr>
                <w:p w14:paraId="2CE2309A" w14:textId="77777777" w:rsidR="00CA3AE5" w:rsidRDefault="00282A57" w:rsidP="00CA3AE5">
                  <w:pPr>
                    <w:pStyle w:val="Tabellentext"/>
                    <w:rPr>
                      <w:szCs w:val="18"/>
                    </w:rPr>
                  </w:pPr>
                  <w:r>
                    <w:rPr>
                      <w:szCs w:val="18"/>
                    </w:rPr>
                    <w:t>Bezug zu QS-Ergebnissen</w:t>
                  </w:r>
                </w:p>
              </w:tc>
              <w:tc>
                <w:tcPr>
                  <w:tcW w:w="3755" w:type="dxa"/>
                  <w:vAlign w:val="center"/>
                </w:tcPr>
                <w:p w14:paraId="7C6F44E8" w14:textId="77777777" w:rsidR="00CA3AE5" w:rsidRDefault="00282A57" w:rsidP="004217A9">
                  <w:pPr>
                    <w:pStyle w:val="Tabellentext"/>
                    <w:rPr>
                      <w:szCs w:val="18"/>
                    </w:rPr>
                  </w:pPr>
                  <w:r>
                    <w:rPr>
                      <w:szCs w:val="18"/>
                    </w:rPr>
                    <w:t>50053</w:t>
                  </w:r>
                </w:p>
              </w:tc>
            </w:tr>
            <w:tr w:rsidR="00CA3AE5" w:rsidRPr="00743DF3" w14:paraId="3F914412" w14:textId="77777777" w:rsidTr="00D34D7F">
              <w:tc>
                <w:tcPr>
                  <w:tcW w:w="2125" w:type="dxa"/>
                  <w:vAlign w:val="center"/>
                </w:tcPr>
                <w:p w14:paraId="24284124" w14:textId="77777777" w:rsidR="00CA3AE5" w:rsidRDefault="00282A57" w:rsidP="00CA3AE5">
                  <w:pPr>
                    <w:pStyle w:val="Tabellentext"/>
                    <w:rPr>
                      <w:szCs w:val="18"/>
                    </w:rPr>
                  </w:pPr>
                  <w:r>
                    <w:rPr>
                      <w:szCs w:val="18"/>
                    </w:rPr>
                    <w:t>Bezug zum Verfahren</w:t>
                  </w:r>
                </w:p>
              </w:tc>
              <w:tc>
                <w:tcPr>
                  <w:tcW w:w="3755" w:type="dxa"/>
                  <w:vAlign w:val="center"/>
                </w:tcPr>
                <w:p w14:paraId="3757D4F3" w14:textId="77777777" w:rsidR="00CA3AE5" w:rsidRDefault="00282A57" w:rsidP="004217A9">
                  <w:pPr>
                    <w:pStyle w:val="Tabellentext"/>
                    <w:rPr>
                      <w:szCs w:val="18"/>
                    </w:rPr>
                  </w:pPr>
                  <w:r>
                    <w:rPr>
                      <w:szCs w:val="18"/>
                    </w:rPr>
                    <w:t>DeQS</w:t>
                  </w:r>
                </w:p>
              </w:tc>
            </w:tr>
            <w:tr w:rsidR="00CA3AE5" w:rsidRPr="00743DF3" w14:paraId="3AFC293D" w14:textId="77777777" w:rsidTr="00D34D7F">
              <w:tc>
                <w:tcPr>
                  <w:tcW w:w="2125" w:type="dxa"/>
                  <w:tcBorders>
                    <w:bottom w:val="single" w:sz="4" w:space="0" w:color="BFBFBF" w:themeColor="background1" w:themeShade="BF"/>
                  </w:tcBorders>
                  <w:vAlign w:val="center"/>
                </w:tcPr>
                <w:p w14:paraId="42ED3F8E" w14:textId="77777777" w:rsidR="00CA3AE5" w:rsidRDefault="00282A57" w:rsidP="00CA3AE5">
                  <w:pPr>
                    <w:pStyle w:val="Tabellentext"/>
                    <w:rPr>
                      <w:szCs w:val="18"/>
                    </w:rPr>
                  </w:pPr>
                  <w:r>
                    <w:rPr>
                      <w:szCs w:val="18"/>
                    </w:rPr>
                    <w:t>Sortierung</w:t>
                  </w:r>
                </w:p>
              </w:tc>
              <w:tc>
                <w:tcPr>
                  <w:tcW w:w="3755" w:type="dxa"/>
                  <w:vAlign w:val="center"/>
                </w:tcPr>
                <w:p w14:paraId="22ABFC56" w14:textId="77777777" w:rsidR="00CA3AE5" w:rsidRDefault="00282A57" w:rsidP="004217A9">
                  <w:pPr>
                    <w:pStyle w:val="Tabellentext"/>
                    <w:rPr>
                      <w:szCs w:val="18"/>
                    </w:rPr>
                  </w:pPr>
                  <w:r>
                    <w:rPr>
                      <w:szCs w:val="18"/>
                    </w:rPr>
                    <w:t>-</w:t>
                  </w:r>
                </w:p>
              </w:tc>
            </w:tr>
            <w:tr w:rsidR="00CA3AE5" w:rsidRPr="00743DF3" w14:paraId="54D0EAD5" w14:textId="77777777" w:rsidTr="00D34D7F">
              <w:tc>
                <w:tcPr>
                  <w:tcW w:w="2125" w:type="dxa"/>
                  <w:tcBorders>
                    <w:top w:val="single" w:sz="4" w:space="0" w:color="BFBFBF" w:themeColor="background1" w:themeShade="BF"/>
                  </w:tcBorders>
                  <w:vAlign w:val="center"/>
                </w:tcPr>
                <w:p w14:paraId="76C6D343" w14:textId="77777777" w:rsidR="00CA3AE5" w:rsidRDefault="00282A57" w:rsidP="00CA3AE5">
                  <w:pPr>
                    <w:pStyle w:val="Tabellentext"/>
                    <w:rPr>
                      <w:szCs w:val="18"/>
                    </w:rPr>
                  </w:pPr>
                  <w:r>
                    <w:rPr>
                      <w:szCs w:val="18"/>
                    </w:rPr>
                    <w:t>Rechenregel</w:t>
                  </w:r>
                </w:p>
              </w:tc>
              <w:tc>
                <w:tcPr>
                  <w:tcW w:w="3755" w:type="dxa"/>
                  <w:vAlign w:val="center"/>
                </w:tcPr>
                <w:p w14:paraId="44A3A3D5" w14:textId="77777777" w:rsidR="00CA3AE5" w:rsidRDefault="00282A57" w:rsidP="004217A9">
                  <w:pPr>
                    <w:pStyle w:val="Tabellentext"/>
                    <w:rPr>
                      <w:szCs w:val="18"/>
                    </w:rPr>
                  </w:pPr>
                  <w:r>
                    <w:rPr>
                      <w:szCs w:val="18"/>
                    </w:rPr>
                    <w:t>Beobachtete Rate an Kindern mit bronchopulmonaler Dysplasie (BPD)</w:t>
                  </w:r>
                </w:p>
              </w:tc>
            </w:tr>
            <w:tr w:rsidR="00CA3AE5" w:rsidRPr="00743DF3" w14:paraId="484D39BA" w14:textId="77777777" w:rsidTr="00D34D7F">
              <w:tc>
                <w:tcPr>
                  <w:tcW w:w="2125" w:type="dxa"/>
                  <w:tcBorders>
                    <w:top w:val="single" w:sz="4" w:space="0" w:color="BFBFBF" w:themeColor="background1" w:themeShade="BF"/>
                  </w:tcBorders>
                  <w:vAlign w:val="center"/>
                </w:tcPr>
                <w:p w14:paraId="6DCDE004" w14:textId="77777777" w:rsidR="00CA3AE5" w:rsidRPr="00A20477" w:rsidRDefault="00282A57"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0E17F636" w14:textId="77777777" w:rsidR="00CA3AE5" w:rsidRPr="00CD53BC" w:rsidRDefault="00282A57" w:rsidP="004217A9">
                  <w:pPr>
                    <w:pStyle w:val="Tabellentext"/>
                    <w:rPr>
                      <w:szCs w:val="18"/>
                    </w:rPr>
                  </w:pPr>
                  <w:r>
                    <w:rPr>
                      <w:szCs w:val="18"/>
                    </w:rPr>
                    <w:t>Anteil</w:t>
                  </w:r>
                </w:p>
              </w:tc>
            </w:tr>
            <w:tr w:rsidR="00CA3AE5" w:rsidRPr="00743DF3" w14:paraId="62BF5615" w14:textId="77777777" w:rsidTr="00D34D7F">
              <w:tc>
                <w:tcPr>
                  <w:tcW w:w="2125" w:type="dxa"/>
                  <w:vAlign w:val="center"/>
                </w:tcPr>
                <w:p w14:paraId="55AC72AE" w14:textId="77777777" w:rsidR="00CA3AE5" w:rsidRDefault="00282A57" w:rsidP="00CA3AE5">
                  <w:pPr>
                    <w:pStyle w:val="Tabellentext"/>
                    <w:rPr>
                      <w:szCs w:val="18"/>
                    </w:rPr>
                  </w:pPr>
                  <w:r>
                    <w:rPr>
                      <w:szCs w:val="18"/>
                    </w:rPr>
                    <w:t>Teildatensatzbezug</w:t>
                  </w:r>
                </w:p>
              </w:tc>
              <w:tc>
                <w:tcPr>
                  <w:tcW w:w="3755" w:type="dxa"/>
                  <w:vAlign w:val="center"/>
                </w:tcPr>
                <w:p w14:paraId="53B85C72" w14:textId="77777777" w:rsidR="00CA3AE5" w:rsidRPr="001C3626" w:rsidRDefault="00282A57" w:rsidP="004217A9">
                  <w:pPr>
                    <w:pStyle w:val="Tabellentext"/>
                    <w:rPr>
                      <w:szCs w:val="18"/>
                    </w:rPr>
                  </w:pPr>
                  <w:r>
                    <w:rPr>
                      <w:szCs w:val="18"/>
                    </w:rPr>
                    <w:t>NEO:B</w:t>
                  </w:r>
                </w:p>
              </w:tc>
            </w:tr>
            <w:tr w:rsidR="00CA3AE5" w:rsidRPr="00743DF3" w14:paraId="22362DE2" w14:textId="77777777" w:rsidTr="00D34D7F">
              <w:tc>
                <w:tcPr>
                  <w:tcW w:w="2125" w:type="dxa"/>
                  <w:vAlign w:val="center"/>
                </w:tcPr>
                <w:p w14:paraId="61564735" w14:textId="77777777" w:rsidR="00CA3AE5" w:rsidRDefault="00282A57" w:rsidP="00CA3AE5">
                  <w:pPr>
                    <w:pStyle w:val="Tabellentext"/>
                    <w:rPr>
                      <w:szCs w:val="18"/>
                    </w:rPr>
                  </w:pPr>
                  <w:r>
                    <w:rPr>
                      <w:szCs w:val="18"/>
                    </w:rPr>
                    <w:t>Zähler</w:t>
                  </w:r>
                </w:p>
              </w:tc>
              <w:tc>
                <w:tcPr>
                  <w:tcW w:w="3755" w:type="dxa"/>
                </w:tcPr>
                <w:p w14:paraId="45F6A574" w14:textId="77777777" w:rsidR="00CA3AE5" w:rsidRPr="00955893" w:rsidRDefault="00282A57" w:rsidP="004217A9">
                  <w:pPr>
                    <w:pStyle w:val="CodeOhneSilbentrennung"/>
                    <w:rPr>
                      <w:rStyle w:val="Code"/>
                    </w:rPr>
                  </w:pPr>
                  <w:r>
                    <w:rPr>
                      <w:rStyle w:val="Code"/>
                    </w:rPr>
                    <w:t>BPD %in% c(1,2)</w:t>
                  </w:r>
                </w:p>
              </w:tc>
            </w:tr>
            <w:tr w:rsidR="00CA3AE5" w:rsidRPr="00743DF3" w14:paraId="52D4F6EF" w14:textId="77777777" w:rsidTr="00D34D7F">
              <w:tc>
                <w:tcPr>
                  <w:tcW w:w="2125" w:type="dxa"/>
                  <w:vAlign w:val="center"/>
                </w:tcPr>
                <w:p w14:paraId="138AE94E" w14:textId="77777777" w:rsidR="00CA3AE5" w:rsidRDefault="00282A57" w:rsidP="00CA3AE5">
                  <w:pPr>
                    <w:pStyle w:val="Tabellentext"/>
                    <w:rPr>
                      <w:szCs w:val="18"/>
                    </w:rPr>
                  </w:pPr>
                  <w:r>
                    <w:rPr>
                      <w:szCs w:val="18"/>
                    </w:rPr>
                    <w:t>Nenner</w:t>
                  </w:r>
                </w:p>
              </w:tc>
              <w:tc>
                <w:tcPr>
                  <w:tcW w:w="3755" w:type="dxa"/>
                </w:tcPr>
                <w:p w14:paraId="532523A3" w14:textId="77777777" w:rsidR="00CA3AE5" w:rsidRPr="00955893" w:rsidRDefault="00282A57" w:rsidP="004217A9">
                  <w:pPr>
                    <w:pStyle w:val="CodeOhneSilbentrennung"/>
                    <w:rPr>
                      <w:rStyle w:val="Code"/>
                    </w:rPr>
                  </w:pPr>
                  <w:r>
                    <w:rPr>
                      <w:rStyle w:val="Code"/>
                    </w:rPr>
                    <w:t xml:space="preserve">fn_lebendGeboren &amp; </w:t>
                  </w:r>
                  <w:r>
                    <w:rPr>
                      <w:rStyle w:val="Code"/>
                    </w:rPr>
                    <w:br/>
                    <w:t xml:space="preserve">(THERAPIEVERZICHT %==% 0 |  </w:t>
                  </w:r>
                  <w:r>
                    <w:rPr>
                      <w:rStyle w:val="Code"/>
                    </w:rPr>
                    <w:br/>
                    <w:t xml:space="preserve">is.na(THERAPIEVERZICHT)) &amp; </w:t>
                  </w:r>
                  <w:r>
                    <w:rPr>
                      <w:rStyle w:val="Code"/>
                    </w:rPr>
                    <w:br/>
                    <w:t xml:space="preserve">CRIBFEHLBILD %in% c(0,1,3) &amp; </w:t>
                  </w:r>
                  <w:r>
                    <w:rPr>
                      <w:rStyle w:val="Code"/>
                    </w:rPr>
                    <w:br/>
                    <w:t xml:space="preserve">GESTALTER %&gt;=% 24 &amp; </w:t>
                  </w:r>
                  <w:r>
                    <w:rPr>
                      <w:rStyle w:val="Code"/>
                    </w:rPr>
                    <w:br/>
                    <w:t xml:space="preserve">!AUFNAHME %in% c(2,3) &amp; </w:t>
                  </w:r>
                  <w:r>
                    <w:rPr>
                      <w:rStyle w:val="Code"/>
                    </w:rPr>
                    <w:br/>
                    <w:t xml:space="preserve">(KG %&lt;% 1500 |  </w:t>
                  </w:r>
                  <w:r>
                    <w:rPr>
                      <w:rStyle w:val="Code"/>
                    </w:rPr>
                    <w:br/>
                    <w:t xml:space="preserve">GESTALTER %&lt;% 32) &amp; </w:t>
                  </w:r>
                  <w:r>
                    <w:rPr>
                      <w:rStyle w:val="Code"/>
                    </w:rPr>
                    <w:br/>
                    <w:t>fn_entlgestalter %&gt;=% 36</w:t>
                  </w:r>
                </w:p>
              </w:tc>
            </w:tr>
            <w:tr w:rsidR="00CA3AE5" w:rsidRPr="00AC590F" w14:paraId="2F095E9D" w14:textId="77777777" w:rsidTr="00D34D7F">
              <w:tc>
                <w:tcPr>
                  <w:tcW w:w="2125" w:type="dxa"/>
                  <w:vAlign w:val="center"/>
                </w:tcPr>
                <w:p w14:paraId="4F121D0B" w14:textId="77777777" w:rsidR="00CA3AE5" w:rsidRPr="00AC590F" w:rsidRDefault="00282A57" w:rsidP="00CA3AE5">
                  <w:pPr>
                    <w:pStyle w:val="Tabellentext"/>
                    <w:rPr>
                      <w:rFonts w:cstheme="minorHAnsi"/>
                      <w:szCs w:val="18"/>
                    </w:rPr>
                  </w:pPr>
                  <w:r w:rsidRPr="00AC590F">
                    <w:rPr>
                      <w:rFonts w:cs="Calibri"/>
                      <w:szCs w:val="18"/>
                    </w:rPr>
                    <w:t>Darstellung</w:t>
                  </w:r>
                </w:p>
              </w:tc>
              <w:tc>
                <w:tcPr>
                  <w:tcW w:w="3755" w:type="dxa"/>
                  <w:vAlign w:val="center"/>
                </w:tcPr>
                <w:p w14:paraId="04F11042" w14:textId="77777777" w:rsidR="00CA3AE5" w:rsidRPr="00AC590F" w:rsidRDefault="00282A57"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499DE8F0" w14:textId="77777777" w:rsidTr="00D34D7F">
              <w:tc>
                <w:tcPr>
                  <w:tcW w:w="2125" w:type="dxa"/>
                  <w:tcBorders>
                    <w:bottom w:val="single" w:sz="4" w:space="0" w:color="BFBFBF" w:themeColor="background1" w:themeShade="BF"/>
                  </w:tcBorders>
                  <w:vAlign w:val="center"/>
                </w:tcPr>
                <w:p w14:paraId="157F6E13" w14:textId="77777777" w:rsidR="00CA3AE5" w:rsidRPr="00AC590F" w:rsidRDefault="00282A57"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54AE9BDA" w14:textId="77777777" w:rsidR="00CA3AE5" w:rsidRPr="00AC590F" w:rsidRDefault="00282A57" w:rsidP="004217A9">
                  <w:pPr>
                    <w:pStyle w:val="Tabellentext"/>
                    <w:rPr>
                      <w:rFonts w:cstheme="minorHAnsi"/>
                      <w:szCs w:val="18"/>
                    </w:rPr>
                  </w:pPr>
                  <w:r>
                    <w:rPr>
                      <w:rFonts w:cs="Calibri"/>
                      <w:szCs w:val="18"/>
                    </w:rPr>
                    <w:t>-</w:t>
                  </w:r>
                </w:p>
              </w:tc>
            </w:tr>
          </w:tbl>
          <w:p w14:paraId="49FE2ADC" w14:textId="77777777" w:rsidR="00CA3AE5" w:rsidRPr="00E3098F" w:rsidRDefault="00270B4A"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665F2639"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5B7FD059" w14:textId="77777777" w:rsidR="00CA3AE5" w:rsidRPr="00E37ACC" w:rsidRDefault="00270B4A"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3AC0C83C"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5168C0FF" w14:textId="77777777" w:rsidR="00CA3AE5" w:rsidRPr="00A20477" w:rsidRDefault="00282A57" w:rsidP="00CA3AE5">
                  <w:pPr>
                    <w:pStyle w:val="Tabellenkopf"/>
                    <w:rPr>
                      <w:szCs w:val="18"/>
                    </w:rPr>
                  </w:pPr>
                  <w:r>
                    <w:rPr>
                      <w:szCs w:val="18"/>
                    </w:rPr>
                    <w:t>E (expected)</w:t>
                  </w:r>
                </w:p>
              </w:tc>
            </w:tr>
            <w:tr w:rsidR="00CA3AE5" w:rsidRPr="00743DF3" w14:paraId="409427AE" w14:textId="77777777" w:rsidTr="00D34D7F">
              <w:tc>
                <w:tcPr>
                  <w:tcW w:w="2125" w:type="dxa"/>
                  <w:tcBorders>
                    <w:top w:val="single" w:sz="4" w:space="0" w:color="BFBFBF" w:themeColor="background1" w:themeShade="BF"/>
                  </w:tcBorders>
                  <w:vAlign w:val="center"/>
                </w:tcPr>
                <w:p w14:paraId="10CE7839" w14:textId="77777777" w:rsidR="00CA3AE5" w:rsidRDefault="00282A57"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5BE6CEB0" w14:textId="77777777" w:rsidR="00CA3AE5" w:rsidRPr="00CD53BC" w:rsidRDefault="00282A57" w:rsidP="004217A9">
                  <w:pPr>
                    <w:pStyle w:val="Tabellentext"/>
                    <w:rPr>
                      <w:szCs w:val="18"/>
                    </w:rPr>
                  </w:pPr>
                  <w:r>
                    <w:rPr>
                      <w:szCs w:val="18"/>
                    </w:rPr>
                    <w:t>Kalkulatorische Kennzahl</w:t>
                  </w:r>
                </w:p>
              </w:tc>
            </w:tr>
            <w:tr w:rsidR="00CA3AE5" w:rsidRPr="00743DF3" w14:paraId="3681F32C" w14:textId="77777777" w:rsidTr="00D34D7F">
              <w:tc>
                <w:tcPr>
                  <w:tcW w:w="2125" w:type="dxa"/>
                  <w:vAlign w:val="center"/>
                </w:tcPr>
                <w:p w14:paraId="0EC30DB7" w14:textId="77777777" w:rsidR="00CA3AE5" w:rsidRPr="00A20477" w:rsidRDefault="00282A57" w:rsidP="00CA3AE5">
                  <w:pPr>
                    <w:pStyle w:val="Tabellentext"/>
                    <w:rPr>
                      <w:szCs w:val="18"/>
                    </w:rPr>
                  </w:pPr>
                  <w:r>
                    <w:rPr>
                      <w:szCs w:val="18"/>
                    </w:rPr>
                    <w:t>ID</w:t>
                  </w:r>
                </w:p>
              </w:tc>
              <w:tc>
                <w:tcPr>
                  <w:tcW w:w="3755" w:type="dxa"/>
                  <w:vAlign w:val="center"/>
                </w:tcPr>
                <w:p w14:paraId="6BF1CE3D" w14:textId="77777777" w:rsidR="00CA3AE5" w:rsidRPr="001258DD" w:rsidRDefault="00282A57" w:rsidP="004217A9">
                  <w:pPr>
                    <w:pStyle w:val="Tabellentext"/>
                    <w:rPr>
                      <w:color w:val="000000"/>
                      <w:szCs w:val="18"/>
                      <w:lang w:eastAsia="de-DE"/>
                    </w:rPr>
                  </w:pPr>
                  <w:r>
                    <w:rPr>
                      <w:color w:val="000000"/>
                      <w:szCs w:val="18"/>
                    </w:rPr>
                    <w:t>E_50053</w:t>
                  </w:r>
                </w:p>
              </w:tc>
            </w:tr>
            <w:tr w:rsidR="00CA3AE5" w:rsidRPr="00743DF3" w14:paraId="5A9F1DD7" w14:textId="77777777" w:rsidTr="00D34D7F">
              <w:tc>
                <w:tcPr>
                  <w:tcW w:w="2125" w:type="dxa"/>
                  <w:vAlign w:val="center"/>
                </w:tcPr>
                <w:p w14:paraId="325A9FF3" w14:textId="77777777" w:rsidR="00CA3AE5" w:rsidRDefault="00282A57" w:rsidP="00CA3AE5">
                  <w:pPr>
                    <w:pStyle w:val="Tabellentext"/>
                    <w:rPr>
                      <w:szCs w:val="18"/>
                    </w:rPr>
                  </w:pPr>
                  <w:r>
                    <w:rPr>
                      <w:szCs w:val="18"/>
                    </w:rPr>
                    <w:t>Bezug zu QS-Ergebnissen</w:t>
                  </w:r>
                </w:p>
              </w:tc>
              <w:tc>
                <w:tcPr>
                  <w:tcW w:w="3755" w:type="dxa"/>
                  <w:vAlign w:val="center"/>
                </w:tcPr>
                <w:p w14:paraId="59B6F342" w14:textId="77777777" w:rsidR="00CA3AE5" w:rsidRDefault="00282A57" w:rsidP="004217A9">
                  <w:pPr>
                    <w:pStyle w:val="Tabellentext"/>
                    <w:rPr>
                      <w:szCs w:val="18"/>
                    </w:rPr>
                  </w:pPr>
                  <w:r>
                    <w:rPr>
                      <w:szCs w:val="18"/>
                    </w:rPr>
                    <w:t>50053</w:t>
                  </w:r>
                </w:p>
              </w:tc>
            </w:tr>
            <w:tr w:rsidR="00CA3AE5" w:rsidRPr="00743DF3" w14:paraId="68DF3F67" w14:textId="77777777" w:rsidTr="00D34D7F">
              <w:tc>
                <w:tcPr>
                  <w:tcW w:w="2125" w:type="dxa"/>
                  <w:vAlign w:val="center"/>
                </w:tcPr>
                <w:p w14:paraId="2548AC68" w14:textId="77777777" w:rsidR="00CA3AE5" w:rsidRDefault="00282A57" w:rsidP="00CA3AE5">
                  <w:pPr>
                    <w:pStyle w:val="Tabellentext"/>
                    <w:rPr>
                      <w:szCs w:val="18"/>
                    </w:rPr>
                  </w:pPr>
                  <w:r>
                    <w:rPr>
                      <w:szCs w:val="18"/>
                    </w:rPr>
                    <w:t>Bezug zum Verfahren</w:t>
                  </w:r>
                </w:p>
              </w:tc>
              <w:tc>
                <w:tcPr>
                  <w:tcW w:w="3755" w:type="dxa"/>
                  <w:vAlign w:val="center"/>
                </w:tcPr>
                <w:p w14:paraId="700AC973" w14:textId="77777777" w:rsidR="00CA3AE5" w:rsidRDefault="00282A57" w:rsidP="004217A9">
                  <w:pPr>
                    <w:pStyle w:val="Tabellentext"/>
                    <w:rPr>
                      <w:szCs w:val="18"/>
                    </w:rPr>
                  </w:pPr>
                  <w:r>
                    <w:rPr>
                      <w:szCs w:val="18"/>
                    </w:rPr>
                    <w:t>DeQS</w:t>
                  </w:r>
                </w:p>
              </w:tc>
            </w:tr>
            <w:tr w:rsidR="00CA3AE5" w:rsidRPr="00743DF3" w14:paraId="3778D807" w14:textId="77777777" w:rsidTr="00D34D7F">
              <w:tc>
                <w:tcPr>
                  <w:tcW w:w="2125" w:type="dxa"/>
                  <w:tcBorders>
                    <w:bottom w:val="single" w:sz="4" w:space="0" w:color="BFBFBF" w:themeColor="background1" w:themeShade="BF"/>
                  </w:tcBorders>
                  <w:vAlign w:val="center"/>
                </w:tcPr>
                <w:p w14:paraId="579051B8" w14:textId="77777777" w:rsidR="00CA3AE5" w:rsidRDefault="00282A57" w:rsidP="00CA3AE5">
                  <w:pPr>
                    <w:pStyle w:val="Tabellentext"/>
                    <w:rPr>
                      <w:szCs w:val="18"/>
                    </w:rPr>
                  </w:pPr>
                  <w:r>
                    <w:rPr>
                      <w:szCs w:val="18"/>
                    </w:rPr>
                    <w:t>Sortierung</w:t>
                  </w:r>
                </w:p>
              </w:tc>
              <w:tc>
                <w:tcPr>
                  <w:tcW w:w="3755" w:type="dxa"/>
                  <w:vAlign w:val="center"/>
                </w:tcPr>
                <w:p w14:paraId="569BF0FC" w14:textId="77777777" w:rsidR="00CA3AE5" w:rsidRDefault="00282A57" w:rsidP="004217A9">
                  <w:pPr>
                    <w:pStyle w:val="Tabellentext"/>
                    <w:rPr>
                      <w:szCs w:val="18"/>
                    </w:rPr>
                  </w:pPr>
                  <w:r>
                    <w:rPr>
                      <w:szCs w:val="18"/>
                    </w:rPr>
                    <w:t>-</w:t>
                  </w:r>
                </w:p>
              </w:tc>
            </w:tr>
            <w:tr w:rsidR="00CA3AE5" w:rsidRPr="00743DF3" w14:paraId="0CEC1354" w14:textId="77777777" w:rsidTr="00D34D7F">
              <w:tc>
                <w:tcPr>
                  <w:tcW w:w="2125" w:type="dxa"/>
                  <w:tcBorders>
                    <w:top w:val="single" w:sz="4" w:space="0" w:color="BFBFBF" w:themeColor="background1" w:themeShade="BF"/>
                  </w:tcBorders>
                  <w:vAlign w:val="center"/>
                </w:tcPr>
                <w:p w14:paraId="32044E46" w14:textId="77777777" w:rsidR="00CA3AE5" w:rsidRDefault="00282A57" w:rsidP="00CA3AE5">
                  <w:pPr>
                    <w:pStyle w:val="Tabellentext"/>
                    <w:rPr>
                      <w:szCs w:val="18"/>
                    </w:rPr>
                  </w:pPr>
                  <w:r>
                    <w:rPr>
                      <w:szCs w:val="18"/>
                    </w:rPr>
                    <w:t>Rechenregel</w:t>
                  </w:r>
                </w:p>
              </w:tc>
              <w:tc>
                <w:tcPr>
                  <w:tcW w:w="3755" w:type="dxa"/>
                  <w:vAlign w:val="center"/>
                </w:tcPr>
                <w:p w14:paraId="6A3BA314" w14:textId="77777777" w:rsidR="00CA3AE5" w:rsidRDefault="00282A57" w:rsidP="004217A9">
                  <w:pPr>
                    <w:pStyle w:val="Tabellentext"/>
                    <w:rPr>
                      <w:szCs w:val="18"/>
                    </w:rPr>
                  </w:pPr>
                  <w:r>
                    <w:rPr>
                      <w:szCs w:val="18"/>
                    </w:rPr>
                    <w:t>Erwartete Rate an Kindern mit bronchopulmonaler Dysplasie (BPD), risikoadjustiert nach logistischem NEO-Score für ID 50053</w:t>
                  </w:r>
                </w:p>
              </w:tc>
            </w:tr>
            <w:tr w:rsidR="00CA3AE5" w:rsidRPr="00743DF3" w14:paraId="1B711CD9" w14:textId="77777777" w:rsidTr="00D34D7F">
              <w:tc>
                <w:tcPr>
                  <w:tcW w:w="2125" w:type="dxa"/>
                  <w:tcBorders>
                    <w:top w:val="single" w:sz="4" w:space="0" w:color="BFBFBF" w:themeColor="background1" w:themeShade="BF"/>
                  </w:tcBorders>
                  <w:vAlign w:val="center"/>
                </w:tcPr>
                <w:p w14:paraId="57AE47EB" w14:textId="77777777" w:rsidR="00CA3AE5" w:rsidRPr="00A20477" w:rsidRDefault="00282A57"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5409EA5F" w14:textId="77777777" w:rsidR="00CA3AE5" w:rsidRPr="00CD53BC" w:rsidRDefault="00282A57" w:rsidP="004217A9">
                  <w:pPr>
                    <w:pStyle w:val="Tabellentext"/>
                    <w:rPr>
                      <w:szCs w:val="18"/>
                    </w:rPr>
                  </w:pPr>
                  <w:r>
                    <w:rPr>
                      <w:szCs w:val="18"/>
                    </w:rPr>
                    <w:t>Mittelwert</w:t>
                  </w:r>
                </w:p>
              </w:tc>
            </w:tr>
            <w:tr w:rsidR="00CA3AE5" w:rsidRPr="00743DF3" w14:paraId="4A79D186" w14:textId="77777777" w:rsidTr="00D34D7F">
              <w:tc>
                <w:tcPr>
                  <w:tcW w:w="2125" w:type="dxa"/>
                  <w:vAlign w:val="center"/>
                </w:tcPr>
                <w:p w14:paraId="5D6C7E9B" w14:textId="77777777" w:rsidR="00CA3AE5" w:rsidRDefault="00282A57" w:rsidP="00CA3AE5">
                  <w:pPr>
                    <w:pStyle w:val="Tabellentext"/>
                    <w:rPr>
                      <w:szCs w:val="18"/>
                    </w:rPr>
                  </w:pPr>
                  <w:r>
                    <w:rPr>
                      <w:szCs w:val="18"/>
                    </w:rPr>
                    <w:t>Teildatensatzbezug</w:t>
                  </w:r>
                </w:p>
              </w:tc>
              <w:tc>
                <w:tcPr>
                  <w:tcW w:w="3755" w:type="dxa"/>
                  <w:vAlign w:val="center"/>
                </w:tcPr>
                <w:p w14:paraId="2641EEFB" w14:textId="77777777" w:rsidR="00CA3AE5" w:rsidRPr="001C3626" w:rsidRDefault="00282A57" w:rsidP="004217A9">
                  <w:pPr>
                    <w:pStyle w:val="Tabellentext"/>
                    <w:rPr>
                      <w:szCs w:val="18"/>
                    </w:rPr>
                  </w:pPr>
                  <w:r>
                    <w:rPr>
                      <w:szCs w:val="18"/>
                    </w:rPr>
                    <w:t>NEO:B</w:t>
                  </w:r>
                </w:p>
              </w:tc>
            </w:tr>
            <w:tr w:rsidR="00CA3AE5" w:rsidRPr="00743DF3" w14:paraId="7546924D" w14:textId="77777777" w:rsidTr="00D34D7F">
              <w:tc>
                <w:tcPr>
                  <w:tcW w:w="2125" w:type="dxa"/>
                  <w:vAlign w:val="center"/>
                </w:tcPr>
                <w:p w14:paraId="3E67E051" w14:textId="77777777" w:rsidR="00CA3AE5" w:rsidRDefault="00282A57" w:rsidP="00CA3AE5">
                  <w:pPr>
                    <w:pStyle w:val="Tabellentext"/>
                    <w:rPr>
                      <w:szCs w:val="18"/>
                    </w:rPr>
                  </w:pPr>
                  <w:r>
                    <w:rPr>
                      <w:szCs w:val="18"/>
                    </w:rPr>
                    <w:t>Zähler</w:t>
                  </w:r>
                </w:p>
              </w:tc>
              <w:tc>
                <w:tcPr>
                  <w:tcW w:w="3755" w:type="dxa"/>
                </w:tcPr>
                <w:p w14:paraId="321546B6" w14:textId="77777777" w:rsidR="00CA3AE5" w:rsidRPr="00955893" w:rsidRDefault="00282A57" w:rsidP="004217A9">
                  <w:pPr>
                    <w:pStyle w:val="CodeOhneSilbentrennung"/>
                    <w:rPr>
                      <w:rStyle w:val="Code"/>
                    </w:rPr>
                  </w:pPr>
                  <w:r>
                    <w:rPr>
                      <w:rStyle w:val="Code"/>
                    </w:rPr>
                    <w:t>fn_NEOScore_50053</w:t>
                  </w:r>
                </w:p>
              </w:tc>
            </w:tr>
            <w:tr w:rsidR="00CA3AE5" w:rsidRPr="00743DF3" w14:paraId="7BAE9524" w14:textId="77777777" w:rsidTr="00D34D7F">
              <w:tc>
                <w:tcPr>
                  <w:tcW w:w="2125" w:type="dxa"/>
                  <w:vAlign w:val="center"/>
                </w:tcPr>
                <w:p w14:paraId="2F677A2D" w14:textId="77777777" w:rsidR="00CA3AE5" w:rsidRDefault="00282A57" w:rsidP="00CA3AE5">
                  <w:pPr>
                    <w:pStyle w:val="Tabellentext"/>
                    <w:rPr>
                      <w:szCs w:val="18"/>
                    </w:rPr>
                  </w:pPr>
                  <w:r>
                    <w:rPr>
                      <w:szCs w:val="18"/>
                    </w:rPr>
                    <w:t>Nenner</w:t>
                  </w:r>
                </w:p>
              </w:tc>
              <w:tc>
                <w:tcPr>
                  <w:tcW w:w="3755" w:type="dxa"/>
                </w:tcPr>
                <w:p w14:paraId="2FC6E0E6" w14:textId="77777777" w:rsidR="00CA3AE5" w:rsidRPr="00955893" w:rsidRDefault="00282A57" w:rsidP="004217A9">
                  <w:pPr>
                    <w:pStyle w:val="CodeOhneSilbentrennung"/>
                    <w:rPr>
                      <w:rStyle w:val="Code"/>
                    </w:rPr>
                  </w:pPr>
                  <w:r>
                    <w:rPr>
                      <w:rStyle w:val="Code"/>
                    </w:rPr>
                    <w:t xml:space="preserve">fn_lebendGeboren &amp; </w:t>
                  </w:r>
                  <w:r>
                    <w:rPr>
                      <w:rStyle w:val="Code"/>
                    </w:rPr>
                    <w:br/>
                    <w:t xml:space="preserve">(THERAPIEVERZICHT %==% 0 |  </w:t>
                  </w:r>
                  <w:r>
                    <w:rPr>
                      <w:rStyle w:val="Code"/>
                    </w:rPr>
                    <w:br/>
                    <w:t xml:space="preserve">is.na(THERAPIEVERZICHT)) &amp; </w:t>
                  </w:r>
                  <w:r>
                    <w:rPr>
                      <w:rStyle w:val="Code"/>
                    </w:rPr>
                    <w:br/>
                    <w:t xml:space="preserve">CRIBFEHLBILD %in% c(0,1,3) &amp; </w:t>
                  </w:r>
                  <w:r>
                    <w:rPr>
                      <w:rStyle w:val="Code"/>
                    </w:rPr>
                    <w:br/>
                    <w:t xml:space="preserve">GESTALTER %&gt;=% 24 &amp; </w:t>
                  </w:r>
                  <w:r>
                    <w:rPr>
                      <w:rStyle w:val="Code"/>
                    </w:rPr>
                    <w:br/>
                    <w:t xml:space="preserve">!AUFNAHME %in% c(2,3) &amp; </w:t>
                  </w:r>
                  <w:r>
                    <w:rPr>
                      <w:rStyle w:val="Code"/>
                    </w:rPr>
                    <w:br/>
                    <w:t xml:space="preserve">(KG %&lt;% 1500 |  </w:t>
                  </w:r>
                  <w:r>
                    <w:rPr>
                      <w:rStyle w:val="Code"/>
                    </w:rPr>
                    <w:br/>
                    <w:t xml:space="preserve">GESTALTER %&lt;% 32) &amp; </w:t>
                  </w:r>
                  <w:r>
                    <w:rPr>
                      <w:rStyle w:val="Code"/>
                    </w:rPr>
                    <w:br/>
                    <w:t>fn_entlgestalter %&gt;=% 36</w:t>
                  </w:r>
                </w:p>
              </w:tc>
            </w:tr>
            <w:tr w:rsidR="00CA3AE5" w:rsidRPr="00AC590F" w14:paraId="520D5E13" w14:textId="77777777" w:rsidTr="00D34D7F">
              <w:tc>
                <w:tcPr>
                  <w:tcW w:w="2125" w:type="dxa"/>
                  <w:vAlign w:val="center"/>
                </w:tcPr>
                <w:p w14:paraId="739C921E" w14:textId="77777777" w:rsidR="00CA3AE5" w:rsidRPr="00AC590F" w:rsidRDefault="00282A57" w:rsidP="00CA3AE5">
                  <w:pPr>
                    <w:pStyle w:val="Tabellentext"/>
                    <w:rPr>
                      <w:rFonts w:cstheme="minorHAnsi"/>
                      <w:szCs w:val="18"/>
                    </w:rPr>
                  </w:pPr>
                  <w:r w:rsidRPr="00AC590F">
                    <w:rPr>
                      <w:rFonts w:cs="Calibri"/>
                      <w:szCs w:val="18"/>
                    </w:rPr>
                    <w:t>Darstellung</w:t>
                  </w:r>
                </w:p>
              </w:tc>
              <w:tc>
                <w:tcPr>
                  <w:tcW w:w="3755" w:type="dxa"/>
                  <w:vAlign w:val="center"/>
                </w:tcPr>
                <w:p w14:paraId="589E7578" w14:textId="77777777" w:rsidR="00CA3AE5" w:rsidRPr="00AC590F" w:rsidRDefault="00282A57"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1DDB9874" w14:textId="77777777" w:rsidTr="00D34D7F">
              <w:tc>
                <w:tcPr>
                  <w:tcW w:w="2125" w:type="dxa"/>
                  <w:tcBorders>
                    <w:bottom w:val="single" w:sz="4" w:space="0" w:color="BFBFBF" w:themeColor="background1" w:themeShade="BF"/>
                  </w:tcBorders>
                  <w:vAlign w:val="center"/>
                </w:tcPr>
                <w:p w14:paraId="65DEE4CE" w14:textId="77777777" w:rsidR="00CA3AE5" w:rsidRPr="00AC590F" w:rsidRDefault="00282A57"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32FC8DE0" w14:textId="77777777" w:rsidR="00CA3AE5" w:rsidRPr="00AC590F" w:rsidRDefault="00282A57" w:rsidP="004217A9">
                  <w:pPr>
                    <w:pStyle w:val="Tabellentext"/>
                    <w:rPr>
                      <w:rFonts w:cstheme="minorHAnsi"/>
                      <w:szCs w:val="18"/>
                    </w:rPr>
                  </w:pPr>
                  <w:r>
                    <w:rPr>
                      <w:rFonts w:cs="Calibri"/>
                      <w:szCs w:val="18"/>
                    </w:rPr>
                    <w:t>-</w:t>
                  </w:r>
                </w:p>
              </w:tc>
            </w:tr>
          </w:tbl>
          <w:p w14:paraId="0C7457F6" w14:textId="77777777" w:rsidR="00CA3AE5" w:rsidRPr="00E3098F" w:rsidRDefault="00270B4A"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7BF657C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4A38D6" w14:textId="77777777" w:rsidR="00CA3AE5" w:rsidRPr="00E37ACC" w:rsidRDefault="00282A57" w:rsidP="00CA3AE5">
            <w:pPr>
              <w:pStyle w:val="Tabellenkopf"/>
            </w:pPr>
            <w:r w:rsidRPr="00E37ACC">
              <w:t>Verwendete Funktionen</w:t>
            </w:r>
          </w:p>
        </w:tc>
        <w:tc>
          <w:tcPr>
            <w:tcW w:w="5885" w:type="dxa"/>
          </w:tcPr>
          <w:p w14:paraId="19736BAC" w14:textId="77777777" w:rsidR="00926BD3" w:rsidRPr="00926BD3" w:rsidRDefault="00282A57"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fn_entlgestalter</w:t>
            </w:r>
            <w:r>
              <w:rPr>
                <w:rStyle w:val="Code"/>
                <w:rFonts w:cs="Arial"/>
                <w:szCs w:val="21"/>
              </w:rPr>
              <w:br/>
              <w:t>fn_lebendGeboren</w:t>
            </w:r>
            <w:r>
              <w:rPr>
                <w:rStyle w:val="Code"/>
                <w:rFonts w:cs="Arial"/>
                <w:szCs w:val="21"/>
              </w:rPr>
              <w:br/>
              <w:t>fn_NEOScore_50053</w:t>
            </w:r>
          </w:p>
        </w:tc>
      </w:tr>
      <w:tr w:rsidR="00CA3AE5" w14:paraId="5D7FE4E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491A91C" w14:textId="77777777" w:rsidR="00CA3AE5" w:rsidRPr="00E37ACC" w:rsidRDefault="00282A57" w:rsidP="00CA3AE5">
            <w:pPr>
              <w:pStyle w:val="Tabellenkopf"/>
            </w:pPr>
            <w:r w:rsidRPr="00E37ACC">
              <w:t>Verwendete Listen</w:t>
            </w:r>
          </w:p>
        </w:tc>
        <w:tc>
          <w:tcPr>
            <w:tcW w:w="5885" w:type="dxa"/>
          </w:tcPr>
          <w:p w14:paraId="531165EC" w14:textId="77777777" w:rsidR="00CA3AE5" w:rsidRPr="00926BD3" w:rsidRDefault="00282A57" w:rsidP="00AA7D5D">
            <w:pPr>
              <w:pStyle w:val="CodeOhneSilbentrennung"/>
              <w:cnfStyle w:val="000000000000" w:firstRow="0" w:lastRow="0" w:firstColumn="0" w:lastColumn="0" w:oddVBand="0" w:evenVBand="0" w:oddHBand="0" w:evenHBand="0" w:firstRowFirstColumn="0" w:firstRowLastColumn="0" w:lastRowFirstColumn="0" w:lastRowLastColumn="0"/>
            </w:pPr>
            <w:r>
              <w:t>ICD_Fetaltod</w:t>
            </w:r>
          </w:p>
        </w:tc>
      </w:tr>
      <w:tr w:rsidR="00CA3AE5" w14:paraId="0AED448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7D476A" w14:textId="77777777" w:rsidR="00CA3AE5" w:rsidRPr="00E37ACC" w:rsidRDefault="00282A57" w:rsidP="00CA3AE5">
            <w:pPr>
              <w:pStyle w:val="Tabellenkopf"/>
            </w:pPr>
            <w:r>
              <w:t>Darstellung</w:t>
            </w:r>
          </w:p>
        </w:tc>
        <w:tc>
          <w:tcPr>
            <w:tcW w:w="5885" w:type="dxa"/>
          </w:tcPr>
          <w:p w14:paraId="77296AA5"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11F4D0E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B6B1AB4" w14:textId="77777777" w:rsidR="00CA3AE5" w:rsidRPr="00E37ACC" w:rsidRDefault="00282A57" w:rsidP="00CA3AE5">
            <w:pPr>
              <w:pStyle w:val="Tabellenkopf"/>
            </w:pPr>
            <w:r>
              <w:t>Grafik</w:t>
            </w:r>
          </w:p>
        </w:tc>
        <w:tc>
          <w:tcPr>
            <w:tcW w:w="5885" w:type="dxa"/>
          </w:tcPr>
          <w:p w14:paraId="66EC4A8C"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A8F4C2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7FFD56F" w14:textId="77777777" w:rsidR="00CA3AE5" w:rsidRPr="00E37ACC" w:rsidRDefault="00282A57" w:rsidP="00CA3AE5">
            <w:pPr>
              <w:pStyle w:val="Tabellenkopf"/>
            </w:pPr>
            <w:r>
              <w:t>Vergleichbarkeit mit Vorjahresergebnissen</w:t>
            </w:r>
          </w:p>
        </w:tc>
        <w:tc>
          <w:tcPr>
            <w:tcW w:w="5885" w:type="dxa"/>
          </w:tcPr>
          <w:p w14:paraId="2CABEC27" w14:textId="77777777" w:rsidR="00CA3AE5" w:rsidRDefault="00282A57"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4668CEDB" w14:textId="77777777" w:rsidR="009E1781" w:rsidRDefault="00270B4A" w:rsidP="00AA7E2B">
      <w:pPr>
        <w:pStyle w:val="Tabellentext"/>
        <w:spacing w:before="0" w:after="0" w:line="20" w:lineRule="exact"/>
        <w:ind w:left="0" w:right="0"/>
      </w:pPr>
    </w:p>
    <w:p w14:paraId="3DD46FDD" w14:textId="77777777" w:rsidR="00DD4540" w:rsidRDefault="00DD4540">
      <w:pPr>
        <w:sectPr w:rsidR="00DD4540" w:rsidSect="00AD6E6F">
          <w:pgSz w:w="11906" w:h="16838"/>
          <w:pgMar w:top="1418" w:right="1134" w:bottom="1418" w:left="1701" w:header="454" w:footer="737" w:gutter="0"/>
          <w:cols w:space="708"/>
          <w:docGrid w:linePitch="360"/>
        </w:sectPr>
      </w:pPr>
    </w:p>
    <w:p w14:paraId="19D455FE" w14:textId="77777777" w:rsidR="007F3806" w:rsidRPr="007F3806" w:rsidRDefault="00282A57" w:rsidP="007F3806">
      <w:pPr>
        <w:pStyle w:val="Absatzberschriftebene3nurinNavigation"/>
      </w:pPr>
      <w:r w:rsidRPr="007F3806">
        <w:t xml:space="preserve">Risikofaktoren </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7BBC2324"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01F3A98C" w14:textId="77777777" w:rsidR="00890E2F" w:rsidRPr="001E2092" w:rsidRDefault="00282A57" w:rsidP="00890E2F">
            <w:pPr>
              <w:pStyle w:val="Tabellenkopf"/>
              <w:rPr>
                <w:szCs w:val="20"/>
              </w:rPr>
            </w:pPr>
            <w:r>
              <w:t>Referenzwahrscheinlichkeit</w:t>
            </w:r>
            <w:r w:rsidRPr="00B8324E">
              <w:t xml:space="preserve">: </w:t>
            </w:r>
            <w:r>
              <w:rPr>
                <w:szCs w:val="20"/>
              </w:rPr>
              <w:t>0,512 % (Odds: 0,005)</w:t>
            </w:r>
          </w:p>
        </w:tc>
      </w:tr>
      <w:tr w:rsidR="00BA23B7" w:rsidRPr="009E2B0C" w14:paraId="3283E7E2"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7B9D20A0" w14:textId="77777777" w:rsidR="00BA23B7" w:rsidRPr="001E2092" w:rsidRDefault="00282A57"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55F99754" w14:textId="77777777" w:rsidR="00BA23B7" w:rsidRPr="001E2092" w:rsidRDefault="00282A57"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632F5F6F" w14:textId="77777777" w:rsidR="00BA23B7" w:rsidRPr="001E2092" w:rsidRDefault="00282A57"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2B6D1113" w14:textId="77777777" w:rsidR="00BA23B7" w:rsidRPr="001E2092" w:rsidRDefault="00282A57"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1234C106" w14:textId="77777777" w:rsidR="00BA23B7" w:rsidRPr="001E2092" w:rsidRDefault="00282A57"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0CDDC2B9" w14:textId="77777777" w:rsidR="00BA23B7" w:rsidRPr="001E2092" w:rsidRDefault="00282A57" w:rsidP="00AD6C60">
            <w:pPr>
              <w:pStyle w:val="Tabellenkopf"/>
              <w:ind w:left="0"/>
              <w:jc w:val="right"/>
              <w:rPr>
                <w:szCs w:val="18"/>
              </w:rPr>
            </w:pPr>
            <w:r>
              <w:rPr>
                <w:szCs w:val="18"/>
              </w:rPr>
              <w:t>95 %-Vertrauensbereich</w:t>
            </w:r>
          </w:p>
        </w:tc>
      </w:tr>
      <w:tr w:rsidR="00BA23B7" w:rsidRPr="00743DF3" w14:paraId="4272A946"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963972E" w14:textId="77777777" w:rsidR="00BA23B7" w:rsidRPr="001E2092" w:rsidRDefault="00282A57" w:rsidP="00C25810">
            <w:pPr>
              <w:pStyle w:val="Tabellentext"/>
              <w:rPr>
                <w:szCs w:val="18"/>
              </w:rPr>
            </w:pPr>
            <w:r>
              <w:rPr>
                <w:szCs w:val="18"/>
              </w:rPr>
              <w:t>Konstante</w:t>
            </w:r>
          </w:p>
        </w:tc>
        <w:tc>
          <w:tcPr>
            <w:tcW w:w="1013" w:type="pct"/>
          </w:tcPr>
          <w:p w14:paraId="4CAB7D87" w14:textId="77777777" w:rsidR="00BA23B7" w:rsidRPr="001E2092" w:rsidRDefault="00282A57" w:rsidP="009E6F3B">
            <w:pPr>
              <w:pStyle w:val="Tabellentext"/>
              <w:jc w:val="right"/>
              <w:rPr>
                <w:szCs w:val="18"/>
              </w:rPr>
            </w:pPr>
            <w:r>
              <w:rPr>
                <w:szCs w:val="18"/>
              </w:rPr>
              <w:t>-5,269167981826516</w:t>
            </w:r>
          </w:p>
        </w:tc>
        <w:tc>
          <w:tcPr>
            <w:tcW w:w="390" w:type="pct"/>
          </w:tcPr>
          <w:p w14:paraId="69FB7843" w14:textId="77777777" w:rsidR="00BA23B7" w:rsidRPr="001E2092" w:rsidRDefault="00282A57" w:rsidP="004D14B9">
            <w:pPr>
              <w:pStyle w:val="Tabellentext"/>
              <w:ind w:left="0"/>
              <w:jc w:val="right"/>
              <w:rPr>
                <w:szCs w:val="18"/>
              </w:rPr>
            </w:pPr>
            <w:r>
              <w:rPr>
                <w:szCs w:val="18"/>
              </w:rPr>
              <w:t>0,252</w:t>
            </w:r>
          </w:p>
        </w:tc>
        <w:tc>
          <w:tcPr>
            <w:tcW w:w="548" w:type="pct"/>
          </w:tcPr>
          <w:p w14:paraId="6F418278" w14:textId="77777777" w:rsidR="00BA23B7" w:rsidRPr="001E2092" w:rsidRDefault="00282A57" w:rsidP="009E6F3B">
            <w:pPr>
              <w:pStyle w:val="Tabellentext"/>
              <w:jc w:val="right"/>
              <w:rPr>
                <w:szCs w:val="18"/>
              </w:rPr>
            </w:pPr>
            <w:r>
              <w:rPr>
                <w:szCs w:val="18"/>
              </w:rPr>
              <w:t>-20,908</w:t>
            </w:r>
          </w:p>
        </w:tc>
        <w:tc>
          <w:tcPr>
            <w:tcW w:w="468" w:type="pct"/>
          </w:tcPr>
          <w:p w14:paraId="3F373785" w14:textId="77777777" w:rsidR="00BA23B7" w:rsidRPr="001E2092" w:rsidRDefault="00282A57" w:rsidP="004D14B9">
            <w:pPr>
              <w:pStyle w:val="Tabellentext"/>
              <w:ind w:left="6"/>
              <w:jc w:val="right"/>
              <w:rPr>
                <w:szCs w:val="18"/>
              </w:rPr>
            </w:pPr>
            <w:r>
              <w:rPr>
                <w:szCs w:val="18"/>
              </w:rPr>
              <w:t>-</w:t>
            </w:r>
          </w:p>
        </w:tc>
        <w:tc>
          <w:tcPr>
            <w:tcW w:w="1172" w:type="pct"/>
          </w:tcPr>
          <w:p w14:paraId="4459C1F5" w14:textId="77777777" w:rsidR="00BA23B7" w:rsidRPr="001E2092" w:rsidRDefault="00282A57" w:rsidP="005521DD">
            <w:pPr>
              <w:pStyle w:val="Tabellentext"/>
              <w:ind w:left="-6"/>
              <w:jc w:val="right"/>
              <w:rPr>
                <w:szCs w:val="18"/>
              </w:rPr>
            </w:pPr>
            <w:r>
              <w:rPr>
                <w:szCs w:val="18"/>
              </w:rPr>
              <w:t>-</w:t>
            </w:r>
          </w:p>
        </w:tc>
      </w:tr>
      <w:tr w:rsidR="00BA23B7" w:rsidRPr="00743DF3" w14:paraId="5241E3D1"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43D4B108" w14:textId="77777777" w:rsidR="00BA23B7" w:rsidRPr="001E2092" w:rsidRDefault="00282A57" w:rsidP="00C25810">
            <w:pPr>
              <w:pStyle w:val="Tabellentext"/>
              <w:rPr>
                <w:szCs w:val="18"/>
              </w:rPr>
            </w:pPr>
            <w:r>
              <w:rPr>
                <w:szCs w:val="18"/>
              </w:rPr>
              <w:t>Gestationsalter 24 abgeschlossene SSW</w:t>
            </w:r>
          </w:p>
        </w:tc>
        <w:tc>
          <w:tcPr>
            <w:tcW w:w="1013" w:type="pct"/>
          </w:tcPr>
          <w:p w14:paraId="51984823" w14:textId="77777777" w:rsidR="00BA23B7" w:rsidRPr="001E2092" w:rsidRDefault="00282A57" w:rsidP="009E6F3B">
            <w:pPr>
              <w:pStyle w:val="Tabellentext"/>
              <w:jc w:val="right"/>
              <w:rPr>
                <w:szCs w:val="18"/>
              </w:rPr>
            </w:pPr>
            <w:r>
              <w:rPr>
                <w:szCs w:val="18"/>
              </w:rPr>
              <w:t>4,498288282069112</w:t>
            </w:r>
          </w:p>
        </w:tc>
        <w:tc>
          <w:tcPr>
            <w:tcW w:w="390" w:type="pct"/>
          </w:tcPr>
          <w:p w14:paraId="5A144473" w14:textId="77777777" w:rsidR="00BA23B7" w:rsidRPr="001E2092" w:rsidRDefault="00282A57" w:rsidP="004D14B9">
            <w:pPr>
              <w:pStyle w:val="Tabellentext"/>
              <w:ind w:left="0"/>
              <w:jc w:val="right"/>
              <w:rPr>
                <w:szCs w:val="18"/>
              </w:rPr>
            </w:pPr>
            <w:r>
              <w:rPr>
                <w:szCs w:val="18"/>
              </w:rPr>
              <w:t>0,275</w:t>
            </w:r>
          </w:p>
        </w:tc>
        <w:tc>
          <w:tcPr>
            <w:tcW w:w="548" w:type="pct"/>
          </w:tcPr>
          <w:p w14:paraId="5692D288" w14:textId="77777777" w:rsidR="00BA23B7" w:rsidRPr="001E2092" w:rsidRDefault="00282A57" w:rsidP="009E6F3B">
            <w:pPr>
              <w:pStyle w:val="Tabellentext"/>
              <w:jc w:val="right"/>
              <w:rPr>
                <w:szCs w:val="18"/>
              </w:rPr>
            </w:pPr>
            <w:r>
              <w:rPr>
                <w:szCs w:val="18"/>
              </w:rPr>
              <w:t>16,383</w:t>
            </w:r>
          </w:p>
        </w:tc>
        <w:tc>
          <w:tcPr>
            <w:tcW w:w="468" w:type="pct"/>
          </w:tcPr>
          <w:p w14:paraId="59A394AE" w14:textId="77777777" w:rsidR="00BA23B7" w:rsidRPr="001E2092" w:rsidRDefault="00282A57" w:rsidP="004D14B9">
            <w:pPr>
              <w:pStyle w:val="Tabellentext"/>
              <w:ind w:left="6"/>
              <w:jc w:val="right"/>
              <w:rPr>
                <w:szCs w:val="18"/>
              </w:rPr>
            </w:pPr>
            <w:r>
              <w:rPr>
                <w:szCs w:val="18"/>
              </w:rPr>
              <w:t>89,863</w:t>
            </w:r>
          </w:p>
        </w:tc>
        <w:tc>
          <w:tcPr>
            <w:tcW w:w="1172" w:type="pct"/>
          </w:tcPr>
          <w:p w14:paraId="738BB8EA" w14:textId="77777777" w:rsidR="00BA23B7" w:rsidRPr="001E2092" w:rsidRDefault="00282A57" w:rsidP="005521DD">
            <w:pPr>
              <w:pStyle w:val="Tabellentext"/>
              <w:ind w:left="-6"/>
              <w:jc w:val="right"/>
              <w:rPr>
                <w:szCs w:val="18"/>
              </w:rPr>
            </w:pPr>
            <w:r>
              <w:rPr>
                <w:szCs w:val="18"/>
              </w:rPr>
              <w:t>52,464 - 153,921</w:t>
            </w:r>
          </w:p>
        </w:tc>
      </w:tr>
      <w:tr w:rsidR="00BA23B7" w:rsidRPr="00743DF3" w14:paraId="0FFC1688"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4CD97AD" w14:textId="77777777" w:rsidR="00BA23B7" w:rsidRPr="001E2092" w:rsidRDefault="00282A57" w:rsidP="00C25810">
            <w:pPr>
              <w:pStyle w:val="Tabellentext"/>
              <w:rPr>
                <w:szCs w:val="18"/>
              </w:rPr>
            </w:pPr>
            <w:r>
              <w:rPr>
                <w:szCs w:val="18"/>
              </w:rPr>
              <w:t>Gestationsalter 25 abgeschlossene SSW</w:t>
            </w:r>
          </w:p>
        </w:tc>
        <w:tc>
          <w:tcPr>
            <w:tcW w:w="1013" w:type="pct"/>
          </w:tcPr>
          <w:p w14:paraId="1E409E04" w14:textId="77777777" w:rsidR="00BA23B7" w:rsidRPr="001E2092" w:rsidRDefault="00282A57" w:rsidP="009E6F3B">
            <w:pPr>
              <w:pStyle w:val="Tabellentext"/>
              <w:jc w:val="right"/>
              <w:rPr>
                <w:szCs w:val="18"/>
              </w:rPr>
            </w:pPr>
            <w:r>
              <w:rPr>
                <w:szCs w:val="18"/>
              </w:rPr>
              <w:t>3,900573878499574</w:t>
            </w:r>
          </w:p>
        </w:tc>
        <w:tc>
          <w:tcPr>
            <w:tcW w:w="390" w:type="pct"/>
          </w:tcPr>
          <w:p w14:paraId="2FFAD4F3" w14:textId="77777777" w:rsidR="00BA23B7" w:rsidRPr="001E2092" w:rsidRDefault="00282A57" w:rsidP="004D14B9">
            <w:pPr>
              <w:pStyle w:val="Tabellentext"/>
              <w:ind w:left="0"/>
              <w:jc w:val="right"/>
              <w:rPr>
                <w:szCs w:val="18"/>
              </w:rPr>
            </w:pPr>
            <w:r>
              <w:rPr>
                <w:szCs w:val="18"/>
              </w:rPr>
              <w:t>0,277</w:t>
            </w:r>
          </w:p>
        </w:tc>
        <w:tc>
          <w:tcPr>
            <w:tcW w:w="548" w:type="pct"/>
          </w:tcPr>
          <w:p w14:paraId="44C82B6B" w14:textId="77777777" w:rsidR="00BA23B7" w:rsidRPr="001E2092" w:rsidRDefault="00282A57" w:rsidP="009E6F3B">
            <w:pPr>
              <w:pStyle w:val="Tabellentext"/>
              <w:jc w:val="right"/>
              <w:rPr>
                <w:szCs w:val="18"/>
              </w:rPr>
            </w:pPr>
            <w:r>
              <w:rPr>
                <w:szCs w:val="18"/>
              </w:rPr>
              <w:t>14,058</w:t>
            </w:r>
          </w:p>
        </w:tc>
        <w:tc>
          <w:tcPr>
            <w:tcW w:w="468" w:type="pct"/>
          </w:tcPr>
          <w:p w14:paraId="4E368A1A" w14:textId="77777777" w:rsidR="00BA23B7" w:rsidRPr="001E2092" w:rsidRDefault="00282A57" w:rsidP="004D14B9">
            <w:pPr>
              <w:pStyle w:val="Tabellentext"/>
              <w:ind w:left="6"/>
              <w:jc w:val="right"/>
              <w:rPr>
                <w:szCs w:val="18"/>
              </w:rPr>
            </w:pPr>
            <w:r>
              <w:rPr>
                <w:szCs w:val="18"/>
              </w:rPr>
              <w:t>49,431</w:t>
            </w:r>
          </w:p>
        </w:tc>
        <w:tc>
          <w:tcPr>
            <w:tcW w:w="1172" w:type="pct"/>
          </w:tcPr>
          <w:p w14:paraId="1D5CE64F" w14:textId="77777777" w:rsidR="00BA23B7" w:rsidRPr="001E2092" w:rsidRDefault="00282A57" w:rsidP="005521DD">
            <w:pPr>
              <w:pStyle w:val="Tabellentext"/>
              <w:ind w:left="-6"/>
              <w:jc w:val="right"/>
              <w:rPr>
                <w:szCs w:val="18"/>
              </w:rPr>
            </w:pPr>
            <w:r>
              <w:rPr>
                <w:szCs w:val="18"/>
              </w:rPr>
              <w:t>28,696 - 85,149</w:t>
            </w:r>
          </w:p>
        </w:tc>
      </w:tr>
      <w:tr w:rsidR="00BA23B7" w:rsidRPr="00743DF3" w14:paraId="53D3D045"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54F90ADD" w14:textId="77777777" w:rsidR="00BA23B7" w:rsidRPr="001E2092" w:rsidRDefault="00282A57" w:rsidP="00C25810">
            <w:pPr>
              <w:pStyle w:val="Tabellentext"/>
              <w:rPr>
                <w:szCs w:val="18"/>
              </w:rPr>
            </w:pPr>
            <w:r>
              <w:rPr>
                <w:szCs w:val="18"/>
              </w:rPr>
              <w:t>Gestationsalter 26 abgeschlossene SSW</w:t>
            </w:r>
          </w:p>
        </w:tc>
        <w:tc>
          <w:tcPr>
            <w:tcW w:w="1013" w:type="pct"/>
          </w:tcPr>
          <w:p w14:paraId="7122A79C" w14:textId="77777777" w:rsidR="00BA23B7" w:rsidRPr="001E2092" w:rsidRDefault="00282A57" w:rsidP="009E6F3B">
            <w:pPr>
              <w:pStyle w:val="Tabellentext"/>
              <w:jc w:val="right"/>
              <w:rPr>
                <w:szCs w:val="18"/>
              </w:rPr>
            </w:pPr>
            <w:r>
              <w:rPr>
                <w:szCs w:val="18"/>
              </w:rPr>
              <w:t>3,506784484026873</w:t>
            </w:r>
          </w:p>
        </w:tc>
        <w:tc>
          <w:tcPr>
            <w:tcW w:w="390" w:type="pct"/>
          </w:tcPr>
          <w:p w14:paraId="5984F804" w14:textId="77777777" w:rsidR="00BA23B7" w:rsidRPr="001E2092" w:rsidRDefault="00282A57" w:rsidP="004D14B9">
            <w:pPr>
              <w:pStyle w:val="Tabellentext"/>
              <w:ind w:left="0"/>
              <w:jc w:val="right"/>
              <w:rPr>
                <w:szCs w:val="18"/>
              </w:rPr>
            </w:pPr>
            <w:r>
              <w:rPr>
                <w:szCs w:val="18"/>
              </w:rPr>
              <w:t>0,277</w:t>
            </w:r>
          </w:p>
        </w:tc>
        <w:tc>
          <w:tcPr>
            <w:tcW w:w="548" w:type="pct"/>
          </w:tcPr>
          <w:p w14:paraId="5D2BA477" w14:textId="77777777" w:rsidR="00BA23B7" w:rsidRPr="001E2092" w:rsidRDefault="00282A57" w:rsidP="009E6F3B">
            <w:pPr>
              <w:pStyle w:val="Tabellentext"/>
              <w:jc w:val="right"/>
              <w:rPr>
                <w:szCs w:val="18"/>
              </w:rPr>
            </w:pPr>
            <w:r>
              <w:rPr>
                <w:szCs w:val="18"/>
              </w:rPr>
              <w:t>12,666</w:t>
            </w:r>
          </w:p>
        </w:tc>
        <w:tc>
          <w:tcPr>
            <w:tcW w:w="468" w:type="pct"/>
          </w:tcPr>
          <w:p w14:paraId="6E516276" w14:textId="77777777" w:rsidR="00BA23B7" w:rsidRPr="001E2092" w:rsidRDefault="00282A57" w:rsidP="004D14B9">
            <w:pPr>
              <w:pStyle w:val="Tabellentext"/>
              <w:ind w:left="6"/>
              <w:jc w:val="right"/>
              <w:rPr>
                <w:szCs w:val="18"/>
              </w:rPr>
            </w:pPr>
            <w:r>
              <w:rPr>
                <w:szCs w:val="18"/>
              </w:rPr>
              <w:t>33,341</w:t>
            </w:r>
          </w:p>
        </w:tc>
        <w:tc>
          <w:tcPr>
            <w:tcW w:w="1172" w:type="pct"/>
          </w:tcPr>
          <w:p w14:paraId="433B4506" w14:textId="77777777" w:rsidR="00BA23B7" w:rsidRPr="001E2092" w:rsidRDefault="00282A57" w:rsidP="005521DD">
            <w:pPr>
              <w:pStyle w:val="Tabellentext"/>
              <w:ind w:left="-6"/>
              <w:jc w:val="right"/>
              <w:rPr>
                <w:szCs w:val="18"/>
              </w:rPr>
            </w:pPr>
            <w:r>
              <w:rPr>
                <w:szCs w:val="18"/>
              </w:rPr>
              <w:t>19,378 - 57,365</w:t>
            </w:r>
          </w:p>
        </w:tc>
      </w:tr>
      <w:tr w:rsidR="00BA23B7" w:rsidRPr="00743DF3" w14:paraId="7F54F3F3"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FE9BFC7" w14:textId="77777777" w:rsidR="00BA23B7" w:rsidRPr="001E2092" w:rsidRDefault="00282A57" w:rsidP="00C25810">
            <w:pPr>
              <w:pStyle w:val="Tabellentext"/>
              <w:rPr>
                <w:szCs w:val="18"/>
              </w:rPr>
            </w:pPr>
            <w:r>
              <w:rPr>
                <w:szCs w:val="18"/>
              </w:rPr>
              <w:t>Gestationsalter 27 abgeschlossene SSW</w:t>
            </w:r>
          </w:p>
        </w:tc>
        <w:tc>
          <w:tcPr>
            <w:tcW w:w="1013" w:type="pct"/>
          </w:tcPr>
          <w:p w14:paraId="456F37E5" w14:textId="77777777" w:rsidR="00BA23B7" w:rsidRPr="001E2092" w:rsidRDefault="00282A57" w:rsidP="009E6F3B">
            <w:pPr>
              <w:pStyle w:val="Tabellentext"/>
              <w:jc w:val="right"/>
              <w:rPr>
                <w:szCs w:val="18"/>
              </w:rPr>
            </w:pPr>
            <w:r>
              <w:rPr>
                <w:szCs w:val="18"/>
              </w:rPr>
              <w:t>2,544531766387321</w:t>
            </w:r>
          </w:p>
        </w:tc>
        <w:tc>
          <w:tcPr>
            <w:tcW w:w="390" w:type="pct"/>
          </w:tcPr>
          <w:p w14:paraId="56C016BE" w14:textId="77777777" w:rsidR="00BA23B7" w:rsidRPr="001E2092" w:rsidRDefault="00282A57" w:rsidP="004D14B9">
            <w:pPr>
              <w:pStyle w:val="Tabellentext"/>
              <w:ind w:left="0"/>
              <w:jc w:val="right"/>
              <w:rPr>
                <w:szCs w:val="18"/>
              </w:rPr>
            </w:pPr>
            <w:r>
              <w:rPr>
                <w:szCs w:val="18"/>
              </w:rPr>
              <w:t>0,298</w:t>
            </w:r>
          </w:p>
        </w:tc>
        <w:tc>
          <w:tcPr>
            <w:tcW w:w="548" w:type="pct"/>
          </w:tcPr>
          <w:p w14:paraId="22356CF6" w14:textId="77777777" w:rsidR="00BA23B7" w:rsidRPr="001E2092" w:rsidRDefault="00282A57" w:rsidP="009E6F3B">
            <w:pPr>
              <w:pStyle w:val="Tabellentext"/>
              <w:jc w:val="right"/>
              <w:rPr>
                <w:szCs w:val="18"/>
              </w:rPr>
            </w:pPr>
            <w:r>
              <w:rPr>
                <w:szCs w:val="18"/>
              </w:rPr>
              <w:t>8,540</w:t>
            </w:r>
          </w:p>
        </w:tc>
        <w:tc>
          <w:tcPr>
            <w:tcW w:w="468" w:type="pct"/>
          </w:tcPr>
          <w:p w14:paraId="76A1EF75" w14:textId="77777777" w:rsidR="00BA23B7" w:rsidRPr="001E2092" w:rsidRDefault="00282A57" w:rsidP="004D14B9">
            <w:pPr>
              <w:pStyle w:val="Tabellentext"/>
              <w:ind w:left="6"/>
              <w:jc w:val="right"/>
              <w:rPr>
                <w:szCs w:val="18"/>
              </w:rPr>
            </w:pPr>
            <w:r>
              <w:rPr>
                <w:szCs w:val="18"/>
              </w:rPr>
              <w:t>12,737</w:t>
            </w:r>
          </w:p>
        </w:tc>
        <w:tc>
          <w:tcPr>
            <w:tcW w:w="1172" w:type="pct"/>
          </w:tcPr>
          <w:p w14:paraId="3D6C5064" w14:textId="77777777" w:rsidR="00BA23B7" w:rsidRPr="001E2092" w:rsidRDefault="00282A57" w:rsidP="005521DD">
            <w:pPr>
              <w:pStyle w:val="Tabellentext"/>
              <w:ind w:left="-6"/>
              <w:jc w:val="right"/>
              <w:rPr>
                <w:szCs w:val="18"/>
              </w:rPr>
            </w:pPr>
            <w:r>
              <w:rPr>
                <w:szCs w:val="18"/>
              </w:rPr>
              <w:t>7,103 - 22,839</w:t>
            </w:r>
          </w:p>
        </w:tc>
      </w:tr>
      <w:tr w:rsidR="00BA23B7" w:rsidRPr="00743DF3" w14:paraId="021FFAF8"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91FB97E" w14:textId="77777777" w:rsidR="00BA23B7" w:rsidRPr="001E2092" w:rsidRDefault="00282A57" w:rsidP="00C25810">
            <w:pPr>
              <w:pStyle w:val="Tabellentext"/>
              <w:rPr>
                <w:szCs w:val="18"/>
              </w:rPr>
            </w:pPr>
            <w:r>
              <w:rPr>
                <w:szCs w:val="18"/>
              </w:rPr>
              <w:t>Gestationsalter 28 abgeschlossene SSW</w:t>
            </w:r>
          </w:p>
        </w:tc>
        <w:tc>
          <w:tcPr>
            <w:tcW w:w="1013" w:type="pct"/>
          </w:tcPr>
          <w:p w14:paraId="511C1FAB" w14:textId="77777777" w:rsidR="00BA23B7" w:rsidRPr="001E2092" w:rsidRDefault="00282A57" w:rsidP="009E6F3B">
            <w:pPr>
              <w:pStyle w:val="Tabellentext"/>
              <w:jc w:val="right"/>
              <w:rPr>
                <w:szCs w:val="18"/>
              </w:rPr>
            </w:pPr>
            <w:r>
              <w:rPr>
                <w:szCs w:val="18"/>
              </w:rPr>
              <w:t>2,161514058057321</w:t>
            </w:r>
          </w:p>
        </w:tc>
        <w:tc>
          <w:tcPr>
            <w:tcW w:w="390" w:type="pct"/>
          </w:tcPr>
          <w:p w14:paraId="3EF7B791" w14:textId="77777777" w:rsidR="00BA23B7" w:rsidRPr="001E2092" w:rsidRDefault="00282A57" w:rsidP="004D14B9">
            <w:pPr>
              <w:pStyle w:val="Tabellentext"/>
              <w:ind w:left="0"/>
              <w:jc w:val="right"/>
              <w:rPr>
                <w:szCs w:val="18"/>
              </w:rPr>
            </w:pPr>
            <w:r>
              <w:rPr>
                <w:szCs w:val="18"/>
              </w:rPr>
              <w:t>0,304</w:t>
            </w:r>
          </w:p>
        </w:tc>
        <w:tc>
          <w:tcPr>
            <w:tcW w:w="548" w:type="pct"/>
          </w:tcPr>
          <w:p w14:paraId="404A045A" w14:textId="77777777" w:rsidR="00BA23B7" w:rsidRPr="001E2092" w:rsidRDefault="00282A57" w:rsidP="009E6F3B">
            <w:pPr>
              <w:pStyle w:val="Tabellentext"/>
              <w:jc w:val="right"/>
              <w:rPr>
                <w:szCs w:val="18"/>
              </w:rPr>
            </w:pPr>
            <w:r>
              <w:rPr>
                <w:szCs w:val="18"/>
              </w:rPr>
              <w:t>7,113</w:t>
            </w:r>
          </w:p>
        </w:tc>
        <w:tc>
          <w:tcPr>
            <w:tcW w:w="468" w:type="pct"/>
          </w:tcPr>
          <w:p w14:paraId="7295BFE4" w14:textId="77777777" w:rsidR="00BA23B7" w:rsidRPr="001E2092" w:rsidRDefault="00282A57" w:rsidP="004D14B9">
            <w:pPr>
              <w:pStyle w:val="Tabellentext"/>
              <w:ind w:left="6"/>
              <w:jc w:val="right"/>
              <w:rPr>
                <w:szCs w:val="18"/>
              </w:rPr>
            </w:pPr>
            <w:r>
              <w:rPr>
                <w:szCs w:val="18"/>
              </w:rPr>
              <w:t>8,684</w:t>
            </w:r>
          </w:p>
        </w:tc>
        <w:tc>
          <w:tcPr>
            <w:tcW w:w="1172" w:type="pct"/>
          </w:tcPr>
          <w:p w14:paraId="75EF8DCD" w14:textId="77777777" w:rsidR="00BA23B7" w:rsidRPr="001E2092" w:rsidRDefault="00282A57" w:rsidP="005521DD">
            <w:pPr>
              <w:pStyle w:val="Tabellentext"/>
              <w:ind w:left="-6"/>
              <w:jc w:val="right"/>
              <w:rPr>
                <w:szCs w:val="18"/>
              </w:rPr>
            </w:pPr>
            <w:r>
              <w:rPr>
                <w:szCs w:val="18"/>
              </w:rPr>
              <w:t>4,787 - 15,755</w:t>
            </w:r>
          </w:p>
        </w:tc>
      </w:tr>
      <w:tr w:rsidR="00BA23B7" w:rsidRPr="00743DF3" w14:paraId="37322C80"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1FEBBB8F" w14:textId="77777777" w:rsidR="00BA23B7" w:rsidRPr="001E2092" w:rsidRDefault="00282A57" w:rsidP="00C25810">
            <w:pPr>
              <w:pStyle w:val="Tabellentext"/>
              <w:rPr>
                <w:szCs w:val="18"/>
              </w:rPr>
            </w:pPr>
            <w:r>
              <w:rPr>
                <w:szCs w:val="18"/>
              </w:rPr>
              <w:t>Gestationsalter 29 abgeschlossene SSW</w:t>
            </w:r>
          </w:p>
        </w:tc>
        <w:tc>
          <w:tcPr>
            <w:tcW w:w="1013" w:type="pct"/>
          </w:tcPr>
          <w:p w14:paraId="31873106" w14:textId="77777777" w:rsidR="00BA23B7" w:rsidRPr="001E2092" w:rsidRDefault="00282A57" w:rsidP="009E6F3B">
            <w:pPr>
              <w:pStyle w:val="Tabellentext"/>
              <w:jc w:val="right"/>
              <w:rPr>
                <w:szCs w:val="18"/>
              </w:rPr>
            </w:pPr>
            <w:r>
              <w:rPr>
                <w:szCs w:val="18"/>
              </w:rPr>
              <w:t>1,734022388003521</w:t>
            </w:r>
          </w:p>
        </w:tc>
        <w:tc>
          <w:tcPr>
            <w:tcW w:w="390" w:type="pct"/>
          </w:tcPr>
          <w:p w14:paraId="2A707604" w14:textId="77777777" w:rsidR="00BA23B7" w:rsidRPr="001E2092" w:rsidRDefault="00282A57" w:rsidP="004D14B9">
            <w:pPr>
              <w:pStyle w:val="Tabellentext"/>
              <w:ind w:left="0"/>
              <w:jc w:val="right"/>
              <w:rPr>
                <w:szCs w:val="18"/>
              </w:rPr>
            </w:pPr>
            <w:r>
              <w:rPr>
                <w:szCs w:val="18"/>
              </w:rPr>
              <w:t>0,314</w:t>
            </w:r>
          </w:p>
        </w:tc>
        <w:tc>
          <w:tcPr>
            <w:tcW w:w="548" w:type="pct"/>
          </w:tcPr>
          <w:p w14:paraId="376C5231" w14:textId="77777777" w:rsidR="00BA23B7" w:rsidRPr="001E2092" w:rsidRDefault="00282A57" w:rsidP="009E6F3B">
            <w:pPr>
              <w:pStyle w:val="Tabellentext"/>
              <w:jc w:val="right"/>
              <w:rPr>
                <w:szCs w:val="18"/>
              </w:rPr>
            </w:pPr>
            <w:r>
              <w:rPr>
                <w:szCs w:val="18"/>
              </w:rPr>
              <w:t>5,516</w:t>
            </w:r>
          </w:p>
        </w:tc>
        <w:tc>
          <w:tcPr>
            <w:tcW w:w="468" w:type="pct"/>
          </w:tcPr>
          <w:p w14:paraId="5199FA5E" w14:textId="77777777" w:rsidR="00BA23B7" w:rsidRPr="001E2092" w:rsidRDefault="00282A57" w:rsidP="004D14B9">
            <w:pPr>
              <w:pStyle w:val="Tabellentext"/>
              <w:ind w:left="6"/>
              <w:jc w:val="right"/>
              <w:rPr>
                <w:szCs w:val="18"/>
              </w:rPr>
            </w:pPr>
            <w:r>
              <w:rPr>
                <w:szCs w:val="18"/>
              </w:rPr>
              <w:t>5,663</w:t>
            </w:r>
          </w:p>
        </w:tc>
        <w:tc>
          <w:tcPr>
            <w:tcW w:w="1172" w:type="pct"/>
          </w:tcPr>
          <w:p w14:paraId="1B26B673" w14:textId="77777777" w:rsidR="00BA23B7" w:rsidRPr="001E2092" w:rsidRDefault="00282A57" w:rsidP="005521DD">
            <w:pPr>
              <w:pStyle w:val="Tabellentext"/>
              <w:ind w:left="-6"/>
              <w:jc w:val="right"/>
              <w:rPr>
                <w:szCs w:val="18"/>
              </w:rPr>
            </w:pPr>
            <w:r>
              <w:rPr>
                <w:szCs w:val="18"/>
              </w:rPr>
              <w:t>3,058 - 10,487</w:t>
            </w:r>
          </w:p>
        </w:tc>
      </w:tr>
      <w:tr w:rsidR="00BA23B7" w:rsidRPr="00743DF3" w14:paraId="212B0E0F"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AE1F25C" w14:textId="77777777" w:rsidR="00BA23B7" w:rsidRPr="001E2092" w:rsidRDefault="00282A57" w:rsidP="00C25810">
            <w:pPr>
              <w:pStyle w:val="Tabellentext"/>
              <w:rPr>
                <w:szCs w:val="18"/>
              </w:rPr>
            </w:pPr>
            <w:r>
              <w:rPr>
                <w:szCs w:val="18"/>
              </w:rPr>
              <w:t>Gestationsalter 30 abgeschlossene SSW</w:t>
            </w:r>
          </w:p>
        </w:tc>
        <w:tc>
          <w:tcPr>
            <w:tcW w:w="1013" w:type="pct"/>
          </w:tcPr>
          <w:p w14:paraId="691B6E50" w14:textId="77777777" w:rsidR="00BA23B7" w:rsidRPr="001E2092" w:rsidRDefault="00282A57" w:rsidP="009E6F3B">
            <w:pPr>
              <w:pStyle w:val="Tabellentext"/>
              <w:jc w:val="right"/>
              <w:rPr>
                <w:szCs w:val="18"/>
              </w:rPr>
            </w:pPr>
            <w:r>
              <w:rPr>
                <w:szCs w:val="18"/>
              </w:rPr>
              <w:t>0,837471089079199</w:t>
            </w:r>
          </w:p>
        </w:tc>
        <w:tc>
          <w:tcPr>
            <w:tcW w:w="390" w:type="pct"/>
          </w:tcPr>
          <w:p w14:paraId="5C63EA6C" w14:textId="77777777" w:rsidR="00BA23B7" w:rsidRPr="001E2092" w:rsidRDefault="00282A57" w:rsidP="004D14B9">
            <w:pPr>
              <w:pStyle w:val="Tabellentext"/>
              <w:ind w:left="0"/>
              <w:jc w:val="right"/>
              <w:rPr>
                <w:szCs w:val="18"/>
              </w:rPr>
            </w:pPr>
            <w:r>
              <w:rPr>
                <w:szCs w:val="18"/>
              </w:rPr>
              <w:t>0,362</w:t>
            </w:r>
          </w:p>
        </w:tc>
        <w:tc>
          <w:tcPr>
            <w:tcW w:w="548" w:type="pct"/>
          </w:tcPr>
          <w:p w14:paraId="002518A4" w14:textId="77777777" w:rsidR="00BA23B7" w:rsidRPr="001E2092" w:rsidRDefault="00282A57" w:rsidP="009E6F3B">
            <w:pPr>
              <w:pStyle w:val="Tabellentext"/>
              <w:jc w:val="right"/>
              <w:rPr>
                <w:szCs w:val="18"/>
              </w:rPr>
            </w:pPr>
            <w:r>
              <w:rPr>
                <w:szCs w:val="18"/>
              </w:rPr>
              <w:t>2,316</w:t>
            </w:r>
          </w:p>
        </w:tc>
        <w:tc>
          <w:tcPr>
            <w:tcW w:w="468" w:type="pct"/>
          </w:tcPr>
          <w:p w14:paraId="2A2EF22B" w14:textId="77777777" w:rsidR="00BA23B7" w:rsidRPr="001E2092" w:rsidRDefault="00282A57" w:rsidP="004D14B9">
            <w:pPr>
              <w:pStyle w:val="Tabellentext"/>
              <w:ind w:left="6"/>
              <w:jc w:val="right"/>
              <w:rPr>
                <w:szCs w:val="18"/>
              </w:rPr>
            </w:pPr>
            <w:r>
              <w:rPr>
                <w:szCs w:val="18"/>
              </w:rPr>
              <w:t>2,311</w:t>
            </w:r>
          </w:p>
        </w:tc>
        <w:tc>
          <w:tcPr>
            <w:tcW w:w="1172" w:type="pct"/>
          </w:tcPr>
          <w:p w14:paraId="660D2400" w14:textId="77777777" w:rsidR="00BA23B7" w:rsidRPr="001E2092" w:rsidRDefault="00282A57" w:rsidP="005521DD">
            <w:pPr>
              <w:pStyle w:val="Tabellentext"/>
              <w:ind w:left="-6"/>
              <w:jc w:val="right"/>
              <w:rPr>
                <w:szCs w:val="18"/>
              </w:rPr>
            </w:pPr>
            <w:r>
              <w:rPr>
                <w:szCs w:val="18"/>
              </w:rPr>
              <w:t>1,138 - 4,693</w:t>
            </w:r>
          </w:p>
        </w:tc>
      </w:tr>
      <w:tr w:rsidR="00BA23B7" w:rsidRPr="00743DF3" w14:paraId="47481E75"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BC72B2C" w14:textId="77777777" w:rsidR="00BA23B7" w:rsidRPr="001E2092" w:rsidRDefault="00282A57" w:rsidP="00C25810">
            <w:pPr>
              <w:pStyle w:val="Tabellentext"/>
              <w:rPr>
                <w:szCs w:val="18"/>
              </w:rPr>
            </w:pPr>
            <w:r>
              <w:rPr>
                <w:szCs w:val="18"/>
              </w:rPr>
              <w:t>Schwere Fehlbildungen</w:t>
            </w:r>
          </w:p>
        </w:tc>
        <w:tc>
          <w:tcPr>
            <w:tcW w:w="1013" w:type="pct"/>
          </w:tcPr>
          <w:p w14:paraId="72CFE2AA" w14:textId="77777777" w:rsidR="00BA23B7" w:rsidRPr="001E2092" w:rsidRDefault="00282A57" w:rsidP="009E6F3B">
            <w:pPr>
              <w:pStyle w:val="Tabellentext"/>
              <w:jc w:val="right"/>
              <w:rPr>
                <w:szCs w:val="18"/>
              </w:rPr>
            </w:pPr>
            <w:r>
              <w:rPr>
                <w:szCs w:val="18"/>
              </w:rPr>
              <w:t>1,536023759841815</w:t>
            </w:r>
          </w:p>
        </w:tc>
        <w:tc>
          <w:tcPr>
            <w:tcW w:w="390" w:type="pct"/>
          </w:tcPr>
          <w:p w14:paraId="2C378FFE" w14:textId="77777777" w:rsidR="00BA23B7" w:rsidRPr="001E2092" w:rsidRDefault="00282A57" w:rsidP="004D14B9">
            <w:pPr>
              <w:pStyle w:val="Tabellentext"/>
              <w:ind w:left="0"/>
              <w:jc w:val="right"/>
              <w:rPr>
                <w:szCs w:val="18"/>
              </w:rPr>
            </w:pPr>
            <w:r>
              <w:rPr>
                <w:szCs w:val="18"/>
              </w:rPr>
              <w:t>0,220</w:t>
            </w:r>
          </w:p>
        </w:tc>
        <w:tc>
          <w:tcPr>
            <w:tcW w:w="548" w:type="pct"/>
          </w:tcPr>
          <w:p w14:paraId="6A9BBD0A" w14:textId="77777777" w:rsidR="00BA23B7" w:rsidRPr="001E2092" w:rsidRDefault="00282A57" w:rsidP="009E6F3B">
            <w:pPr>
              <w:pStyle w:val="Tabellentext"/>
              <w:jc w:val="right"/>
              <w:rPr>
                <w:szCs w:val="18"/>
              </w:rPr>
            </w:pPr>
            <w:r>
              <w:rPr>
                <w:szCs w:val="18"/>
              </w:rPr>
              <w:t>6,979</w:t>
            </w:r>
          </w:p>
        </w:tc>
        <w:tc>
          <w:tcPr>
            <w:tcW w:w="468" w:type="pct"/>
          </w:tcPr>
          <w:p w14:paraId="73B02A8E" w14:textId="77777777" w:rsidR="00BA23B7" w:rsidRPr="001E2092" w:rsidRDefault="00282A57" w:rsidP="004D14B9">
            <w:pPr>
              <w:pStyle w:val="Tabellentext"/>
              <w:ind w:left="6"/>
              <w:jc w:val="right"/>
              <w:rPr>
                <w:szCs w:val="18"/>
              </w:rPr>
            </w:pPr>
            <w:r>
              <w:rPr>
                <w:szCs w:val="18"/>
              </w:rPr>
              <w:t>4,646</w:t>
            </w:r>
          </w:p>
        </w:tc>
        <w:tc>
          <w:tcPr>
            <w:tcW w:w="1172" w:type="pct"/>
          </w:tcPr>
          <w:p w14:paraId="485D8870" w14:textId="77777777" w:rsidR="00BA23B7" w:rsidRPr="001E2092" w:rsidRDefault="00282A57" w:rsidP="005521DD">
            <w:pPr>
              <w:pStyle w:val="Tabellentext"/>
              <w:ind w:left="-6"/>
              <w:jc w:val="right"/>
              <w:rPr>
                <w:szCs w:val="18"/>
              </w:rPr>
            </w:pPr>
            <w:r>
              <w:rPr>
                <w:szCs w:val="18"/>
              </w:rPr>
              <w:t>3,018 - 7,152</w:t>
            </w:r>
          </w:p>
        </w:tc>
      </w:tr>
    </w:tbl>
    <w:p w14:paraId="34C54C51" w14:textId="77777777" w:rsidR="000F0644" w:rsidRPr="000F0644" w:rsidRDefault="00270B4A" w:rsidP="000F0644"/>
    <w:p w14:paraId="100D82CA" w14:textId="77777777" w:rsidR="00DD4540" w:rsidRDefault="00DD4540">
      <w:pPr>
        <w:sectPr w:rsidR="00DD4540" w:rsidSect="00E16D71">
          <w:pgSz w:w="11906" w:h="16838"/>
          <w:pgMar w:top="1418" w:right="1134" w:bottom="1418" w:left="1701" w:header="454" w:footer="737" w:gutter="0"/>
          <w:cols w:space="708"/>
          <w:docGrid w:linePitch="360"/>
        </w:sectPr>
      </w:pPr>
    </w:p>
    <w:p w14:paraId="715F3E2C" w14:textId="77777777" w:rsidR="00D40AF7" w:rsidRDefault="00282A57" w:rsidP="00CC206C">
      <w:pPr>
        <w:pStyle w:val="Absatzberschriftebene2nurinNavigation"/>
      </w:pPr>
      <w:r>
        <w:t>Literatur</w:t>
      </w:r>
    </w:p>
    <w:p w14:paraId="6DE10010" w14:textId="77777777" w:rsidR="00370A14" w:rsidRPr="00370A14" w:rsidRDefault="00282A57" w:rsidP="00B749F9">
      <w:pPr>
        <w:pStyle w:val="Literatur"/>
      </w:pPr>
      <w:r>
        <w:t>Gien, J; Kinsella, JP (2011): Pathogenesis and treatment of bronchopulmonary dysplasia. Current Opinion in Pediatrics 23(3): 305-313. DOI: 10.1097/MOP.0b013e328346577f.</w:t>
      </w:r>
    </w:p>
    <w:p w14:paraId="6BCC5D2C" w14:textId="77777777" w:rsidR="00370A14" w:rsidRPr="00370A14" w:rsidRDefault="00270B4A" w:rsidP="00B749F9">
      <w:pPr>
        <w:pStyle w:val="Literatur"/>
      </w:pPr>
    </w:p>
    <w:p w14:paraId="1A1F4877" w14:textId="77777777" w:rsidR="00370A14" w:rsidRPr="00370A14" w:rsidRDefault="00282A57" w:rsidP="00B749F9">
      <w:pPr>
        <w:pStyle w:val="Literatur"/>
      </w:pPr>
      <w:r>
        <w:t>Gortner, L; Tutdibi, E (2011): Respiratorische Erkrankungen bei Früh- und Neugeborenen – Aktuelle Diagnostik und Therapie. Zeitschrift für Geburtshilfe und Neonatologie 215(4): 145-151. DOI: 10.1055/s-0031-1285835.</w:t>
      </w:r>
    </w:p>
    <w:p w14:paraId="3D2BAADD" w14:textId="77777777" w:rsidR="00370A14" w:rsidRPr="00370A14" w:rsidRDefault="00270B4A" w:rsidP="00B749F9">
      <w:pPr>
        <w:pStyle w:val="Literatur"/>
      </w:pPr>
    </w:p>
    <w:p w14:paraId="4F46AB83" w14:textId="77777777" w:rsidR="00370A14" w:rsidRPr="00370A14" w:rsidRDefault="00282A57" w:rsidP="00B749F9">
      <w:pPr>
        <w:pStyle w:val="Literatur"/>
      </w:pPr>
      <w:r>
        <w:t>Gortner, L; Ahnert, P; Göpel, W; Nürnberg, P (2012): Genomic risk factors for bronchopulmonary dysplasia (BPD) in preterm neonates [Kongressbeitrag]. Klinische Pädiatrie 224(7): A8. DOI: 10.1055/s-0032-1330777.</w:t>
      </w:r>
    </w:p>
    <w:p w14:paraId="652EA883" w14:textId="77777777" w:rsidR="00370A14" w:rsidRPr="00370A14" w:rsidRDefault="00270B4A" w:rsidP="00B749F9">
      <w:pPr>
        <w:pStyle w:val="Literatur"/>
      </w:pPr>
    </w:p>
    <w:p w14:paraId="4A03A752" w14:textId="77777777" w:rsidR="00370A14" w:rsidRPr="00370A14" w:rsidRDefault="00282A57" w:rsidP="00B749F9">
      <w:pPr>
        <w:pStyle w:val="Literatur"/>
      </w:pPr>
      <w:r>
        <w:t>Groneck, P; Speer, CP (2005): Medikamentöse Prophylaxe und Therapie der bronchopulmonalen Dysplasie. Zeitschrift für Geburtshilfe und Neonatologie 209(4): 119-127. DOI: 10.1055/s-2005-871304.</w:t>
      </w:r>
    </w:p>
    <w:p w14:paraId="0936C6B0" w14:textId="77777777" w:rsidR="00370A14" w:rsidRPr="00370A14" w:rsidRDefault="00270B4A" w:rsidP="00B749F9">
      <w:pPr>
        <w:pStyle w:val="Literatur"/>
      </w:pPr>
    </w:p>
    <w:p w14:paraId="157115DF" w14:textId="77777777" w:rsidR="00370A14" w:rsidRPr="00370A14" w:rsidRDefault="00282A57" w:rsidP="00B749F9">
      <w:pPr>
        <w:pStyle w:val="Literatur"/>
      </w:pPr>
      <w:r>
        <w:t>IQTIG [Institut für Qualitätsicherung und Transparenz im Gesundheitswesen] (2018): Neonatologie. Qualitätsindikatoren. Bundesauswertung zum Erfassungsjahr 2017. Stand: 01.08.2018. Berlin: IQTIG. URL: https://iqtig.org/downloads/auswertung/2017/neo/QSKH_NEO_2017_BUAW_V02_2018-08-01.pdf (abgerufen am: 13.12.2018).</w:t>
      </w:r>
    </w:p>
    <w:p w14:paraId="2E60CDE0" w14:textId="77777777" w:rsidR="00370A14" w:rsidRPr="00370A14" w:rsidRDefault="00270B4A" w:rsidP="00B749F9">
      <w:pPr>
        <w:pStyle w:val="Literatur"/>
      </w:pPr>
    </w:p>
    <w:p w14:paraId="52C6D740" w14:textId="77777777" w:rsidR="00370A14" w:rsidRPr="00370A14" w:rsidRDefault="00282A57" w:rsidP="00B749F9">
      <w:pPr>
        <w:pStyle w:val="Literatur"/>
      </w:pPr>
      <w:r>
        <w:t>Jobe, AH; Bancalari, E (2001): Bronchopulmonary Dysplasia. American Journal of Respiratory and Critical Care Medicine 163(7): 1723-1729. DOI: 10.1164/ajrccm.163.7.2011060.</w:t>
      </w:r>
    </w:p>
    <w:p w14:paraId="313C9A07" w14:textId="77777777" w:rsidR="00370A14" w:rsidRPr="00370A14" w:rsidRDefault="00270B4A" w:rsidP="00B749F9">
      <w:pPr>
        <w:pStyle w:val="Literatur"/>
      </w:pPr>
    </w:p>
    <w:p w14:paraId="7CEDC7F8" w14:textId="77777777" w:rsidR="00370A14" w:rsidRPr="00370A14" w:rsidRDefault="00282A57" w:rsidP="00B749F9">
      <w:pPr>
        <w:pStyle w:val="Literatur"/>
      </w:pPr>
      <w:r>
        <w:t>Kinsella, JP; Greenough, A; Abman, SH (2006): Bronchopulmonary dysplasia. Lancet 367(9520): 1421-1431. DOI: 10.1016/S0140-6736(06)68615-7.</w:t>
      </w:r>
    </w:p>
    <w:p w14:paraId="491D7598" w14:textId="77777777" w:rsidR="00370A14" w:rsidRPr="00370A14" w:rsidRDefault="00270B4A" w:rsidP="00B749F9">
      <w:pPr>
        <w:pStyle w:val="Literatur"/>
      </w:pPr>
    </w:p>
    <w:p w14:paraId="0A3535D8" w14:textId="77777777" w:rsidR="00370A14" w:rsidRPr="00370A14" w:rsidRDefault="00282A57" w:rsidP="00B749F9">
      <w:pPr>
        <w:pStyle w:val="Literatur"/>
      </w:pPr>
      <w:r>
        <w:t>Meyer, R (2017): Bronchopulmonale Dysplasie bei extrem Frühgeborenen: Hydrocortison niedrig dosiert beugt Lungenerkrankung vor, Sicherheit weiter unklar. Deutsches Ärzteblatt 114(38): A1711-A1712.</w:t>
      </w:r>
    </w:p>
    <w:p w14:paraId="365F48FB" w14:textId="77777777" w:rsidR="00370A14" w:rsidRPr="00370A14" w:rsidRDefault="00270B4A" w:rsidP="00B749F9">
      <w:pPr>
        <w:pStyle w:val="Literatur"/>
      </w:pPr>
    </w:p>
    <w:p w14:paraId="007F90CA" w14:textId="77777777" w:rsidR="00370A14" w:rsidRPr="00370A14" w:rsidRDefault="00282A57" w:rsidP="00B749F9">
      <w:pPr>
        <w:pStyle w:val="Literatur"/>
      </w:pPr>
      <w:r>
        <w:t>Northway, WH Jr.; Rosan, RC; Porter, DY (1967): Pulmonary Disease Following Respirator Therapy of Hyaline-Membrane Disease. NEJM – New England Journal of Medicine 276(7): 357-368. DOI: 10.1056/nejm196702162760701.</w:t>
      </w:r>
    </w:p>
    <w:p w14:paraId="38E2536D" w14:textId="77777777" w:rsidR="00370A14" w:rsidRPr="00370A14" w:rsidRDefault="00270B4A" w:rsidP="00B749F9">
      <w:pPr>
        <w:pStyle w:val="Literatur"/>
      </w:pPr>
    </w:p>
    <w:p w14:paraId="5DA73F5C" w14:textId="77777777" w:rsidR="00370A14" w:rsidRPr="00370A14" w:rsidRDefault="00282A57" w:rsidP="00B749F9">
      <w:pPr>
        <w:pStyle w:val="Literatur"/>
      </w:pPr>
      <w:r>
        <w:t>Obladen, M; Maier, RF; Hrsg. (2017): Neugeborenenintensivmedizin. Evidenz und Erfahrung. 9. Auflage. Heidelberg: Springer. ISBN: 978-3-662-53575-2.</w:t>
      </w:r>
    </w:p>
    <w:p w14:paraId="74368BA7" w14:textId="77777777" w:rsidR="00370A14" w:rsidRPr="00370A14" w:rsidRDefault="00270B4A" w:rsidP="00B749F9">
      <w:pPr>
        <w:pStyle w:val="Literatur"/>
      </w:pPr>
    </w:p>
    <w:p w14:paraId="6B9880B3" w14:textId="77777777" w:rsidR="00370A14" w:rsidRPr="00370A14" w:rsidRDefault="00282A57" w:rsidP="00B749F9">
      <w:pPr>
        <w:pStyle w:val="Literatur"/>
      </w:pPr>
      <w:r>
        <w:t>Obladen, M (2017): Pulmonale Erkrankungen. Kapitel 5. In: Obladen, M; Maier, RF; Hrsg.: Neugeborenenintensivmedizin. Evidenz und Erfahrung. 9. Auflage. Heidelberg: Springer, 115-137. ISBN: 978-3-662-53575-2.</w:t>
      </w:r>
    </w:p>
    <w:p w14:paraId="548E36C2" w14:textId="77777777" w:rsidR="00370A14" w:rsidRPr="00370A14" w:rsidRDefault="00270B4A" w:rsidP="00B749F9">
      <w:pPr>
        <w:pStyle w:val="Literatur"/>
      </w:pPr>
    </w:p>
    <w:p w14:paraId="6ED78152" w14:textId="77777777" w:rsidR="00370A14" w:rsidRPr="00370A14" w:rsidRDefault="00282A57" w:rsidP="00B749F9">
      <w:pPr>
        <w:pStyle w:val="Literatur"/>
      </w:pPr>
      <w:r>
        <w:t>Steinhorn, R; Davis, JM; Göpel, W; Jobe, A; Abman, S; Laughon, M; et al. (2017): Chronic Pulmonary Insufficiency of Prematurity: Developing Optimal Endpoints for Drug Development. Journal of Pediatrics 191: 15-21.e1. DOI: 10.1016/j.jpeds.2017.08.006.</w:t>
      </w:r>
    </w:p>
    <w:p w14:paraId="5C89269E" w14:textId="77777777" w:rsidR="00DD4540" w:rsidRDefault="00DD4540">
      <w:pPr>
        <w:sectPr w:rsidR="00DD4540" w:rsidSect="00AA7698">
          <w:headerReference w:type="even" r:id="rId142"/>
          <w:headerReference w:type="default" r:id="rId143"/>
          <w:footerReference w:type="even" r:id="rId144"/>
          <w:footerReference w:type="default" r:id="rId145"/>
          <w:headerReference w:type="first" r:id="rId146"/>
          <w:footerReference w:type="first" r:id="rId147"/>
          <w:pgSz w:w="11906" w:h="16838"/>
          <w:pgMar w:top="1418" w:right="1134" w:bottom="1418" w:left="1701" w:header="454" w:footer="737" w:gutter="0"/>
          <w:cols w:space="708"/>
          <w:docGrid w:linePitch="360"/>
        </w:sectPr>
      </w:pPr>
    </w:p>
    <w:p w14:paraId="149B50BF" w14:textId="77777777" w:rsidR="006D1B0D" w:rsidRDefault="00282A57" w:rsidP="0004540C">
      <w:pPr>
        <w:pStyle w:val="berschrift1ohneGliederung"/>
      </w:pPr>
      <w:bookmarkStart w:id="254" w:name="_Toc43993582"/>
      <w:bookmarkStart w:id="255" w:name="_Toc44326284"/>
      <w:r>
        <w:t>Gruppe: Höhergradige Frühgeborenenretinopathie (ROP)</w:t>
      </w:r>
      <w:bookmarkEnd w:id="254"/>
      <w:bookmarkEnd w:id="255"/>
    </w:p>
    <w:tbl>
      <w:tblPr>
        <w:tblStyle w:val="IQTIGStandard"/>
        <w:tblW w:w="5000" w:type="pct"/>
        <w:tblLook w:val="0480" w:firstRow="0" w:lastRow="0" w:firstColumn="1" w:lastColumn="0" w:noHBand="0" w:noVBand="1"/>
      </w:tblPr>
      <w:tblGrid>
        <w:gridCol w:w="1985"/>
        <w:gridCol w:w="7086"/>
      </w:tblGrid>
      <w:tr w:rsidR="00C8258D" w:rsidRPr="00743DF3" w14:paraId="6F31C19F"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tcBorders>
            <w:shd w:val="clear" w:color="auto" w:fill="E7E6E6"/>
          </w:tcPr>
          <w:p w14:paraId="25755E98" w14:textId="77777777" w:rsidR="00C8258D" w:rsidRDefault="00282A57" w:rsidP="002E7D86">
            <w:pPr>
              <w:pStyle w:val="Tabellenkopf"/>
            </w:pPr>
            <w:r>
              <w:t>Bezeichnung Gruppe</w:t>
            </w:r>
          </w:p>
        </w:tc>
        <w:tc>
          <w:tcPr>
            <w:tcW w:w="3906" w:type="pct"/>
            <w:tcBorders>
              <w:bottom w:val="single" w:sz="8" w:space="0" w:color="005051"/>
            </w:tcBorders>
          </w:tcPr>
          <w:p w14:paraId="22BAB155" w14:textId="77777777" w:rsidR="00C8258D" w:rsidRDefault="00282A57" w:rsidP="00152136">
            <w:pPr>
              <w:pStyle w:val="Tabellentext"/>
            </w:pPr>
            <w:r>
              <w:t>Höhergradige Frühgeborenenretinopathie (ROP)</w:t>
            </w:r>
          </w:p>
        </w:tc>
      </w:tr>
      <w:tr w:rsidR="00AF0AAF" w:rsidRPr="00743DF3" w14:paraId="7016C1CE" w14:textId="77777777" w:rsidTr="00DE233D">
        <w:trPr>
          <w:cnfStyle w:val="000000010000" w:firstRow="0" w:lastRow="0" w:firstColumn="0" w:lastColumn="0" w:oddVBand="0" w:evenVBand="0" w:oddHBand="0" w:evenHBand="1"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62DDF65B" w14:textId="77777777" w:rsidR="00AF0AAF" w:rsidRPr="00743DF3" w:rsidRDefault="00282A57" w:rsidP="002E7D86">
            <w:pPr>
              <w:pStyle w:val="Tabellenkopf"/>
            </w:pPr>
            <w:r>
              <w:t>Qualitätsziel</w:t>
            </w:r>
          </w:p>
        </w:tc>
        <w:tc>
          <w:tcPr>
            <w:tcW w:w="3906" w:type="pct"/>
            <w:tcBorders>
              <w:top w:val="single" w:sz="8" w:space="0" w:color="005051"/>
              <w:left w:val="nil"/>
              <w:bottom w:val="single" w:sz="4" w:space="0" w:color="auto"/>
            </w:tcBorders>
            <w:shd w:val="clear" w:color="auto" w:fill="FFFFFF" w:themeFill="background1"/>
          </w:tcPr>
          <w:p w14:paraId="7840FC2A" w14:textId="77777777" w:rsidR="00AF0AAF" w:rsidRPr="00743DF3" w:rsidRDefault="00282A57" w:rsidP="00152136">
            <w:pPr>
              <w:pStyle w:val="Tabellentext"/>
            </w:pPr>
            <w:r>
              <w:t>Selten höhergradige Frühgeborenenretinopathie (ROP)</w:t>
            </w:r>
          </w:p>
        </w:tc>
      </w:tr>
    </w:tbl>
    <w:p w14:paraId="3415E111" w14:textId="77777777" w:rsidR="00AF0AAF" w:rsidRDefault="00282A57" w:rsidP="00E40CDC">
      <w:pPr>
        <w:pStyle w:val="Absatzberschriftebene2nurinNavigation"/>
      </w:pPr>
      <w:r>
        <w:t>Hintergrund</w:t>
      </w:r>
    </w:p>
    <w:p w14:paraId="46680BF0" w14:textId="77777777" w:rsidR="00370A14" w:rsidRPr="00370A14" w:rsidRDefault="00282A57" w:rsidP="00A64D53">
      <w:pPr>
        <w:pStyle w:val="Standardlinksbndig"/>
      </w:pPr>
      <w:r>
        <w:t xml:space="preserve">Die Frühgeborenenretinopathie (retinopathy of prematurity (ROP)) ist Folge einer multifaktoriell bedingten Störung der retinalen Gefäßentwicklung der unreifen Netzhaut. Da die Vaskularisierung der Netzhaut erst in der vollendeten 36. bis 40. Schwangerschaftswoche abgeschlossen ist, hängt die Entwicklung einer ROP eng mit dem Grad der Frühgeburtlichkeit zusammen. </w:t>
      </w:r>
      <w:r>
        <w:br/>
        <w:t xml:space="preserve"> </w:t>
      </w:r>
      <w:r>
        <w:br/>
        <w:t xml:space="preserve">Viele Kinder entwickeln die ROP im Alter von 32+0 bis 36+0 Wochen p. m. (Obladen und Maier 2017). Das klinische Bild der Erkrankung ist gekennzeichnet durch eine akute Phase, wobei es in einigen Fällen zu einer raschen Befundverschlechterung kommen kann. An die akute Phase kann sich eine lebenslange Narbenphase anschließen. In der Mehrzahl der Fälle bilden sich die Netzhautveränderungen der akuten Phase spontan zurück. Fortgeschrittene Befunde können zu ausgeprägten Funktionsminderungen bis zur Erblindung führen (Obladen 2017: 70-75). </w:t>
      </w:r>
      <w:r>
        <w:br/>
        <w:t xml:space="preserve"> </w:t>
      </w:r>
      <w:r>
        <w:br/>
        <w:t xml:space="preserve">Die Pathogenese der ROP ist noch nicht vollständig geklärt, schwankende Sauerstoffpartialdrücke in den reifenden Netzhautgefäßen gelten jedoch als Hauptauslöser. Außer der Sauerstoffmenge spielen folgende pathogenetische Faktoren eine Rolle (Obladen 2017: 70-75):  </w:t>
      </w:r>
      <w:r>
        <w:br/>
        <w:t xml:space="preserve"> </w:t>
      </w:r>
      <w:r>
        <w:br/>
        <w:t xml:space="preserve">- Starke Unreife (Geburtsgewicht &lt; 1.000 g), </w:t>
      </w:r>
      <w:r>
        <w:br/>
        <w:t xml:space="preserve">- Dauer der Sauerstoffexposition (Cunningham et al. 1995),  </w:t>
      </w:r>
      <w:r>
        <w:br/>
        <w:t xml:space="preserve">- Dauer des transkutanen pO2 &gt; 80 mmHg (Flynn et al. 1992),  </w:t>
      </w:r>
      <w:r>
        <w:br/>
        <w:t xml:space="preserve">- Wechsel von Hypoxie und Hyperoxie (Apnoeanfälle) (York et al. 2004),  </w:t>
      </w:r>
      <w:r>
        <w:br/>
        <w:t xml:space="preserve">- Hyperkapnie, </w:t>
      </w:r>
      <w:r>
        <w:br/>
        <w:t xml:space="preserve">- Candidasepsis (Karlowicz et al. 2000).  </w:t>
      </w:r>
      <w:r>
        <w:br/>
        <w:t xml:space="preserve"> </w:t>
      </w:r>
      <w:r>
        <w:br/>
        <w:t xml:space="preserve">Die Häufigkeit der Frühgeborenenretinopathie wird zumeist nach Geburtsgewicht und Stadium der Erkrankung differenziert angegeben. Jandeck et al. (2005) beschreiben, dass für Kinder ≤ 1.500 g Geburtsgewicht die Inzidenz einer ROP 27 bis 40 % beträgt. Bei Frühgeborenen &lt; 1.000 g fanden Subhani et al. (2001) im Alter von 4 bis 6 Wochen in 30 % eine pre-threshold-ROP. Bei Frühgeborenen &lt; 750 g Geburtsgewicht entwickeln 15 % eine behandlungsbedürftige ROP (Mintz-Hittner et al. 1992). Frühgeborene &lt; 1.700 g Geburtsgewicht zeigen oft eine akute ROP (Stadien I 30 %, II 15 %, III 4 %, IV 0,4 %), wobei sich die Stadien I und II meist zurückbilden (Hussain et al. 1999, Watts et al. 2000). Um höhere Grade der Frühgeborenenretinopathie zu vermeiden, werden folgende Maßnahmen beschrieben: </w:t>
      </w:r>
      <w:r>
        <w:br/>
        <w:t xml:space="preserve"> </w:t>
      </w:r>
      <w:r>
        <w:br/>
        <w:t xml:space="preserve">- Zurückhaltender Einsatz von Sauerstoff bei allen Frühgeborenen (Askie et al. 2009). </w:t>
      </w:r>
      <w:r>
        <w:br/>
        <w:t xml:space="preserve">- Möglichst keine Sauerstoffgabe bei periodischer Atmung. Konstante Verordnung von O2 ist sicherer als O2-Titrieren (Chow et al. 2003).  </w:t>
      </w:r>
      <w:r>
        <w:br/>
        <w:t xml:space="preserve">- Während O2-Gabe intermittierende Messung des art. O2-Partialdrucks. </w:t>
      </w:r>
      <w:r>
        <w:br/>
        <w:t xml:space="preserve">- Kontinuierliche transkutane pO2-Überwachung jeder O2-Zufuhr. </w:t>
      </w:r>
      <w:r>
        <w:br/>
        <w:t xml:space="preserve">- Beachten der Artefaktanfälligkeit von Pulsoxymetrie-Messungen: funktionelle vs. fraktionelle O2-Sättigung, weiter Normbereich bei periodischer Atmung (Anderson et al. 2004, Chow et al. 2003).  </w:t>
      </w:r>
      <w:r>
        <w:br/>
        <w:t xml:space="preserve">- Sorgfältige und rechtzeitige ophthalmologische Untersuchung jedes Frühgeborenen nach Sauerstofftherapie. </w:t>
      </w:r>
      <w:r>
        <w:br/>
        <w:t xml:space="preserve">- Intramuskuläre Gabe von Vitamin A (Darlow et al. 2016).  </w:t>
      </w:r>
      <w:r>
        <w:br/>
        <w:t xml:space="preserve">- D-Penicillamin (Qureshi und Kumar 2013). </w:t>
      </w:r>
      <w:r>
        <w:br/>
        <w:t xml:space="preserve"> </w:t>
      </w:r>
      <w:r>
        <w:br/>
        <w:t>Die rechtzeitige Koagulationstherapie ist bisher der einzige gesicherte Weg, die ROP-bedingte Erblindungsrate zu senken. Die sichere und rechtzeitige Diagnosestellung therapiebedürftiger ROP-Stadien ist die Voraussetzung für eine erfolgreiche Koagulationstherapie. Kriterien zur Auswahl Frühgeborener für das ROP-Screening sind Frühgeborene mit einem Gestationsalter unter 32+0 Wochen und bei nicht sicher bekanntem Gestationsalter &lt; 1.500 g Geburtsgewicht sowie alle Frühgeborenen mit einem Gestationsalter zwischen 32+0 und 36+0 Wochen, wenn postnatal mehr als 3 Tage Sauerstoff gegeben wurde (Obladen 2017: 70-75).</w:t>
      </w:r>
    </w:p>
    <w:p w14:paraId="209EC9F6" w14:textId="77777777" w:rsidR="00DD4540" w:rsidRDefault="00DD4540">
      <w:pPr>
        <w:sectPr w:rsidR="00DD4540" w:rsidSect="000A3778">
          <w:headerReference w:type="even" r:id="rId148"/>
          <w:headerReference w:type="default" r:id="rId149"/>
          <w:footerReference w:type="even" r:id="rId150"/>
          <w:footerReference w:type="default" r:id="rId151"/>
          <w:headerReference w:type="first" r:id="rId152"/>
          <w:footerReference w:type="first" r:id="rId153"/>
          <w:pgSz w:w="11906" w:h="16838"/>
          <w:pgMar w:top="1418" w:right="1134" w:bottom="1418" w:left="1701" w:header="454" w:footer="737" w:gutter="0"/>
          <w:cols w:space="708"/>
          <w:docGrid w:linePitch="360"/>
        </w:sectPr>
      </w:pPr>
    </w:p>
    <w:p w14:paraId="06B698B2" w14:textId="77777777" w:rsidR="00293DEF" w:rsidRDefault="00282A57" w:rsidP="000361A4">
      <w:pPr>
        <w:pStyle w:val="berschrift2ohneGliederung"/>
      </w:pPr>
      <w:bookmarkStart w:id="258" w:name="_Toc43993583"/>
      <w:bookmarkStart w:id="259" w:name="_Toc44326285"/>
      <w:r>
        <w:t>51078: Höhergradige Frühgeborenenretinopathie (ROP) bei sehr kleinen Frühgeborenen (ohne zuverlegte Kinder)</w:t>
      </w:r>
      <w:bookmarkEnd w:id="258"/>
      <w:bookmarkEnd w:id="259"/>
    </w:p>
    <w:p w14:paraId="260C8C3A" w14:textId="77777777" w:rsidR="005037D0" w:rsidRPr="005037D0" w:rsidRDefault="00282A57" w:rsidP="00447106">
      <w:pPr>
        <w:pStyle w:val="Absatzberschriftebene3nurinNavigation"/>
      </w:pPr>
      <w:r>
        <w:t>Verwendete Datenfelder</w:t>
      </w:r>
    </w:p>
    <w:p w14:paraId="4A6C6350" w14:textId="77777777" w:rsidR="001046CA" w:rsidRPr="00840C92" w:rsidRDefault="00282A57"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132F5DBD"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3B2AD086" w14:textId="77777777" w:rsidR="000F0644" w:rsidRPr="009E2B0C" w:rsidRDefault="00282A57" w:rsidP="000361A4">
            <w:pPr>
              <w:pStyle w:val="Tabellenkopf"/>
            </w:pPr>
            <w:r>
              <w:t>Item</w:t>
            </w:r>
          </w:p>
        </w:tc>
        <w:tc>
          <w:tcPr>
            <w:tcW w:w="1075" w:type="pct"/>
          </w:tcPr>
          <w:p w14:paraId="748E840F" w14:textId="77777777" w:rsidR="000F0644" w:rsidRPr="009E2B0C" w:rsidRDefault="00282A57" w:rsidP="000361A4">
            <w:pPr>
              <w:pStyle w:val="Tabellenkopf"/>
            </w:pPr>
            <w:r>
              <w:t>Bezeichnung</w:t>
            </w:r>
          </w:p>
        </w:tc>
        <w:tc>
          <w:tcPr>
            <w:tcW w:w="326" w:type="pct"/>
          </w:tcPr>
          <w:p w14:paraId="1A6D3C6C" w14:textId="77777777" w:rsidR="000F0644" w:rsidRPr="009E2B0C" w:rsidRDefault="00282A57" w:rsidP="000361A4">
            <w:pPr>
              <w:pStyle w:val="Tabellenkopf"/>
            </w:pPr>
            <w:r>
              <w:t>M/K</w:t>
            </w:r>
          </w:p>
        </w:tc>
        <w:tc>
          <w:tcPr>
            <w:tcW w:w="1646" w:type="pct"/>
          </w:tcPr>
          <w:p w14:paraId="6BB3B035" w14:textId="77777777" w:rsidR="000F0644" w:rsidRPr="009E2B0C" w:rsidRDefault="00282A57" w:rsidP="000361A4">
            <w:pPr>
              <w:pStyle w:val="Tabellenkopf"/>
            </w:pPr>
            <w:r>
              <w:t>Schlüssel/Formel</w:t>
            </w:r>
          </w:p>
        </w:tc>
        <w:tc>
          <w:tcPr>
            <w:tcW w:w="1328" w:type="pct"/>
          </w:tcPr>
          <w:p w14:paraId="677BCB33" w14:textId="77777777" w:rsidR="000F0644" w:rsidRPr="009E2B0C" w:rsidRDefault="00282A57" w:rsidP="000361A4">
            <w:pPr>
              <w:pStyle w:val="Tabellenkopf"/>
            </w:pPr>
            <w:r>
              <w:t xml:space="preserve">Feldname  </w:t>
            </w:r>
          </w:p>
        </w:tc>
      </w:tr>
      <w:tr w:rsidR="00275B01" w:rsidRPr="00743DF3" w14:paraId="6A26A92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B2BD8F4" w14:textId="77777777" w:rsidR="000F0644" w:rsidRPr="00743DF3" w:rsidRDefault="00282A57" w:rsidP="000361A4">
            <w:pPr>
              <w:pStyle w:val="Tabellentext"/>
            </w:pPr>
            <w:r>
              <w:t>19:B</w:t>
            </w:r>
          </w:p>
        </w:tc>
        <w:tc>
          <w:tcPr>
            <w:tcW w:w="1075" w:type="pct"/>
          </w:tcPr>
          <w:p w14:paraId="7C2ED271" w14:textId="77777777" w:rsidR="000F0644" w:rsidRPr="00743DF3" w:rsidRDefault="00282A57" w:rsidP="000361A4">
            <w:pPr>
              <w:pStyle w:val="Tabellentext"/>
            </w:pPr>
            <w:r>
              <w:t>endgültig (postnatal) bestimmtes Gestationsalter (komplette Wochen)</w:t>
            </w:r>
          </w:p>
        </w:tc>
        <w:tc>
          <w:tcPr>
            <w:tcW w:w="326" w:type="pct"/>
          </w:tcPr>
          <w:p w14:paraId="2B4C3608" w14:textId="77777777" w:rsidR="000F0644" w:rsidRPr="00743DF3" w:rsidRDefault="00282A57" w:rsidP="000361A4">
            <w:pPr>
              <w:pStyle w:val="Tabellentext"/>
            </w:pPr>
            <w:r>
              <w:t>M</w:t>
            </w:r>
          </w:p>
        </w:tc>
        <w:tc>
          <w:tcPr>
            <w:tcW w:w="1646" w:type="pct"/>
          </w:tcPr>
          <w:p w14:paraId="25C1A9D9" w14:textId="77777777" w:rsidR="000F0644" w:rsidRPr="00743DF3" w:rsidRDefault="00282A57" w:rsidP="00177070">
            <w:pPr>
              <w:pStyle w:val="Tabellentext"/>
              <w:ind w:left="453" w:hanging="340"/>
            </w:pPr>
            <w:r>
              <w:t>in Wochen</w:t>
            </w:r>
          </w:p>
        </w:tc>
        <w:tc>
          <w:tcPr>
            <w:tcW w:w="1328" w:type="pct"/>
          </w:tcPr>
          <w:p w14:paraId="119DB49D" w14:textId="77777777" w:rsidR="000F0644" w:rsidRPr="00743DF3" w:rsidRDefault="00282A57" w:rsidP="000361A4">
            <w:pPr>
              <w:pStyle w:val="Tabellentext"/>
            </w:pPr>
            <w:r>
              <w:t>GESTALTER</w:t>
            </w:r>
          </w:p>
        </w:tc>
      </w:tr>
      <w:tr w:rsidR="00275B01" w:rsidRPr="00743DF3" w14:paraId="6DF488F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83406E5" w14:textId="77777777" w:rsidR="000F0644" w:rsidRPr="00743DF3" w:rsidRDefault="00282A57" w:rsidP="000361A4">
            <w:pPr>
              <w:pStyle w:val="Tabellentext"/>
            </w:pPr>
            <w:r>
              <w:t>23:B</w:t>
            </w:r>
          </w:p>
        </w:tc>
        <w:tc>
          <w:tcPr>
            <w:tcW w:w="1075" w:type="pct"/>
          </w:tcPr>
          <w:p w14:paraId="2EF97534" w14:textId="77777777" w:rsidR="000F0644" w:rsidRPr="00743DF3" w:rsidRDefault="00282A57" w:rsidP="000361A4">
            <w:pPr>
              <w:pStyle w:val="Tabellentext"/>
            </w:pPr>
            <w:r>
              <w:t>Gewicht des Kindes bei Geburt</w:t>
            </w:r>
          </w:p>
        </w:tc>
        <w:tc>
          <w:tcPr>
            <w:tcW w:w="326" w:type="pct"/>
          </w:tcPr>
          <w:p w14:paraId="331228F4" w14:textId="77777777" w:rsidR="000F0644" w:rsidRPr="00743DF3" w:rsidRDefault="00282A57" w:rsidP="000361A4">
            <w:pPr>
              <w:pStyle w:val="Tabellentext"/>
            </w:pPr>
            <w:r>
              <w:t>M</w:t>
            </w:r>
          </w:p>
        </w:tc>
        <w:tc>
          <w:tcPr>
            <w:tcW w:w="1646" w:type="pct"/>
          </w:tcPr>
          <w:p w14:paraId="5AB9E30B" w14:textId="77777777" w:rsidR="000F0644" w:rsidRPr="00743DF3" w:rsidRDefault="00282A57" w:rsidP="00177070">
            <w:pPr>
              <w:pStyle w:val="Tabellentext"/>
              <w:ind w:left="453" w:hanging="340"/>
            </w:pPr>
            <w:r>
              <w:t>in g</w:t>
            </w:r>
          </w:p>
        </w:tc>
        <w:tc>
          <w:tcPr>
            <w:tcW w:w="1328" w:type="pct"/>
          </w:tcPr>
          <w:p w14:paraId="28480500" w14:textId="77777777" w:rsidR="000F0644" w:rsidRPr="00743DF3" w:rsidRDefault="00282A57" w:rsidP="000361A4">
            <w:pPr>
              <w:pStyle w:val="Tabellentext"/>
            </w:pPr>
            <w:r>
              <w:t>KG</w:t>
            </w:r>
          </w:p>
        </w:tc>
      </w:tr>
      <w:tr w:rsidR="00275B01" w:rsidRPr="00743DF3" w14:paraId="4359BE9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937863B" w14:textId="77777777" w:rsidR="000F0644" w:rsidRPr="00743DF3" w:rsidRDefault="00282A57" w:rsidP="000361A4">
            <w:pPr>
              <w:pStyle w:val="Tabellentext"/>
            </w:pPr>
            <w:r>
              <w:t>26:B</w:t>
            </w:r>
          </w:p>
        </w:tc>
        <w:tc>
          <w:tcPr>
            <w:tcW w:w="1075" w:type="pct"/>
          </w:tcPr>
          <w:p w14:paraId="42257441" w14:textId="77777777" w:rsidR="000F0644" w:rsidRPr="00743DF3" w:rsidRDefault="00282A57" w:rsidP="000361A4">
            <w:pPr>
              <w:pStyle w:val="Tabellentext"/>
            </w:pPr>
            <w:r>
              <w:t>primär palliative Therapie (ab Geburt)</w:t>
            </w:r>
          </w:p>
        </w:tc>
        <w:tc>
          <w:tcPr>
            <w:tcW w:w="326" w:type="pct"/>
          </w:tcPr>
          <w:p w14:paraId="31E9ADE4" w14:textId="77777777" w:rsidR="000F0644" w:rsidRPr="00743DF3" w:rsidRDefault="00282A57" w:rsidP="000361A4">
            <w:pPr>
              <w:pStyle w:val="Tabellentext"/>
            </w:pPr>
            <w:r>
              <w:t>K</w:t>
            </w:r>
          </w:p>
        </w:tc>
        <w:tc>
          <w:tcPr>
            <w:tcW w:w="1646" w:type="pct"/>
          </w:tcPr>
          <w:p w14:paraId="6CC0DA38" w14:textId="77777777" w:rsidR="000F0644" w:rsidRPr="00743DF3" w:rsidRDefault="00282A57" w:rsidP="00177070">
            <w:pPr>
              <w:pStyle w:val="Tabellentext"/>
              <w:ind w:left="453" w:hanging="340"/>
            </w:pPr>
            <w:r>
              <w:t>0 =</w:t>
            </w:r>
            <w:r>
              <w:tab/>
              <w:t>nein</w:t>
            </w:r>
          </w:p>
          <w:p w14:paraId="3D8080BE" w14:textId="77777777" w:rsidR="000F0644" w:rsidRPr="00743DF3" w:rsidRDefault="00282A57" w:rsidP="00177070">
            <w:pPr>
              <w:pStyle w:val="Tabellentext"/>
              <w:ind w:left="453" w:hanging="340"/>
            </w:pPr>
            <w:r>
              <w:t>1 =</w:t>
            </w:r>
            <w:r>
              <w:tab/>
              <w:t>ja</w:t>
            </w:r>
          </w:p>
        </w:tc>
        <w:tc>
          <w:tcPr>
            <w:tcW w:w="1328" w:type="pct"/>
          </w:tcPr>
          <w:p w14:paraId="05D7D02B" w14:textId="77777777" w:rsidR="000F0644" w:rsidRPr="00743DF3" w:rsidRDefault="00282A57" w:rsidP="000361A4">
            <w:pPr>
              <w:pStyle w:val="Tabellentext"/>
            </w:pPr>
            <w:r>
              <w:t>THERAPIEVERZICHT</w:t>
            </w:r>
          </w:p>
        </w:tc>
      </w:tr>
      <w:tr w:rsidR="00275B01" w:rsidRPr="00743DF3" w14:paraId="5D6C505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4F26154" w14:textId="77777777" w:rsidR="000F0644" w:rsidRPr="00743DF3" w:rsidRDefault="00282A57" w:rsidP="000361A4">
            <w:pPr>
              <w:pStyle w:val="Tabellentext"/>
            </w:pPr>
            <w:r>
              <w:t>32:B</w:t>
            </w:r>
          </w:p>
        </w:tc>
        <w:tc>
          <w:tcPr>
            <w:tcW w:w="1075" w:type="pct"/>
          </w:tcPr>
          <w:p w14:paraId="418CBA9E" w14:textId="77777777" w:rsidR="000F0644" w:rsidRPr="00743DF3" w:rsidRDefault="00282A57" w:rsidP="000361A4">
            <w:pPr>
              <w:pStyle w:val="Tabellentext"/>
            </w:pPr>
            <w:r>
              <w:t>Aufnahme ins Krankenhaus von</w:t>
            </w:r>
          </w:p>
        </w:tc>
        <w:tc>
          <w:tcPr>
            <w:tcW w:w="326" w:type="pct"/>
          </w:tcPr>
          <w:p w14:paraId="4EE016D7" w14:textId="77777777" w:rsidR="000F0644" w:rsidRPr="00743DF3" w:rsidRDefault="00282A57" w:rsidP="000361A4">
            <w:pPr>
              <w:pStyle w:val="Tabellentext"/>
            </w:pPr>
            <w:r>
              <w:t>K</w:t>
            </w:r>
          </w:p>
        </w:tc>
        <w:tc>
          <w:tcPr>
            <w:tcW w:w="1646" w:type="pct"/>
          </w:tcPr>
          <w:p w14:paraId="05D90EF9" w14:textId="77777777" w:rsidR="000F0644" w:rsidRPr="00743DF3" w:rsidRDefault="00282A57" w:rsidP="00177070">
            <w:pPr>
              <w:pStyle w:val="Tabellentext"/>
              <w:ind w:left="453" w:hanging="340"/>
            </w:pPr>
            <w:r>
              <w:t>1 =</w:t>
            </w:r>
            <w:r>
              <w:tab/>
              <w:t>externer Geburtsklinik</w:t>
            </w:r>
          </w:p>
          <w:p w14:paraId="73202A44" w14:textId="77777777" w:rsidR="000F0644" w:rsidRPr="00743DF3" w:rsidRDefault="00282A57" w:rsidP="00177070">
            <w:pPr>
              <w:pStyle w:val="Tabellentext"/>
              <w:ind w:left="453" w:hanging="340"/>
            </w:pPr>
            <w:r>
              <w:t>2 =</w:t>
            </w:r>
            <w:r>
              <w:tab/>
              <w:t>externer Kinderklinik</w:t>
            </w:r>
          </w:p>
          <w:p w14:paraId="34025B4E" w14:textId="77777777" w:rsidR="000F0644" w:rsidRPr="00743DF3" w:rsidRDefault="00282A57" w:rsidP="00177070">
            <w:pPr>
              <w:pStyle w:val="Tabellentext"/>
              <w:ind w:left="453" w:hanging="340"/>
            </w:pPr>
            <w:r>
              <w:t>3 =</w:t>
            </w:r>
            <w:r>
              <w:tab/>
              <w:t>externer Klinik als Rückverlegung</w:t>
            </w:r>
          </w:p>
          <w:p w14:paraId="597588B1" w14:textId="77777777" w:rsidR="000F0644" w:rsidRPr="00743DF3" w:rsidRDefault="00282A57" w:rsidP="00177070">
            <w:pPr>
              <w:pStyle w:val="Tabellentext"/>
              <w:ind w:left="453" w:hanging="340"/>
            </w:pPr>
            <w:r>
              <w:t>4 =</w:t>
            </w:r>
            <w:r>
              <w:tab/>
              <w:t>außerklinischer Geburtseinrichtung</w:t>
            </w:r>
          </w:p>
          <w:p w14:paraId="0D09C17A" w14:textId="77777777" w:rsidR="000F0644" w:rsidRPr="00743DF3" w:rsidRDefault="00282A57" w:rsidP="00177070">
            <w:pPr>
              <w:pStyle w:val="Tabellentext"/>
              <w:ind w:left="453" w:hanging="340"/>
            </w:pPr>
            <w:r>
              <w:t>5 =</w:t>
            </w:r>
            <w:r>
              <w:tab/>
              <w:t>zu Hause</w:t>
            </w:r>
          </w:p>
          <w:p w14:paraId="4A500A42" w14:textId="77777777" w:rsidR="000F0644" w:rsidRPr="00743DF3" w:rsidRDefault="00282A57" w:rsidP="00177070">
            <w:pPr>
              <w:pStyle w:val="Tabellentext"/>
              <w:ind w:left="453" w:hanging="340"/>
            </w:pPr>
            <w:r>
              <w:t>6 =</w:t>
            </w:r>
            <w:r>
              <w:tab/>
              <w:t>eigene Geburtsklinik</w:t>
            </w:r>
          </w:p>
          <w:p w14:paraId="7BA674DE" w14:textId="77777777" w:rsidR="000F0644" w:rsidRPr="00743DF3" w:rsidRDefault="00282A57" w:rsidP="00177070">
            <w:pPr>
              <w:pStyle w:val="Tabellentext"/>
              <w:ind w:left="453" w:hanging="340"/>
            </w:pPr>
            <w:r>
              <w:t>8 =</w:t>
            </w:r>
            <w:r>
              <w:tab/>
              <w:t>sonstiges</w:t>
            </w:r>
          </w:p>
        </w:tc>
        <w:tc>
          <w:tcPr>
            <w:tcW w:w="1328" w:type="pct"/>
          </w:tcPr>
          <w:p w14:paraId="3BDE6242" w14:textId="77777777" w:rsidR="000F0644" w:rsidRPr="00743DF3" w:rsidRDefault="00282A57" w:rsidP="000361A4">
            <w:pPr>
              <w:pStyle w:val="Tabellentext"/>
            </w:pPr>
            <w:r>
              <w:t>AUFNAHME</w:t>
            </w:r>
          </w:p>
        </w:tc>
      </w:tr>
      <w:tr w:rsidR="00275B01" w:rsidRPr="00743DF3" w14:paraId="4A086E3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F524B88" w14:textId="77777777" w:rsidR="000F0644" w:rsidRPr="00743DF3" w:rsidRDefault="00282A57" w:rsidP="000361A4">
            <w:pPr>
              <w:pStyle w:val="Tabellentext"/>
            </w:pPr>
            <w:r>
              <w:t>39:B</w:t>
            </w:r>
          </w:p>
        </w:tc>
        <w:tc>
          <w:tcPr>
            <w:tcW w:w="1075" w:type="pct"/>
          </w:tcPr>
          <w:p w14:paraId="33286FE8" w14:textId="77777777" w:rsidR="000F0644" w:rsidRPr="00743DF3" w:rsidRDefault="00282A57" w:rsidP="000361A4">
            <w:pPr>
              <w:pStyle w:val="Tabellentext"/>
            </w:pPr>
            <w:r>
              <w:t>Fehlbildungen</w:t>
            </w:r>
          </w:p>
        </w:tc>
        <w:tc>
          <w:tcPr>
            <w:tcW w:w="326" w:type="pct"/>
          </w:tcPr>
          <w:p w14:paraId="3159E668" w14:textId="77777777" w:rsidR="000F0644" w:rsidRPr="00743DF3" w:rsidRDefault="00282A57" w:rsidP="000361A4">
            <w:pPr>
              <w:pStyle w:val="Tabellentext"/>
            </w:pPr>
            <w:r>
              <w:t>M</w:t>
            </w:r>
          </w:p>
        </w:tc>
        <w:tc>
          <w:tcPr>
            <w:tcW w:w="1646" w:type="pct"/>
          </w:tcPr>
          <w:p w14:paraId="60E8F66D" w14:textId="77777777" w:rsidR="000F0644" w:rsidRPr="00743DF3" w:rsidRDefault="00282A57" w:rsidP="00177070">
            <w:pPr>
              <w:pStyle w:val="Tabellentext"/>
              <w:ind w:left="453" w:hanging="340"/>
            </w:pPr>
            <w:r>
              <w:t>0 =</w:t>
            </w:r>
            <w:r>
              <w:tab/>
              <w:t>keine</w:t>
            </w:r>
          </w:p>
          <w:p w14:paraId="64429AD9" w14:textId="77777777" w:rsidR="000F0644" w:rsidRPr="00743DF3" w:rsidRDefault="00282A57" w:rsidP="00177070">
            <w:pPr>
              <w:pStyle w:val="Tabellentext"/>
              <w:ind w:left="453" w:hanging="340"/>
            </w:pPr>
            <w:r>
              <w:t>1 =</w:t>
            </w:r>
            <w:r>
              <w:tab/>
              <w:t>leichte</w:t>
            </w:r>
          </w:p>
          <w:p w14:paraId="6A3B5C35" w14:textId="77777777" w:rsidR="000F0644" w:rsidRPr="00743DF3" w:rsidRDefault="00282A57" w:rsidP="00177070">
            <w:pPr>
              <w:pStyle w:val="Tabellentext"/>
              <w:ind w:left="453" w:hanging="340"/>
            </w:pPr>
            <w:r>
              <w:t>3 =</w:t>
            </w:r>
            <w:r>
              <w:tab/>
              <w:t>schwere</w:t>
            </w:r>
          </w:p>
          <w:p w14:paraId="024D543E" w14:textId="77777777" w:rsidR="000F0644" w:rsidRPr="00743DF3" w:rsidRDefault="00282A57" w:rsidP="00177070">
            <w:pPr>
              <w:pStyle w:val="Tabellentext"/>
              <w:ind w:left="453" w:hanging="340"/>
            </w:pPr>
            <w:r>
              <w:t>4 =</w:t>
            </w:r>
            <w:r>
              <w:tab/>
              <w:t>letale</w:t>
            </w:r>
          </w:p>
        </w:tc>
        <w:tc>
          <w:tcPr>
            <w:tcW w:w="1328" w:type="pct"/>
          </w:tcPr>
          <w:p w14:paraId="6BA59315" w14:textId="77777777" w:rsidR="000F0644" w:rsidRPr="00743DF3" w:rsidRDefault="00282A57" w:rsidP="000361A4">
            <w:pPr>
              <w:pStyle w:val="Tabellentext"/>
            </w:pPr>
            <w:r>
              <w:t>CRIBFEHLBILD</w:t>
            </w:r>
          </w:p>
        </w:tc>
      </w:tr>
      <w:tr w:rsidR="00275B01" w:rsidRPr="00743DF3" w14:paraId="5E5597C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0780506" w14:textId="77777777" w:rsidR="000F0644" w:rsidRPr="00743DF3" w:rsidRDefault="00282A57" w:rsidP="000361A4">
            <w:pPr>
              <w:pStyle w:val="Tabellentext"/>
            </w:pPr>
            <w:r>
              <w:t>46:B</w:t>
            </w:r>
          </w:p>
        </w:tc>
        <w:tc>
          <w:tcPr>
            <w:tcW w:w="1075" w:type="pct"/>
          </w:tcPr>
          <w:p w14:paraId="57658BFF" w14:textId="77777777" w:rsidR="000F0644" w:rsidRPr="00743DF3" w:rsidRDefault="00282A57" w:rsidP="000361A4">
            <w:pPr>
              <w:pStyle w:val="Tabellentext"/>
            </w:pPr>
            <w:r>
              <w:t>ophthalmologische Untersuchung durchgeführt/vorhanden</w:t>
            </w:r>
          </w:p>
        </w:tc>
        <w:tc>
          <w:tcPr>
            <w:tcW w:w="326" w:type="pct"/>
          </w:tcPr>
          <w:p w14:paraId="6DB8A727" w14:textId="77777777" w:rsidR="000F0644" w:rsidRPr="00743DF3" w:rsidRDefault="00282A57" w:rsidP="000361A4">
            <w:pPr>
              <w:pStyle w:val="Tabellentext"/>
            </w:pPr>
            <w:r>
              <w:t>M</w:t>
            </w:r>
          </w:p>
        </w:tc>
        <w:tc>
          <w:tcPr>
            <w:tcW w:w="1646" w:type="pct"/>
          </w:tcPr>
          <w:p w14:paraId="5FF16420" w14:textId="77777777" w:rsidR="000F0644" w:rsidRPr="00743DF3" w:rsidRDefault="00282A57" w:rsidP="00177070">
            <w:pPr>
              <w:pStyle w:val="Tabellentext"/>
              <w:ind w:left="453" w:hanging="340"/>
            </w:pPr>
            <w:r>
              <w:t>0 =</w:t>
            </w:r>
            <w:r>
              <w:tab/>
              <w:t>nein</w:t>
            </w:r>
          </w:p>
          <w:p w14:paraId="4A9AFB43" w14:textId="77777777" w:rsidR="000F0644" w:rsidRPr="00743DF3" w:rsidRDefault="00282A57" w:rsidP="00177070">
            <w:pPr>
              <w:pStyle w:val="Tabellentext"/>
              <w:ind w:left="453" w:hanging="340"/>
            </w:pPr>
            <w:r>
              <w:t>1 =</w:t>
            </w:r>
            <w:r>
              <w:tab/>
              <w:t>ja, im aktuellen Aufenthalt</w:t>
            </w:r>
          </w:p>
          <w:p w14:paraId="36A618CD" w14:textId="77777777" w:rsidR="000F0644" w:rsidRPr="00743DF3" w:rsidRDefault="00282A57" w:rsidP="00177070">
            <w:pPr>
              <w:pStyle w:val="Tabellentext"/>
              <w:ind w:left="453" w:hanging="340"/>
            </w:pPr>
            <w:r>
              <w:t>2 =</w:t>
            </w:r>
            <w:r>
              <w:tab/>
              <w:t>ja, in einem vorherigen Aufenthalt</w:t>
            </w:r>
          </w:p>
        </w:tc>
        <w:tc>
          <w:tcPr>
            <w:tcW w:w="1328" w:type="pct"/>
          </w:tcPr>
          <w:p w14:paraId="1D1233B0" w14:textId="77777777" w:rsidR="000F0644" w:rsidRPr="00743DF3" w:rsidRDefault="00282A57" w:rsidP="000361A4">
            <w:pPr>
              <w:pStyle w:val="Tabellentext"/>
            </w:pPr>
            <w:r>
              <w:t>AUGENUNT</w:t>
            </w:r>
          </w:p>
        </w:tc>
      </w:tr>
      <w:tr w:rsidR="00275B01" w:rsidRPr="00743DF3" w14:paraId="0A12849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4AD0AB6" w14:textId="77777777" w:rsidR="000F0644" w:rsidRPr="00743DF3" w:rsidRDefault="00282A57" w:rsidP="000361A4">
            <w:pPr>
              <w:pStyle w:val="Tabellentext"/>
            </w:pPr>
            <w:r>
              <w:t>48:B</w:t>
            </w:r>
          </w:p>
        </w:tc>
        <w:tc>
          <w:tcPr>
            <w:tcW w:w="1075" w:type="pct"/>
          </w:tcPr>
          <w:p w14:paraId="4D8091ED" w14:textId="77777777" w:rsidR="000F0644" w:rsidRPr="00743DF3" w:rsidRDefault="00282A57" w:rsidP="000361A4">
            <w:pPr>
              <w:pStyle w:val="Tabellentext"/>
            </w:pPr>
            <w:r>
              <w:t>Frühgeborenen-Retinopathie (ROP)</w:t>
            </w:r>
          </w:p>
        </w:tc>
        <w:tc>
          <w:tcPr>
            <w:tcW w:w="326" w:type="pct"/>
          </w:tcPr>
          <w:p w14:paraId="586B1893" w14:textId="77777777" w:rsidR="000F0644" w:rsidRPr="00743DF3" w:rsidRDefault="00282A57" w:rsidP="000361A4">
            <w:pPr>
              <w:pStyle w:val="Tabellentext"/>
            </w:pPr>
            <w:r>
              <w:t>K</w:t>
            </w:r>
          </w:p>
        </w:tc>
        <w:tc>
          <w:tcPr>
            <w:tcW w:w="1646" w:type="pct"/>
          </w:tcPr>
          <w:p w14:paraId="1F9A9353" w14:textId="77777777" w:rsidR="000F0644" w:rsidRPr="00743DF3" w:rsidRDefault="00282A57" w:rsidP="00177070">
            <w:pPr>
              <w:pStyle w:val="Tabellentext"/>
              <w:ind w:left="453" w:hanging="340"/>
            </w:pPr>
            <w:r>
              <w:t>0 =</w:t>
            </w:r>
            <w:r>
              <w:tab/>
              <w:t>nein</w:t>
            </w:r>
          </w:p>
          <w:p w14:paraId="08129B6A" w14:textId="77777777" w:rsidR="000F0644" w:rsidRPr="00743DF3" w:rsidRDefault="00282A57" w:rsidP="00177070">
            <w:pPr>
              <w:pStyle w:val="Tabellentext"/>
              <w:ind w:left="453" w:hanging="340"/>
            </w:pPr>
            <w:r>
              <w:t>1 =</w:t>
            </w:r>
            <w:r>
              <w:tab/>
              <w:t>Stadium 1 (Demarkationslinie)</w:t>
            </w:r>
          </w:p>
          <w:p w14:paraId="4CE0F731" w14:textId="77777777" w:rsidR="000F0644" w:rsidRPr="00743DF3" w:rsidRDefault="00282A57" w:rsidP="00177070">
            <w:pPr>
              <w:pStyle w:val="Tabellentext"/>
              <w:ind w:left="453" w:hanging="340"/>
            </w:pPr>
            <w:r>
              <w:t>2 =</w:t>
            </w:r>
            <w:r>
              <w:tab/>
              <w:t>Stadium 2 (Prominente Leiste)</w:t>
            </w:r>
          </w:p>
          <w:p w14:paraId="6D77E9CA" w14:textId="77777777" w:rsidR="000F0644" w:rsidRPr="00743DF3" w:rsidRDefault="00282A57" w:rsidP="00177070">
            <w:pPr>
              <w:pStyle w:val="Tabellentext"/>
              <w:ind w:left="453" w:hanging="340"/>
            </w:pPr>
            <w:r>
              <w:t>3 =</w:t>
            </w:r>
            <w:r>
              <w:tab/>
              <w:t>Stadium 3 (Prominente Leiste und extraretinale fibrovaskuläre Proliferationen)</w:t>
            </w:r>
          </w:p>
          <w:p w14:paraId="2C50E62A" w14:textId="77777777" w:rsidR="000F0644" w:rsidRPr="00743DF3" w:rsidRDefault="00282A57" w:rsidP="00177070">
            <w:pPr>
              <w:pStyle w:val="Tabellentext"/>
              <w:ind w:left="453" w:hanging="340"/>
            </w:pPr>
            <w:r>
              <w:t>4 =</w:t>
            </w:r>
            <w:r>
              <w:tab/>
              <w:t>Stadium 4 (Partielle Amotio retinae)</w:t>
            </w:r>
          </w:p>
          <w:p w14:paraId="369AB5CC" w14:textId="77777777" w:rsidR="000F0644" w:rsidRPr="00743DF3" w:rsidRDefault="00282A57" w:rsidP="00177070">
            <w:pPr>
              <w:pStyle w:val="Tabellentext"/>
              <w:ind w:left="453" w:hanging="340"/>
            </w:pPr>
            <w:r>
              <w:t>5 =</w:t>
            </w:r>
            <w:r>
              <w:tab/>
              <w:t>Stadium 5 (Totale Amotio retinae)</w:t>
            </w:r>
          </w:p>
        </w:tc>
        <w:tc>
          <w:tcPr>
            <w:tcW w:w="1328" w:type="pct"/>
          </w:tcPr>
          <w:p w14:paraId="683D1319" w14:textId="77777777" w:rsidR="000F0644" w:rsidRPr="00743DF3" w:rsidRDefault="00282A57" w:rsidP="000361A4">
            <w:pPr>
              <w:pStyle w:val="Tabellentext"/>
            </w:pPr>
            <w:r>
              <w:t>ROP</w:t>
            </w:r>
          </w:p>
        </w:tc>
      </w:tr>
      <w:tr w:rsidR="00275B01" w:rsidRPr="00743DF3" w14:paraId="0433CFD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3748A64" w14:textId="77777777" w:rsidR="000F0644" w:rsidRPr="00743DF3" w:rsidRDefault="00282A57" w:rsidP="000361A4">
            <w:pPr>
              <w:pStyle w:val="Tabellentext"/>
            </w:pPr>
            <w:r>
              <w:t>76:B</w:t>
            </w:r>
          </w:p>
        </w:tc>
        <w:tc>
          <w:tcPr>
            <w:tcW w:w="1075" w:type="pct"/>
          </w:tcPr>
          <w:p w14:paraId="28EDDE65" w14:textId="77777777" w:rsidR="000F0644" w:rsidRPr="00743DF3" w:rsidRDefault="00282A57" w:rsidP="000361A4">
            <w:pPr>
              <w:pStyle w:val="Tabellentext"/>
            </w:pPr>
            <w:r>
              <w:t>Entlassungsgrund</w:t>
            </w:r>
          </w:p>
        </w:tc>
        <w:tc>
          <w:tcPr>
            <w:tcW w:w="326" w:type="pct"/>
          </w:tcPr>
          <w:p w14:paraId="487987C8" w14:textId="77777777" w:rsidR="000F0644" w:rsidRPr="00743DF3" w:rsidRDefault="00282A57" w:rsidP="000361A4">
            <w:pPr>
              <w:pStyle w:val="Tabellentext"/>
            </w:pPr>
            <w:r>
              <w:t>M</w:t>
            </w:r>
          </w:p>
        </w:tc>
        <w:tc>
          <w:tcPr>
            <w:tcW w:w="1646" w:type="pct"/>
          </w:tcPr>
          <w:p w14:paraId="795ADB3F" w14:textId="77777777" w:rsidR="000F0644" w:rsidRPr="00743DF3" w:rsidRDefault="00282A57" w:rsidP="00177070">
            <w:pPr>
              <w:pStyle w:val="Tabellentext"/>
              <w:ind w:left="453" w:hanging="340"/>
            </w:pPr>
            <w:r>
              <w:t>s. Anhang: EntlGrund</w:t>
            </w:r>
          </w:p>
        </w:tc>
        <w:tc>
          <w:tcPr>
            <w:tcW w:w="1328" w:type="pct"/>
          </w:tcPr>
          <w:p w14:paraId="2D99E6B1" w14:textId="77777777" w:rsidR="000F0644" w:rsidRPr="00743DF3" w:rsidRDefault="00282A57" w:rsidP="000361A4">
            <w:pPr>
              <w:pStyle w:val="Tabellentext"/>
            </w:pPr>
            <w:r>
              <w:t>ENTLGRUND</w:t>
            </w:r>
          </w:p>
        </w:tc>
      </w:tr>
      <w:tr w:rsidR="00275B01" w:rsidRPr="00743DF3" w14:paraId="72574B5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2BA60FF" w14:textId="77777777" w:rsidR="000F0644" w:rsidRPr="00743DF3" w:rsidRDefault="00282A57" w:rsidP="000361A4">
            <w:pPr>
              <w:pStyle w:val="Tabellentext"/>
            </w:pPr>
            <w:r>
              <w:t>81:B</w:t>
            </w:r>
          </w:p>
        </w:tc>
        <w:tc>
          <w:tcPr>
            <w:tcW w:w="1075" w:type="pct"/>
          </w:tcPr>
          <w:p w14:paraId="5327FF50" w14:textId="77777777" w:rsidR="000F0644" w:rsidRPr="00743DF3" w:rsidRDefault="00282A57" w:rsidP="000361A4">
            <w:pPr>
              <w:pStyle w:val="Tabellentext"/>
            </w:pPr>
            <w:r>
              <w:t>Todesursache</w:t>
            </w:r>
          </w:p>
        </w:tc>
        <w:tc>
          <w:tcPr>
            <w:tcW w:w="326" w:type="pct"/>
          </w:tcPr>
          <w:p w14:paraId="407A7063" w14:textId="77777777" w:rsidR="000F0644" w:rsidRPr="00743DF3" w:rsidRDefault="00282A57" w:rsidP="000361A4">
            <w:pPr>
              <w:pStyle w:val="Tabellentext"/>
            </w:pPr>
            <w:r>
              <w:t>K</w:t>
            </w:r>
          </w:p>
        </w:tc>
        <w:tc>
          <w:tcPr>
            <w:tcW w:w="1646" w:type="pct"/>
          </w:tcPr>
          <w:p w14:paraId="34365504" w14:textId="77777777" w:rsidR="000F0644" w:rsidRPr="00743DF3" w:rsidRDefault="00282A57" w:rsidP="00177070">
            <w:pPr>
              <w:pStyle w:val="Tabellentext"/>
              <w:ind w:left="453" w:hanging="340"/>
            </w:pPr>
            <w:r>
              <w:t>ICD-10-GM SGB V: http://www.dimdi.de</w:t>
            </w:r>
          </w:p>
        </w:tc>
        <w:tc>
          <w:tcPr>
            <w:tcW w:w="1328" w:type="pct"/>
          </w:tcPr>
          <w:p w14:paraId="23684622" w14:textId="77777777" w:rsidR="000F0644" w:rsidRPr="00743DF3" w:rsidRDefault="00282A57" w:rsidP="000361A4">
            <w:pPr>
              <w:pStyle w:val="Tabellentext"/>
            </w:pPr>
            <w:r>
              <w:t>TODESURSACH</w:t>
            </w:r>
          </w:p>
        </w:tc>
      </w:tr>
      <w:tr w:rsidR="00275B01" w:rsidRPr="00743DF3" w14:paraId="316F921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9F2ED6E" w14:textId="77777777" w:rsidR="000F0644" w:rsidRPr="00743DF3" w:rsidRDefault="00282A57" w:rsidP="000361A4">
            <w:pPr>
              <w:pStyle w:val="Tabellentext"/>
            </w:pPr>
            <w:r>
              <w:t>82:B</w:t>
            </w:r>
          </w:p>
        </w:tc>
        <w:tc>
          <w:tcPr>
            <w:tcW w:w="1075" w:type="pct"/>
          </w:tcPr>
          <w:p w14:paraId="178B42BF" w14:textId="77777777" w:rsidR="000F0644" w:rsidRPr="00743DF3" w:rsidRDefault="00282A57" w:rsidP="000361A4">
            <w:pPr>
              <w:pStyle w:val="Tabellentext"/>
            </w:pPr>
            <w:r>
              <w:t>weitere (Entlassungs-)Diagnose(n)</w:t>
            </w:r>
          </w:p>
        </w:tc>
        <w:tc>
          <w:tcPr>
            <w:tcW w:w="326" w:type="pct"/>
          </w:tcPr>
          <w:p w14:paraId="548C4C30" w14:textId="77777777" w:rsidR="000F0644" w:rsidRPr="00743DF3" w:rsidRDefault="00282A57" w:rsidP="000361A4">
            <w:pPr>
              <w:pStyle w:val="Tabellentext"/>
            </w:pPr>
            <w:r>
              <w:t>M</w:t>
            </w:r>
          </w:p>
        </w:tc>
        <w:tc>
          <w:tcPr>
            <w:tcW w:w="1646" w:type="pct"/>
          </w:tcPr>
          <w:p w14:paraId="2553AD1F" w14:textId="77777777" w:rsidR="000F0644" w:rsidRPr="00743DF3" w:rsidRDefault="00282A57" w:rsidP="00177070">
            <w:pPr>
              <w:pStyle w:val="Tabellentext"/>
              <w:ind w:left="453" w:hanging="340"/>
            </w:pPr>
            <w:r>
              <w:t>ICD-10-GM SGB V: http://www.dimdi.de</w:t>
            </w:r>
          </w:p>
        </w:tc>
        <w:tc>
          <w:tcPr>
            <w:tcW w:w="1328" w:type="pct"/>
          </w:tcPr>
          <w:p w14:paraId="16255661" w14:textId="77777777" w:rsidR="000F0644" w:rsidRPr="00743DF3" w:rsidRDefault="00282A57" w:rsidP="000361A4">
            <w:pPr>
              <w:pStyle w:val="Tabellentext"/>
            </w:pPr>
            <w:r>
              <w:t>ENTLDIAG</w:t>
            </w:r>
          </w:p>
        </w:tc>
      </w:tr>
      <w:tr w:rsidR="00275B01" w:rsidRPr="00743DF3" w14:paraId="29C7E44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04467CE" w14:textId="77777777" w:rsidR="000F0644" w:rsidRPr="00743DF3" w:rsidRDefault="00282A57" w:rsidP="000361A4">
            <w:pPr>
              <w:pStyle w:val="Tabellentext"/>
            </w:pPr>
            <w:r>
              <w:t>EF*</w:t>
            </w:r>
          </w:p>
        </w:tc>
        <w:tc>
          <w:tcPr>
            <w:tcW w:w="1075" w:type="pct"/>
          </w:tcPr>
          <w:p w14:paraId="7B4F0F71" w14:textId="77777777" w:rsidR="000F0644" w:rsidRPr="00743DF3" w:rsidRDefault="00282A57" w:rsidP="000361A4">
            <w:pPr>
              <w:pStyle w:val="Tabellentext"/>
            </w:pPr>
            <w:r>
              <w:t>Alter bei Aufnahme in Stunden</w:t>
            </w:r>
          </w:p>
        </w:tc>
        <w:tc>
          <w:tcPr>
            <w:tcW w:w="326" w:type="pct"/>
          </w:tcPr>
          <w:p w14:paraId="23105871" w14:textId="77777777" w:rsidR="000F0644" w:rsidRPr="00743DF3" w:rsidRDefault="00282A57" w:rsidP="000361A4">
            <w:pPr>
              <w:pStyle w:val="Tabellentext"/>
            </w:pPr>
            <w:r>
              <w:t>-</w:t>
            </w:r>
          </w:p>
        </w:tc>
        <w:tc>
          <w:tcPr>
            <w:tcW w:w="1646" w:type="pct"/>
          </w:tcPr>
          <w:p w14:paraId="451D9A3A" w14:textId="77777777" w:rsidR="000F0644" w:rsidRPr="00743DF3" w:rsidRDefault="00282A57" w:rsidP="00177070">
            <w:pPr>
              <w:pStyle w:val="Tabellentext"/>
              <w:ind w:left="453" w:hanging="340"/>
            </w:pPr>
            <w:r>
              <w:t>AbstandInStunden(GEBDATUM;GEBZEIT;AUFNDATUM;AUFNZEIT)</w:t>
            </w:r>
          </w:p>
        </w:tc>
        <w:tc>
          <w:tcPr>
            <w:tcW w:w="1328" w:type="pct"/>
          </w:tcPr>
          <w:p w14:paraId="1BB27F3C" w14:textId="77777777" w:rsidR="000F0644" w:rsidRPr="00743DF3" w:rsidRDefault="00282A57" w:rsidP="000361A4">
            <w:pPr>
              <w:pStyle w:val="Tabellentext"/>
            </w:pPr>
            <w:r>
              <w:t>alterStunden</w:t>
            </w:r>
          </w:p>
        </w:tc>
      </w:tr>
      <w:tr w:rsidR="00275B01" w:rsidRPr="00743DF3" w14:paraId="13D2945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48E776C" w14:textId="77777777" w:rsidR="000F0644" w:rsidRPr="00743DF3" w:rsidRDefault="00282A57" w:rsidP="000361A4">
            <w:pPr>
              <w:pStyle w:val="Tabellentext"/>
            </w:pPr>
            <w:r>
              <w:t>EF*</w:t>
            </w:r>
          </w:p>
        </w:tc>
        <w:tc>
          <w:tcPr>
            <w:tcW w:w="1075" w:type="pct"/>
          </w:tcPr>
          <w:p w14:paraId="18886A70" w14:textId="77777777" w:rsidR="000F0644" w:rsidRPr="00743DF3" w:rsidRDefault="00282A57" w:rsidP="000361A4">
            <w:pPr>
              <w:pStyle w:val="Tabellentext"/>
            </w:pPr>
            <w:r>
              <w:t>Lebenstage des Kindes bei Aufnahme in das Krankenhaus (in Tagen)</w:t>
            </w:r>
          </w:p>
        </w:tc>
        <w:tc>
          <w:tcPr>
            <w:tcW w:w="326" w:type="pct"/>
          </w:tcPr>
          <w:p w14:paraId="44681C6F" w14:textId="77777777" w:rsidR="000F0644" w:rsidRPr="00743DF3" w:rsidRDefault="00282A57" w:rsidP="000361A4">
            <w:pPr>
              <w:pStyle w:val="Tabellentext"/>
            </w:pPr>
            <w:r>
              <w:t>-</w:t>
            </w:r>
          </w:p>
        </w:tc>
        <w:tc>
          <w:tcPr>
            <w:tcW w:w="1646" w:type="pct"/>
          </w:tcPr>
          <w:p w14:paraId="6917AEAE" w14:textId="77777777" w:rsidR="000F0644" w:rsidRPr="00743DF3" w:rsidRDefault="00282A57" w:rsidP="00177070">
            <w:pPr>
              <w:pStyle w:val="Tabellentext"/>
              <w:ind w:left="453" w:hanging="340"/>
            </w:pPr>
            <w:r>
              <w:t>(AUFNDATUM - GEBDATUM) + 1</w:t>
            </w:r>
          </w:p>
        </w:tc>
        <w:tc>
          <w:tcPr>
            <w:tcW w:w="1328" w:type="pct"/>
          </w:tcPr>
          <w:p w14:paraId="4C9539AE" w14:textId="77777777" w:rsidR="000F0644" w:rsidRPr="00743DF3" w:rsidRDefault="00282A57" w:rsidP="000361A4">
            <w:pPr>
              <w:pStyle w:val="Tabellentext"/>
            </w:pPr>
            <w:r>
              <w:t>ltAufn</w:t>
            </w:r>
          </w:p>
        </w:tc>
      </w:tr>
      <w:tr w:rsidR="00275B01" w:rsidRPr="00743DF3" w14:paraId="4FFB0F4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0919610" w14:textId="77777777" w:rsidR="000F0644" w:rsidRPr="00743DF3" w:rsidRDefault="00282A57" w:rsidP="000361A4">
            <w:pPr>
              <w:pStyle w:val="Tabellentext"/>
            </w:pPr>
            <w:r>
              <w:t>EF*</w:t>
            </w:r>
          </w:p>
        </w:tc>
        <w:tc>
          <w:tcPr>
            <w:tcW w:w="1075" w:type="pct"/>
          </w:tcPr>
          <w:p w14:paraId="3C36B017" w14:textId="77777777" w:rsidR="000F0644" w:rsidRPr="00743DF3" w:rsidRDefault="00282A57" w:rsidP="000361A4">
            <w:pPr>
              <w:pStyle w:val="Tabellentext"/>
            </w:pPr>
            <w:r>
              <w:t>Lebenstage des Kindes bei Entlassung aus dem Krankenhaus (in Tagen)</w:t>
            </w:r>
          </w:p>
        </w:tc>
        <w:tc>
          <w:tcPr>
            <w:tcW w:w="326" w:type="pct"/>
          </w:tcPr>
          <w:p w14:paraId="190E38C0" w14:textId="77777777" w:rsidR="000F0644" w:rsidRPr="00743DF3" w:rsidRDefault="00282A57" w:rsidP="000361A4">
            <w:pPr>
              <w:pStyle w:val="Tabellentext"/>
            </w:pPr>
            <w:r>
              <w:t>-</w:t>
            </w:r>
          </w:p>
        </w:tc>
        <w:tc>
          <w:tcPr>
            <w:tcW w:w="1646" w:type="pct"/>
          </w:tcPr>
          <w:p w14:paraId="51A3E1C9" w14:textId="77777777" w:rsidR="000F0644" w:rsidRPr="00743DF3" w:rsidRDefault="00282A57" w:rsidP="00177070">
            <w:pPr>
              <w:pStyle w:val="Tabellentext"/>
              <w:ind w:left="453" w:hanging="340"/>
            </w:pPr>
            <w:r>
              <w:t>(ENTLDATUM - GEBDATUM) + 1</w:t>
            </w:r>
          </w:p>
        </w:tc>
        <w:tc>
          <w:tcPr>
            <w:tcW w:w="1328" w:type="pct"/>
          </w:tcPr>
          <w:p w14:paraId="1719B32A" w14:textId="77777777" w:rsidR="000F0644" w:rsidRPr="00743DF3" w:rsidRDefault="00282A57" w:rsidP="000361A4">
            <w:pPr>
              <w:pStyle w:val="Tabellentext"/>
            </w:pPr>
            <w:r>
              <w:t>ltEntl</w:t>
            </w:r>
          </w:p>
        </w:tc>
      </w:tr>
    </w:tbl>
    <w:p w14:paraId="6D84DE8B" w14:textId="77777777" w:rsidR="00A53F02" w:rsidRDefault="00282A57" w:rsidP="00A53F02">
      <w:pPr>
        <w:spacing w:after="0"/>
        <w:rPr>
          <w:sz w:val="14"/>
          <w:szCs w:val="14"/>
        </w:rPr>
      </w:pPr>
      <w:r w:rsidRPr="003021AF">
        <w:rPr>
          <w:sz w:val="14"/>
          <w:szCs w:val="14"/>
        </w:rPr>
        <w:t>*Ersatzfeld im Exportformat</w:t>
      </w:r>
    </w:p>
    <w:p w14:paraId="1D5A619A" w14:textId="77777777" w:rsidR="00DD4540" w:rsidRDefault="00DD4540">
      <w:pPr>
        <w:sectPr w:rsidR="00DD4540" w:rsidSect="00163BAC">
          <w:headerReference w:type="even" r:id="rId154"/>
          <w:headerReference w:type="default" r:id="rId155"/>
          <w:footerReference w:type="even" r:id="rId156"/>
          <w:footerReference w:type="default" r:id="rId157"/>
          <w:headerReference w:type="first" r:id="rId158"/>
          <w:footerReference w:type="first" r:id="rId159"/>
          <w:pgSz w:w="11906" w:h="16838"/>
          <w:pgMar w:top="1418" w:right="1134" w:bottom="1418" w:left="1701" w:header="454" w:footer="737" w:gutter="0"/>
          <w:cols w:space="708"/>
          <w:docGrid w:linePitch="360"/>
        </w:sectPr>
      </w:pPr>
    </w:p>
    <w:p w14:paraId="2F5F0206" w14:textId="77777777" w:rsidR="00DD27F7" w:rsidRPr="00DD27F7" w:rsidRDefault="00282A57" w:rsidP="0094520C">
      <w:pPr>
        <w:pStyle w:val="Absatzberschriftebene3nurinNavigation"/>
      </w:pPr>
      <w:r>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49F6AB4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DD790B" w14:textId="77777777" w:rsidR="000517F0" w:rsidRPr="000517F0" w:rsidRDefault="00282A57" w:rsidP="009A4847">
            <w:pPr>
              <w:pStyle w:val="Tabellenkopf"/>
            </w:pPr>
            <w:r>
              <w:t>ID</w:t>
            </w:r>
          </w:p>
        </w:tc>
        <w:tc>
          <w:tcPr>
            <w:tcW w:w="5885" w:type="dxa"/>
          </w:tcPr>
          <w:p w14:paraId="4D79852B" w14:textId="77777777" w:rsidR="000517F0"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51078</w:t>
            </w:r>
          </w:p>
        </w:tc>
      </w:tr>
      <w:tr w:rsidR="000955B5" w14:paraId="7C82820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1652EF" w14:textId="77777777" w:rsidR="000955B5" w:rsidRDefault="00282A57" w:rsidP="009A4847">
            <w:pPr>
              <w:pStyle w:val="Tabellenkopf"/>
            </w:pPr>
            <w:r>
              <w:t>Bezeichnung</w:t>
            </w:r>
          </w:p>
        </w:tc>
        <w:tc>
          <w:tcPr>
            <w:tcW w:w="5885" w:type="dxa"/>
          </w:tcPr>
          <w:p w14:paraId="4E7869DF"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Höhergradige Frühgeborenenretinopathie (ROP) bei sehr kleinen Frühgeborenen (ohne zuverlegte Kinder)</w:t>
            </w:r>
          </w:p>
        </w:tc>
      </w:tr>
      <w:tr w:rsidR="000955B5" w14:paraId="4765AE3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5C41819" w14:textId="77777777" w:rsidR="000955B5" w:rsidRDefault="00282A57" w:rsidP="009A4847">
            <w:pPr>
              <w:pStyle w:val="Tabellenkopf"/>
            </w:pPr>
            <w:r>
              <w:t>Indikatortyp</w:t>
            </w:r>
          </w:p>
        </w:tc>
        <w:tc>
          <w:tcPr>
            <w:tcW w:w="5885" w:type="dxa"/>
          </w:tcPr>
          <w:p w14:paraId="3EDD35CC"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2A1C7C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D995C1" w14:textId="77777777" w:rsidR="000955B5" w:rsidRDefault="00282A57" w:rsidP="000955B5">
            <w:pPr>
              <w:pStyle w:val="Tabellenkopf"/>
            </w:pPr>
            <w:r>
              <w:t>Art des Wertes</w:t>
            </w:r>
          </w:p>
        </w:tc>
        <w:tc>
          <w:tcPr>
            <w:tcW w:w="5885" w:type="dxa"/>
          </w:tcPr>
          <w:p w14:paraId="1052C6D0"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6BE61E9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37A935C" w14:textId="77777777" w:rsidR="000955B5" w:rsidRDefault="00282A57" w:rsidP="000955B5">
            <w:pPr>
              <w:pStyle w:val="Tabellenkopf"/>
            </w:pPr>
            <w:r>
              <w:t>Bezug zum Verfahren</w:t>
            </w:r>
          </w:p>
        </w:tc>
        <w:tc>
          <w:tcPr>
            <w:tcW w:w="5885" w:type="dxa"/>
          </w:tcPr>
          <w:p w14:paraId="3073F761"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0AC0835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630D607" w14:textId="77777777" w:rsidR="000955B5" w:rsidRDefault="00282A57" w:rsidP="000955B5">
            <w:pPr>
              <w:pStyle w:val="Tabellenkopf"/>
            </w:pPr>
            <w:r>
              <w:t>Berechnungsart</w:t>
            </w:r>
          </w:p>
        </w:tc>
        <w:tc>
          <w:tcPr>
            <w:tcW w:w="5885" w:type="dxa"/>
          </w:tcPr>
          <w:p w14:paraId="4A8FD3E3"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259EA0D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67C1660" w14:textId="77777777" w:rsidR="000955B5" w:rsidRDefault="00282A57" w:rsidP="000955B5">
            <w:pPr>
              <w:pStyle w:val="Tabellenkopf"/>
            </w:pPr>
            <w:r>
              <w:t>Referenzbereich 2019</w:t>
            </w:r>
          </w:p>
        </w:tc>
        <w:tc>
          <w:tcPr>
            <w:tcW w:w="5885" w:type="dxa"/>
          </w:tcPr>
          <w:p w14:paraId="31730BF6"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E59E8D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8DA5C8" w14:textId="77777777" w:rsidR="000955B5" w:rsidRDefault="00282A57" w:rsidP="00CA48E9">
            <w:pPr>
              <w:pStyle w:val="Tabellenkopf"/>
            </w:pPr>
            <w:r w:rsidRPr="00E37ACC">
              <w:t xml:space="preserve">Referenzbereich </w:t>
            </w:r>
            <w:r>
              <w:t>2018</w:t>
            </w:r>
          </w:p>
        </w:tc>
        <w:tc>
          <w:tcPr>
            <w:tcW w:w="5885" w:type="dxa"/>
          </w:tcPr>
          <w:p w14:paraId="421DDAA6"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BCCF76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469ECE" w14:textId="77777777" w:rsidR="000955B5" w:rsidRDefault="00282A57" w:rsidP="000955B5">
            <w:pPr>
              <w:pStyle w:val="Tabellenkopf"/>
            </w:pPr>
            <w:r>
              <w:t>Erläuterung zum Referenzbereich 2019</w:t>
            </w:r>
          </w:p>
        </w:tc>
        <w:tc>
          <w:tcPr>
            <w:tcW w:w="5885" w:type="dxa"/>
          </w:tcPr>
          <w:p w14:paraId="724713BC"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621213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13BF7AB" w14:textId="77777777" w:rsidR="000955B5" w:rsidRDefault="00282A57" w:rsidP="000955B5">
            <w:pPr>
              <w:pStyle w:val="Tabellenkopf"/>
            </w:pPr>
            <w:r>
              <w:t>Erläuterung zum Strukturierten Dialog bzw. Stellungnahmeverfahren 2019</w:t>
            </w:r>
          </w:p>
        </w:tc>
        <w:tc>
          <w:tcPr>
            <w:tcW w:w="5885" w:type="dxa"/>
          </w:tcPr>
          <w:p w14:paraId="24993F61"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Diese Kennzahl wird im Index berücksichtigt und liefert wichtige zusätzliche Informationen, warum ein Krankenhausstandort ggf. im Index auffällig ist.</w:t>
            </w:r>
          </w:p>
        </w:tc>
      </w:tr>
      <w:tr w:rsidR="000955B5" w14:paraId="6F65163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03FE90" w14:textId="77777777" w:rsidR="000955B5" w:rsidRDefault="00282A57" w:rsidP="000955B5">
            <w:pPr>
              <w:pStyle w:val="Tabellenkopf"/>
            </w:pPr>
            <w:r w:rsidRPr="00E37ACC">
              <w:t>Methode der Risikoadjustierung</w:t>
            </w:r>
          </w:p>
        </w:tc>
        <w:tc>
          <w:tcPr>
            <w:tcW w:w="5885" w:type="dxa"/>
          </w:tcPr>
          <w:p w14:paraId="1449D460"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3A88B41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412A77C" w14:textId="77777777" w:rsidR="000955B5" w:rsidRPr="00E37ACC" w:rsidRDefault="00282A57" w:rsidP="000955B5">
            <w:pPr>
              <w:pStyle w:val="Tabellenkopf"/>
            </w:pPr>
            <w:r>
              <w:t>Erläuterung der Risikoadjustierung</w:t>
            </w:r>
          </w:p>
        </w:tc>
        <w:tc>
          <w:tcPr>
            <w:tcW w:w="5885" w:type="dxa"/>
          </w:tcPr>
          <w:p w14:paraId="2AAFEFA1"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E9CCB7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9712CC6" w14:textId="77777777" w:rsidR="000955B5" w:rsidRPr="00E37ACC" w:rsidRDefault="00282A57" w:rsidP="000955B5">
            <w:pPr>
              <w:pStyle w:val="Tabellenkopf"/>
            </w:pPr>
            <w:r w:rsidRPr="00E37ACC">
              <w:t>Rechenregeln</w:t>
            </w:r>
          </w:p>
        </w:tc>
        <w:tc>
          <w:tcPr>
            <w:tcW w:w="5885" w:type="dxa"/>
          </w:tcPr>
          <w:p w14:paraId="75CF62AC"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300949E9"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Kinder mit Frühgeborenenretinopathie (ROP) über 2</w:t>
            </w:r>
          </w:p>
          <w:p w14:paraId="6F6538FF"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1948882C"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 xml:space="preserve">Alle Lebendgeborenen ohne primär palliative Therapie (ab Geburt) und ohne letale Fehlbildungen mit einem Gestationsalter von mindestens 24+0 Wochen p. m., die zuvor in keiner anderen Kinderklinik behandelt wurden (Erstaufnahme) oder zuverlegte Kinder, die bei Aufnahme nicht älter als 48 Stunden sind und einem Geburtsgewicht unter 1.500 g oder einem Gestationsalter unter 32+0 Wochen p. m. und die bei Entlassung mindestens 36 Lebenstage haben, bei denen eine ophthalmologische Untersuchung </w:t>
            </w:r>
            <w:ins w:id="262" w:author="IQTIG" w:date="2020-06-29T12:32:00Z">
              <w:r>
                <w:t xml:space="preserve">im aktuellen Aufenthalt </w:t>
              </w:r>
            </w:ins>
            <w:r>
              <w:t>durchgeführt wurde</w:t>
            </w:r>
          </w:p>
        </w:tc>
      </w:tr>
      <w:tr w:rsidR="000955B5" w14:paraId="1D172DC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355E28" w14:textId="77777777" w:rsidR="000955B5" w:rsidRPr="00E37ACC" w:rsidRDefault="00282A57" w:rsidP="000955B5">
            <w:pPr>
              <w:pStyle w:val="Tabellenkopf"/>
            </w:pPr>
            <w:r w:rsidRPr="00E37ACC">
              <w:t>Erläuterung der Rechenregel</w:t>
            </w:r>
          </w:p>
        </w:tc>
        <w:tc>
          <w:tcPr>
            <w:tcW w:w="5885" w:type="dxa"/>
          </w:tcPr>
          <w:p w14:paraId="0A69EF8A"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92EA03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D44821D" w14:textId="77777777" w:rsidR="000955B5" w:rsidRPr="00E37ACC" w:rsidRDefault="00282A57" w:rsidP="000955B5">
            <w:pPr>
              <w:pStyle w:val="Tabellenkopf"/>
            </w:pPr>
            <w:r w:rsidRPr="00E37ACC">
              <w:t>Teildatensatzbezug</w:t>
            </w:r>
          </w:p>
        </w:tc>
        <w:tc>
          <w:tcPr>
            <w:tcW w:w="5885" w:type="dxa"/>
          </w:tcPr>
          <w:p w14:paraId="6840634E"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NEO:B</w:t>
            </w:r>
          </w:p>
        </w:tc>
      </w:tr>
      <w:tr w:rsidR="000955B5" w14:paraId="42819D6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C4777A" w14:textId="77777777" w:rsidR="000955B5" w:rsidRPr="00E37ACC" w:rsidRDefault="00282A57" w:rsidP="000955B5">
            <w:pPr>
              <w:pStyle w:val="Tabellenkopf"/>
            </w:pPr>
            <w:r w:rsidRPr="00E37ACC">
              <w:t>Zähler (Formel)</w:t>
            </w:r>
          </w:p>
        </w:tc>
        <w:tc>
          <w:tcPr>
            <w:tcW w:w="5885" w:type="dxa"/>
          </w:tcPr>
          <w:p w14:paraId="782870F0" w14:textId="77777777" w:rsidR="000955B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ROP %in% c(3,4,5)</w:t>
            </w:r>
          </w:p>
        </w:tc>
      </w:tr>
      <w:tr w:rsidR="00CA3AE5" w14:paraId="3ACEC95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812A5B" w14:textId="77777777" w:rsidR="00CA3AE5" w:rsidRPr="00E37ACC" w:rsidRDefault="00282A57" w:rsidP="00CA3AE5">
            <w:pPr>
              <w:pStyle w:val="Tabellenkopf"/>
            </w:pPr>
            <w:r w:rsidRPr="00E37ACC">
              <w:t>Nenner (Formel)</w:t>
            </w:r>
          </w:p>
        </w:tc>
        <w:tc>
          <w:tcPr>
            <w:tcW w:w="5885" w:type="dxa"/>
          </w:tcPr>
          <w:p w14:paraId="53428AAC" w14:textId="77777777" w:rsidR="00CA3AE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fn_lebendGeboren &amp; </w:t>
            </w:r>
            <w:r>
              <w:rPr>
                <w:rStyle w:val="Code"/>
              </w:rPr>
              <w:br/>
              <w:t xml:space="preserve">(THERAPIEVERZICHT %==% 0 |  </w:t>
            </w:r>
            <w:r>
              <w:rPr>
                <w:rStyle w:val="Code"/>
              </w:rPr>
              <w:br/>
              <w:t xml:space="preserve">is.na(THERAPIEVERZICHT)) &amp; </w:t>
            </w:r>
            <w:r>
              <w:rPr>
                <w:rStyle w:val="Code"/>
              </w:rPr>
              <w:br/>
              <w:t xml:space="preserve">CRIBFEHLBILD %in% c(0,1,3) &amp; </w:t>
            </w:r>
            <w:r>
              <w:rPr>
                <w:rStyle w:val="Code"/>
              </w:rPr>
              <w:br/>
              <w:t xml:space="preserve">GESTALTER %&gt;=% 24 &amp; </w:t>
            </w:r>
            <w:r>
              <w:rPr>
                <w:rStyle w:val="Code"/>
              </w:rPr>
              <w:br/>
              <w:t xml:space="preserve">(is.na(AUFNAHME) | </w:t>
            </w:r>
            <w:r>
              <w:rPr>
                <w:rStyle w:val="Code"/>
              </w:rPr>
              <w:br/>
              <w:t xml:space="preserve"> (!is.na(AUFNAHME) &amp; </w:t>
            </w:r>
            <w:r>
              <w:rPr>
                <w:rStyle w:val="Code"/>
              </w:rPr>
              <w:br/>
              <w:t xml:space="preserve">  (alterStunden %&lt;=% 48 |  </w:t>
            </w:r>
            <w:r>
              <w:rPr>
                <w:rStyle w:val="Code"/>
              </w:rPr>
              <w:br/>
              <w:t xml:space="preserve">     (is.na(alterStunden) &amp;  </w:t>
            </w:r>
            <w:r>
              <w:rPr>
                <w:rStyle w:val="Code"/>
              </w:rPr>
              <w:br/>
              <w:t xml:space="preserve">     ltAufn %&lt;=% 2)))) &amp; </w:t>
            </w:r>
            <w:r>
              <w:rPr>
                <w:rStyle w:val="Code"/>
              </w:rPr>
              <w:br/>
              <w:t xml:space="preserve">((KG %&lt;% 1500 |  </w:t>
            </w:r>
            <w:r>
              <w:rPr>
                <w:rStyle w:val="Code"/>
              </w:rPr>
              <w:br/>
              <w:t xml:space="preserve">GESTALTER %&lt;% 32) &amp; </w:t>
            </w:r>
            <w:r>
              <w:rPr>
                <w:rStyle w:val="Code"/>
              </w:rPr>
              <w:br/>
              <w:t xml:space="preserve"> ltEntl %&gt;=% 36) &amp; </w:t>
            </w:r>
            <w:r>
              <w:rPr>
                <w:rStyle w:val="Code"/>
              </w:rPr>
              <w:br/>
              <w:t>AUGENUNT %==% 1</w:t>
            </w:r>
          </w:p>
        </w:tc>
      </w:tr>
      <w:tr w:rsidR="00CA3AE5" w14:paraId="308B9B8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0FFB22" w14:textId="77777777" w:rsidR="00CA3AE5" w:rsidRPr="00E37ACC" w:rsidRDefault="00282A57" w:rsidP="00CA3AE5">
            <w:pPr>
              <w:pStyle w:val="Tabellenkopf"/>
            </w:pPr>
            <w:r w:rsidRPr="00E37ACC">
              <w:t>Verwendete Funktionen</w:t>
            </w:r>
          </w:p>
        </w:tc>
        <w:tc>
          <w:tcPr>
            <w:tcW w:w="5885" w:type="dxa"/>
          </w:tcPr>
          <w:p w14:paraId="422214FA" w14:textId="77777777" w:rsidR="00926BD3" w:rsidRPr="00926BD3" w:rsidRDefault="00282A57"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fn_lebendGeboren</w:t>
            </w:r>
          </w:p>
        </w:tc>
      </w:tr>
      <w:tr w:rsidR="00CA3AE5" w14:paraId="77C2FDA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6DB5D2A" w14:textId="77777777" w:rsidR="00CA3AE5" w:rsidRPr="00E37ACC" w:rsidRDefault="00282A57" w:rsidP="00CA3AE5">
            <w:pPr>
              <w:pStyle w:val="Tabellenkopf"/>
            </w:pPr>
            <w:r w:rsidRPr="00E37ACC">
              <w:t>Verwendete Listen</w:t>
            </w:r>
          </w:p>
        </w:tc>
        <w:tc>
          <w:tcPr>
            <w:tcW w:w="5885" w:type="dxa"/>
          </w:tcPr>
          <w:p w14:paraId="58921881" w14:textId="77777777" w:rsidR="00CA3AE5" w:rsidRPr="00926BD3" w:rsidRDefault="00282A57" w:rsidP="00AA7D5D">
            <w:pPr>
              <w:pStyle w:val="CodeOhneSilbentrennung"/>
              <w:cnfStyle w:val="000000000000" w:firstRow="0" w:lastRow="0" w:firstColumn="0" w:lastColumn="0" w:oddVBand="0" w:evenVBand="0" w:oddHBand="0" w:evenHBand="0" w:firstRowFirstColumn="0" w:firstRowLastColumn="0" w:lastRowFirstColumn="0" w:lastRowLastColumn="0"/>
            </w:pPr>
            <w:r>
              <w:t>ICD_Fetaltod</w:t>
            </w:r>
          </w:p>
        </w:tc>
      </w:tr>
      <w:tr w:rsidR="00CA3AE5" w14:paraId="78CC3B2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88F17E" w14:textId="77777777" w:rsidR="00CA3AE5" w:rsidRPr="00E37ACC" w:rsidRDefault="00282A57" w:rsidP="00CA3AE5">
            <w:pPr>
              <w:pStyle w:val="Tabellenkopf"/>
            </w:pPr>
            <w:r>
              <w:t>Darstellung</w:t>
            </w:r>
          </w:p>
        </w:tc>
        <w:tc>
          <w:tcPr>
            <w:tcW w:w="5885" w:type="dxa"/>
          </w:tcPr>
          <w:p w14:paraId="36A526BF"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23A25EF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E068290" w14:textId="77777777" w:rsidR="00CA3AE5" w:rsidRPr="00E37ACC" w:rsidRDefault="00282A57" w:rsidP="00CA3AE5">
            <w:pPr>
              <w:pStyle w:val="Tabellenkopf"/>
            </w:pPr>
            <w:r>
              <w:t>Grafik</w:t>
            </w:r>
          </w:p>
        </w:tc>
        <w:tc>
          <w:tcPr>
            <w:tcW w:w="5885" w:type="dxa"/>
          </w:tcPr>
          <w:p w14:paraId="6ACBB317"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95B1B6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721C289" w14:textId="77777777" w:rsidR="00CA3AE5" w:rsidRPr="00E37ACC" w:rsidRDefault="00282A57" w:rsidP="00CA3AE5">
            <w:pPr>
              <w:pStyle w:val="Tabellenkopf"/>
            </w:pPr>
            <w:r>
              <w:t>Vergleichbarkeit mit Vorjahresergebnissen</w:t>
            </w:r>
          </w:p>
        </w:tc>
        <w:tc>
          <w:tcPr>
            <w:tcW w:w="5885" w:type="dxa"/>
          </w:tcPr>
          <w:p w14:paraId="5530B9F7" w14:textId="77777777" w:rsidR="00CA3AE5" w:rsidRDefault="00282A57"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47376D73" w14:textId="77777777" w:rsidR="009E1781" w:rsidRDefault="00270B4A" w:rsidP="00AA7E2B">
      <w:pPr>
        <w:pStyle w:val="Tabellentext"/>
        <w:spacing w:before="0" w:after="0" w:line="20" w:lineRule="exact"/>
        <w:ind w:left="0" w:right="0"/>
      </w:pPr>
    </w:p>
    <w:p w14:paraId="346EBA9B" w14:textId="77777777" w:rsidR="00DD4540" w:rsidRDefault="00DD4540">
      <w:pPr>
        <w:sectPr w:rsidR="00DD4540" w:rsidSect="00AD6E6F">
          <w:pgSz w:w="11906" w:h="16838"/>
          <w:pgMar w:top="1418" w:right="1134" w:bottom="1418" w:left="1701" w:header="454" w:footer="737" w:gutter="0"/>
          <w:cols w:space="708"/>
          <w:docGrid w:linePitch="360"/>
        </w:sectPr>
      </w:pPr>
    </w:p>
    <w:p w14:paraId="16F9A062" w14:textId="77777777" w:rsidR="00293DEF" w:rsidRDefault="00282A57" w:rsidP="000361A4">
      <w:pPr>
        <w:pStyle w:val="berschrift2ohneGliederung"/>
      </w:pPr>
      <w:bookmarkStart w:id="263" w:name="_Toc43993584"/>
      <w:bookmarkStart w:id="264" w:name="_Toc44326286"/>
      <w:r>
        <w:t>50052: Verhältnis der beobachteten zur erwarteten Rate (O/E) an höhergradigen Frühgeborenenretinopathien (ROP) bei sehr kleinen Frühgeborenen (ohne zuverlegte Kinder)</w:t>
      </w:r>
      <w:bookmarkEnd w:id="263"/>
      <w:bookmarkEnd w:id="264"/>
    </w:p>
    <w:p w14:paraId="018A7B70" w14:textId="77777777" w:rsidR="005037D0" w:rsidRPr="005037D0" w:rsidRDefault="00282A57" w:rsidP="00447106">
      <w:pPr>
        <w:pStyle w:val="Absatzberschriftebene3nurinNavigation"/>
      </w:pPr>
      <w:r>
        <w:t>Verwendete Datenfelder</w:t>
      </w:r>
    </w:p>
    <w:p w14:paraId="38AE3521" w14:textId="77777777" w:rsidR="001046CA" w:rsidRPr="00840C92" w:rsidRDefault="00282A57"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04A1EB5A"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0E390ABC" w14:textId="77777777" w:rsidR="000F0644" w:rsidRPr="009E2B0C" w:rsidRDefault="00282A57" w:rsidP="000361A4">
            <w:pPr>
              <w:pStyle w:val="Tabellenkopf"/>
            </w:pPr>
            <w:r>
              <w:t>Item</w:t>
            </w:r>
          </w:p>
        </w:tc>
        <w:tc>
          <w:tcPr>
            <w:tcW w:w="1075" w:type="pct"/>
          </w:tcPr>
          <w:p w14:paraId="3D5D81C6" w14:textId="77777777" w:rsidR="000F0644" w:rsidRPr="009E2B0C" w:rsidRDefault="00282A57" w:rsidP="000361A4">
            <w:pPr>
              <w:pStyle w:val="Tabellenkopf"/>
            </w:pPr>
            <w:r>
              <w:t>Bezeichnung</w:t>
            </w:r>
          </w:p>
        </w:tc>
        <w:tc>
          <w:tcPr>
            <w:tcW w:w="326" w:type="pct"/>
          </w:tcPr>
          <w:p w14:paraId="47485A9A" w14:textId="77777777" w:rsidR="000F0644" w:rsidRPr="009E2B0C" w:rsidRDefault="00282A57" w:rsidP="000361A4">
            <w:pPr>
              <w:pStyle w:val="Tabellenkopf"/>
            </w:pPr>
            <w:r>
              <w:t>M/K</w:t>
            </w:r>
          </w:p>
        </w:tc>
        <w:tc>
          <w:tcPr>
            <w:tcW w:w="1646" w:type="pct"/>
          </w:tcPr>
          <w:p w14:paraId="3DC89F56" w14:textId="77777777" w:rsidR="000F0644" w:rsidRPr="009E2B0C" w:rsidRDefault="00282A57" w:rsidP="000361A4">
            <w:pPr>
              <w:pStyle w:val="Tabellenkopf"/>
            </w:pPr>
            <w:r>
              <w:t>Schlüssel/Formel</w:t>
            </w:r>
          </w:p>
        </w:tc>
        <w:tc>
          <w:tcPr>
            <w:tcW w:w="1328" w:type="pct"/>
          </w:tcPr>
          <w:p w14:paraId="54957477" w14:textId="77777777" w:rsidR="000F0644" w:rsidRPr="009E2B0C" w:rsidRDefault="00282A57" w:rsidP="000361A4">
            <w:pPr>
              <w:pStyle w:val="Tabellenkopf"/>
            </w:pPr>
            <w:r>
              <w:t xml:space="preserve">Feldname  </w:t>
            </w:r>
          </w:p>
        </w:tc>
      </w:tr>
      <w:tr w:rsidR="00275B01" w:rsidRPr="00743DF3" w14:paraId="61BC770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2CE814F" w14:textId="77777777" w:rsidR="000F0644" w:rsidRPr="00743DF3" w:rsidRDefault="00282A57" w:rsidP="000361A4">
            <w:pPr>
              <w:pStyle w:val="Tabellentext"/>
            </w:pPr>
            <w:r>
              <w:t>19:B</w:t>
            </w:r>
          </w:p>
        </w:tc>
        <w:tc>
          <w:tcPr>
            <w:tcW w:w="1075" w:type="pct"/>
          </w:tcPr>
          <w:p w14:paraId="57439495" w14:textId="77777777" w:rsidR="000F0644" w:rsidRPr="00743DF3" w:rsidRDefault="00282A57" w:rsidP="000361A4">
            <w:pPr>
              <w:pStyle w:val="Tabellentext"/>
            </w:pPr>
            <w:r>
              <w:t>endgültig (postnatal) bestimmtes Gestationsalter (komplette Wochen)</w:t>
            </w:r>
          </w:p>
        </w:tc>
        <w:tc>
          <w:tcPr>
            <w:tcW w:w="326" w:type="pct"/>
          </w:tcPr>
          <w:p w14:paraId="56A7ECA6" w14:textId="77777777" w:rsidR="000F0644" w:rsidRPr="00743DF3" w:rsidRDefault="00282A57" w:rsidP="000361A4">
            <w:pPr>
              <w:pStyle w:val="Tabellentext"/>
            </w:pPr>
            <w:r>
              <w:t>M</w:t>
            </w:r>
          </w:p>
        </w:tc>
        <w:tc>
          <w:tcPr>
            <w:tcW w:w="1646" w:type="pct"/>
          </w:tcPr>
          <w:p w14:paraId="032E71F4" w14:textId="77777777" w:rsidR="000F0644" w:rsidRPr="00743DF3" w:rsidRDefault="00282A57" w:rsidP="00177070">
            <w:pPr>
              <w:pStyle w:val="Tabellentext"/>
              <w:ind w:left="453" w:hanging="340"/>
            </w:pPr>
            <w:r>
              <w:t>in Wochen</w:t>
            </w:r>
          </w:p>
        </w:tc>
        <w:tc>
          <w:tcPr>
            <w:tcW w:w="1328" w:type="pct"/>
          </w:tcPr>
          <w:p w14:paraId="27D6425B" w14:textId="77777777" w:rsidR="000F0644" w:rsidRPr="00743DF3" w:rsidRDefault="00282A57" w:rsidP="000361A4">
            <w:pPr>
              <w:pStyle w:val="Tabellentext"/>
            </w:pPr>
            <w:r>
              <w:t>GESTALTER</w:t>
            </w:r>
          </w:p>
        </w:tc>
      </w:tr>
      <w:tr w:rsidR="00275B01" w:rsidRPr="00743DF3" w14:paraId="2E1F414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62FFDF9" w14:textId="77777777" w:rsidR="000F0644" w:rsidRPr="00743DF3" w:rsidRDefault="00282A57" w:rsidP="000361A4">
            <w:pPr>
              <w:pStyle w:val="Tabellentext"/>
            </w:pPr>
            <w:r>
              <w:t>23:B</w:t>
            </w:r>
          </w:p>
        </w:tc>
        <w:tc>
          <w:tcPr>
            <w:tcW w:w="1075" w:type="pct"/>
          </w:tcPr>
          <w:p w14:paraId="4A2F018A" w14:textId="77777777" w:rsidR="000F0644" w:rsidRPr="00743DF3" w:rsidRDefault="00282A57" w:rsidP="000361A4">
            <w:pPr>
              <w:pStyle w:val="Tabellentext"/>
            </w:pPr>
            <w:r>
              <w:t>Gewicht des Kindes bei Geburt</w:t>
            </w:r>
          </w:p>
        </w:tc>
        <w:tc>
          <w:tcPr>
            <w:tcW w:w="326" w:type="pct"/>
          </w:tcPr>
          <w:p w14:paraId="085ADAEF" w14:textId="77777777" w:rsidR="000F0644" w:rsidRPr="00743DF3" w:rsidRDefault="00282A57" w:rsidP="000361A4">
            <w:pPr>
              <w:pStyle w:val="Tabellentext"/>
            </w:pPr>
            <w:r>
              <w:t>M</w:t>
            </w:r>
          </w:p>
        </w:tc>
        <w:tc>
          <w:tcPr>
            <w:tcW w:w="1646" w:type="pct"/>
          </w:tcPr>
          <w:p w14:paraId="208DC776" w14:textId="77777777" w:rsidR="000F0644" w:rsidRPr="00743DF3" w:rsidRDefault="00282A57" w:rsidP="00177070">
            <w:pPr>
              <w:pStyle w:val="Tabellentext"/>
              <w:ind w:left="453" w:hanging="340"/>
            </w:pPr>
            <w:r>
              <w:t>in g</w:t>
            </w:r>
          </w:p>
        </w:tc>
        <w:tc>
          <w:tcPr>
            <w:tcW w:w="1328" w:type="pct"/>
          </w:tcPr>
          <w:p w14:paraId="7A29BC07" w14:textId="77777777" w:rsidR="000F0644" w:rsidRPr="00743DF3" w:rsidRDefault="00282A57" w:rsidP="000361A4">
            <w:pPr>
              <w:pStyle w:val="Tabellentext"/>
            </w:pPr>
            <w:r>
              <w:t>KG</w:t>
            </w:r>
          </w:p>
        </w:tc>
      </w:tr>
      <w:tr w:rsidR="00275B01" w:rsidRPr="00743DF3" w14:paraId="4DA57E5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018B1B1" w14:textId="77777777" w:rsidR="000F0644" w:rsidRPr="00743DF3" w:rsidRDefault="00282A57" w:rsidP="000361A4">
            <w:pPr>
              <w:pStyle w:val="Tabellentext"/>
            </w:pPr>
            <w:r>
              <w:t>26:B</w:t>
            </w:r>
          </w:p>
        </w:tc>
        <w:tc>
          <w:tcPr>
            <w:tcW w:w="1075" w:type="pct"/>
          </w:tcPr>
          <w:p w14:paraId="4E6585CD" w14:textId="77777777" w:rsidR="000F0644" w:rsidRPr="00743DF3" w:rsidRDefault="00282A57" w:rsidP="000361A4">
            <w:pPr>
              <w:pStyle w:val="Tabellentext"/>
            </w:pPr>
            <w:r>
              <w:t>primär palliative Therapie (ab Geburt)</w:t>
            </w:r>
          </w:p>
        </w:tc>
        <w:tc>
          <w:tcPr>
            <w:tcW w:w="326" w:type="pct"/>
          </w:tcPr>
          <w:p w14:paraId="27CAF3A6" w14:textId="77777777" w:rsidR="000F0644" w:rsidRPr="00743DF3" w:rsidRDefault="00282A57" w:rsidP="000361A4">
            <w:pPr>
              <w:pStyle w:val="Tabellentext"/>
            </w:pPr>
            <w:r>
              <w:t>K</w:t>
            </w:r>
          </w:p>
        </w:tc>
        <w:tc>
          <w:tcPr>
            <w:tcW w:w="1646" w:type="pct"/>
          </w:tcPr>
          <w:p w14:paraId="2FF1F72E" w14:textId="77777777" w:rsidR="000F0644" w:rsidRPr="00743DF3" w:rsidRDefault="00282A57" w:rsidP="00177070">
            <w:pPr>
              <w:pStyle w:val="Tabellentext"/>
              <w:ind w:left="453" w:hanging="340"/>
            </w:pPr>
            <w:r>
              <w:t>0 =</w:t>
            </w:r>
            <w:r>
              <w:tab/>
              <w:t>nein</w:t>
            </w:r>
          </w:p>
          <w:p w14:paraId="70A46B50" w14:textId="77777777" w:rsidR="000F0644" w:rsidRPr="00743DF3" w:rsidRDefault="00282A57" w:rsidP="00177070">
            <w:pPr>
              <w:pStyle w:val="Tabellentext"/>
              <w:ind w:left="453" w:hanging="340"/>
            </w:pPr>
            <w:r>
              <w:t>1 =</w:t>
            </w:r>
            <w:r>
              <w:tab/>
              <w:t>ja</w:t>
            </w:r>
          </w:p>
        </w:tc>
        <w:tc>
          <w:tcPr>
            <w:tcW w:w="1328" w:type="pct"/>
          </w:tcPr>
          <w:p w14:paraId="6EB5C077" w14:textId="77777777" w:rsidR="000F0644" w:rsidRPr="00743DF3" w:rsidRDefault="00282A57" w:rsidP="000361A4">
            <w:pPr>
              <w:pStyle w:val="Tabellentext"/>
            </w:pPr>
            <w:r>
              <w:t>THERAPIEVERZICHT</w:t>
            </w:r>
          </w:p>
        </w:tc>
      </w:tr>
      <w:tr w:rsidR="00275B01" w:rsidRPr="00743DF3" w14:paraId="6A9DD7A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0ED3CE7" w14:textId="77777777" w:rsidR="000F0644" w:rsidRPr="00743DF3" w:rsidRDefault="00282A57" w:rsidP="000361A4">
            <w:pPr>
              <w:pStyle w:val="Tabellentext"/>
            </w:pPr>
            <w:r>
              <w:t>32:B</w:t>
            </w:r>
          </w:p>
        </w:tc>
        <w:tc>
          <w:tcPr>
            <w:tcW w:w="1075" w:type="pct"/>
          </w:tcPr>
          <w:p w14:paraId="08464D94" w14:textId="77777777" w:rsidR="000F0644" w:rsidRPr="00743DF3" w:rsidRDefault="00282A57" w:rsidP="000361A4">
            <w:pPr>
              <w:pStyle w:val="Tabellentext"/>
            </w:pPr>
            <w:r>
              <w:t>Aufnahme ins Krankenhaus von</w:t>
            </w:r>
          </w:p>
        </w:tc>
        <w:tc>
          <w:tcPr>
            <w:tcW w:w="326" w:type="pct"/>
          </w:tcPr>
          <w:p w14:paraId="0C1ACA36" w14:textId="77777777" w:rsidR="000F0644" w:rsidRPr="00743DF3" w:rsidRDefault="00282A57" w:rsidP="000361A4">
            <w:pPr>
              <w:pStyle w:val="Tabellentext"/>
            </w:pPr>
            <w:r>
              <w:t>K</w:t>
            </w:r>
          </w:p>
        </w:tc>
        <w:tc>
          <w:tcPr>
            <w:tcW w:w="1646" w:type="pct"/>
          </w:tcPr>
          <w:p w14:paraId="7ACC29DE" w14:textId="77777777" w:rsidR="000F0644" w:rsidRPr="00743DF3" w:rsidRDefault="00282A57" w:rsidP="00177070">
            <w:pPr>
              <w:pStyle w:val="Tabellentext"/>
              <w:ind w:left="453" w:hanging="340"/>
            </w:pPr>
            <w:r>
              <w:t>1 =</w:t>
            </w:r>
            <w:r>
              <w:tab/>
              <w:t>externer Geburtsklinik</w:t>
            </w:r>
          </w:p>
          <w:p w14:paraId="056F28F5" w14:textId="77777777" w:rsidR="000F0644" w:rsidRPr="00743DF3" w:rsidRDefault="00282A57" w:rsidP="00177070">
            <w:pPr>
              <w:pStyle w:val="Tabellentext"/>
              <w:ind w:left="453" w:hanging="340"/>
            </w:pPr>
            <w:r>
              <w:t>2 =</w:t>
            </w:r>
            <w:r>
              <w:tab/>
              <w:t>externer Kinderklinik</w:t>
            </w:r>
          </w:p>
          <w:p w14:paraId="1482E37F" w14:textId="77777777" w:rsidR="000F0644" w:rsidRPr="00743DF3" w:rsidRDefault="00282A57" w:rsidP="00177070">
            <w:pPr>
              <w:pStyle w:val="Tabellentext"/>
              <w:ind w:left="453" w:hanging="340"/>
            </w:pPr>
            <w:r>
              <w:t>3 =</w:t>
            </w:r>
            <w:r>
              <w:tab/>
              <w:t>externer Klinik als Rückverlegung</w:t>
            </w:r>
          </w:p>
          <w:p w14:paraId="7C5E4438" w14:textId="77777777" w:rsidR="000F0644" w:rsidRPr="00743DF3" w:rsidRDefault="00282A57" w:rsidP="00177070">
            <w:pPr>
              <w:pStyle w:val="Tabellentext"/>
              <w:ind w:left="453" w:hanging="340"/>
            </w:pPr>
            <w:r>
              <w:t>4 =</w:t>
            </w:r>
            <w:r>
              <w:tab/>
              <w:t>außerklinischer Geburtseinrichtung</w:t>
            </w:r>
          </w:p>
          <w:p w14:paraId="476C0451" w14:textId="77777777" w:rsidR="000F0644" w:rsidRPr="00743DF3" w:rsidRDefault="00282A57" w:rsidP="00177070">
            <w:pPr>
              <w:pStyle w:val="Tabellentext"/>
              <w:ind w:left="453" w:hanging="340"/>
            </w:pPr>
            <w:r>
              <w:t>5 =</w:t>
            </w:r>
            <w:r>
              <w:tab/>
              <w:t>zu Hause</w:t>
            </w:r>
          </w:p>
          <w:p w14:paraId="15EE6787" w14:textId="77777777" w:rsidR="000F0644" w:rsidRPr="00743DF3" w:rsidRDefault="00282A57" w:rsidP="00177070">
            <w:pPr>
              <w:pStyle w:val="Tabellentext"/>
              <w:ind w:left="453" w:hanging="340"/>
            </w:pPr>
            <w:r>
              <w:t>6 =</w:t>
            </w:r>
            <w:r>
              <w:tab/>
              <w:t>eigene Geburtsklinik</w:t>
            </w:r>
          </w:p>
          <w:p w14:paraId="7606602F" w14:textId="77777777" w:rsidR="000F0644" w:rsidRPr="00743DF3" w:rsidRDefault="00282A57" w:rsidP="00177070">
            <w:pPr>
              <w:pStyle w:val="Tabellentext"/>
              <w:ind w:left="453" w:hanging="340"/>
            </w:pPr>
            <w:r>
              <w:t>8 =</w:t>
            </w:r>
            <w:r>
              <w:tab/>
              <w:t>sonstiges</w:t>
            </w:r>
          </w:p>
        </w:tc>
        <w:tc>
          <w:tcPr>
            <w:tcW w:w="1328" w:type="pct"/>
          </w:tcPr>
          <w:p w14:paraId="6DA4E97A" w14:textId="77777777" w:rsidR="000F0644" w:rsidRPr="00743DF3" w:rsidRDefault="00282A57" w:rsidP="000361A4">
            <w:pPr>
              <w:pStyle w:val="Tabellentext"/>
            </w:pPr>
            <w:r>
              <w:t>AUFNAHME</w:t>
            </w:r>
          </w:p>
        </w:tc>
      </w:tr>
      <w:tr w:rsidR="00275B01" w:rsidRPr="00743DF3" w14:paraId="3FBC3DD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466A531" w14:textId="77777777" w:rsidR="000F0644" w:rsidRPr="00743DF3" w:rsidRDefault="00282A57" w:rsidP="000361A4">
            <w:pPr>
              <w:pStyle w:val="Tabellentext"/>
            </w:pPr>
            <w:r>
              <w:t>39:B</w:t>
            </w:r>
          </w:p>
        </w:tc>
        <w:tc>
          <w:tcPr>
            <w:tcW w:w="1075" w:type="pct"/>
          </w:tcPr>
          <w:p w14:paraId="30DC10E2" w14:textId="77777777" w:rsidR="000F0644" w:rsidRPr="00743DF3" w:rsidRDefault="00282A57" w:rsidP="000361A4">
            <w:pPr>
              <w:pStyle w:val="Tabellentext"/>
            </w:pPr>
            <w:r>
              <w:t>Fehlbildungen</w:t>
            </w:r>
          </w:p>
        </w:tc>
        <w:tc>
          <w:tcPr>
            <w:tcW w:w="326" w:type="pct"/>
          </w:tcPr>
          <w:p w14:paraId="05807DE7" w14:textId="77777777" w:rsidR="000F0644" w:rsidRPr="00743DF3" w:rsidRDefault="00282A57" w:rsidP="000361A4">
            <w:pPr>
              <w:pStyle w:val="Tabellentext"/>
            </w:pPr>
            <w:r>
              <w:t>M</w:t>
            </w:r>
          </w:p>
        </w:tc>
        <w:tc>
          <w:tcPr>
            <w:tcW w:w="1646" w:type="pct"/>
          </w:tcPr>
          <w:p w14:paraId="2D6ACB8E" w14:textId="77777777" w:rsidR="000F0644" w:rsidRPr="00743DF3" w:rsidRDefault="00282A57" w:rsidP="00177070">
            <w:pPr>
              <w:pStyle w:val="Tabellentext"/>
              <w:ind w:left="453" w:hanging="340"/>
            </w:pPr>
            <w:r>
              <w:t>0 =</w:t>
            </w:r>
            <w:r>
              <w:tab/>
              <w:t>keine</w:t>
            </w:r>
          </w:p>
          <w:p w14:paraId="750FC8BF" w14:textId="77777777" w:rsidR="000F0644" w:rsidRPr="00743DF3" w:rsidRDefault="00282A57" w:rsidP="00177070">
            <w:pPr>
              <w:pStyle w:val="Tabellentext"/>
              <w:ind w:left="453" w:hanging="340"/>
            </w:pPr>
            <w:r>
              <w:t>1 =</w:t>
            </w:r>
            <w:r>
              <w:tab/>
              <w:t>leichte</w:t>
            </w:r>
          </w:p>
          <w:p w14:paraId="79953022" w14:textId="77777777" w:rsidR="000F0644" w:rsidRPr="00743DF3" w:rsidRDefault="00282A57" w:rsidP="00177070">
            <w:pPr>
              <w:pStyle w:val="Tabellentext"/>
              <w:ind w:left="453" w:hanging="340"/>
            </w:pPr>
            <w:r>
              <w:t>3 =</w:t>
            </w:r>
            <w:r>
              <w:tab/>
              <w:t>schwere</w:t>
            </w:r>
          </w:p>
          <w:p w14:paraId="6B648627" w14:textId="77777777" w:rsidR="000F0644" w:rsidRPr="00743DF3" w:rsidRDefault="00282A57" w:rsidP="00177070">
            <w:pPr>
              <w:pStyle w:val="Tabellentext"/>
              <w:ind w:left="453" w:hanging="340"/>
            </w:pPr>
            <w:r>
              <w:t>4 =</w:t>
            </w:r>
            <w:r>
              <w:tab/>
              <w:t>letale</w:t>
            </w:r>
          </w:p>
        </w:tc>
        <w:tc>
          <w:tcPr>
            <w:tcW w:w="1328" w:type="pct"/>
          </w:tcPr>
          <w:p w14:paraId="0A7B857A" w14:textId="77777777" w:rsidR="000F0644" w:rsidRPr="00743DF3" w:rsidRDefault="00282A57" w:rsidP="000361A4">
            <w:pPr>
              <w:pStyle w:val="Tabellentext"/>
            </w:pPr>
            <w:r>
              <w:t>CRIBFEHLBILD</w:t>
            </w:r>
          </w:p>
        </w:tc>
      </w:tr>
      <w:tr w:rsidR="00275B01" w:rsidRPr="00743DF3" w14:paraId="45E7F95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39C19A6" w14:textId="77777777" w:rsidR="000F0644" w:rsidRPr="00743DF3" w:rsidRDefault="00282A57" w:rsidP="000361A4">
            <w:pPr>
              <w:pStyle w:val="Tabellentext"/>
            </w:pPr>
            <w:r>
              <w:t>46:B</w:t>
            </w:r>
          </w:p>
        </w:tc>
        <w:tc>
          <w:tcPr>
            <w:tcW w:w="1075" w:type="pct"/>
          </w:tcPr>
          <w:p w14:paraId="0690BAEB" w14:textId="77777777" w:rsidR="000F0644" w:rsidRPr="00743DF3" w:rsidRDefault="00282A57" w:rsidP="000361A4">
            <w:pPr>
              <w:pStyle w:val="Tabellentext"/>
            </w:pPr>
            <w:r>
              <w:t>ophthalmologische Untersuchung durchgeführt/vorhanden</w:t>
            </w:r>
          </w:p>
        </w:tc>
        <w:tc>
          <w:tcPr>
            <w:tcW w:w="326" w:type="pct"/>
          </w:tcPr>
          <w:p w14:paraId="795F7307" w14:textId="77777777" w:rsidR="000F0644" w:rsidRPr="00743DF3" w:rsidRDefault="00282A57" w:rsidP="000361A4">
            <w:pPr>
              <w:pStyle w:val="Tabellentext"/>
            </w:pPr>
            <w:r>
              <w:t>M</w:t>
            </w:r>
          </w:p>
        </w:tc>
        <w:tc>
          <w:tcPr>
            <w:tcW w:w="1646" w:type="pct"/>
          </w:tcPr>
          <w:p w14:paraId="5DCCD372" w14:textId="77777777" w:rsidR="000F0644" w:rsidRPr="00743DF3" w:rsidRDefault="00282A57" w:rsidP="00177070">
            <w:pPr>
              <w:pStyle w:val="Tabellentext"/>
              <w:ind w:left="453" w:hanging="340"/>
            </w:pPr>
            <w:r>
              <w:t>0 =</w:t>
            </w:r>
            <w:r>
              <w:tab/>
              <w:t>nein</w:t>
            </w:r>
          </w:p>
          <w:p w14:paraId="15D898A7" w14:textId="77777777" w:rsidR="000F0644" w:rsidRPr="00743DF3" w:rsidRDefault="00282A57" w:rsidP="00177070">
            <w:pPr>
              <w:pStyle w:val="Tabellentext"/>
              <w:ind w:left="453" w:hanging="340"/>
            </w:pPr>
            <w:r>
              <w:t>1 =</w:t>
            </w:r>
            <w:r>
              <w:tab/>
              <w:t>ja, im aktuellen Aufenthalt</w:t>
            </w:r>
          </w:p>
          <w:p w14:paraId="31650926" w14:textId="77777777" w:rsidR="000F0644" w:rsidRPr="00743DF3" w:rsidRDefault="00282A57" w:rsidP="00177070">
            <w:pPr>
              <w:pStyle w:val="Tabellentext"/>
              <w:ind w:left="453" w:hanging="340"/>
            </w:pPr>
            <w:r>
              <w:t>2 =</w:t>
            </w:r>
            <w:r>
              <w:tab/>
              <w:t>ja, in einem vorherigen Aufenthalt</w:t>
            </w:r>
          </w:p>
        </w:tc>
        <w:tc>
          <w:tcPr>
            <w:tcW w:w="1328" w:type="pct"/>
          </w:tcPr>
          <w:p w14:paraId="0C1CBF6A" w14:textId="77777777" w:rsidR="000F0644" w:rsidRPr="00743DF3" w:rsidRDefault="00282A57" w:rsidP="000361A4">
            <w:pPr>
              <w:pStyle w:val="Tabellentext"/>
            </w:pPr>
            <w:r>
              <w:t>AUGENUNT</w:t>
            </w:r>
          </w:p>
        </w:tc>
      </w:tr>
      <w:tr w:rsidR="00275B01" w:rsidRPr="00743DF3" w14:paraId="5A3265F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F560C92" w14:textId="77777777" w:rsidR="000F0644" w:rsidRPr="00743DF3" w:rsidRDefault="00282A57" w:rsidP="000361A4">
            <w:pPr>
              <w:pStyle w:val="Tabellentext"/>
            </w:pPr>
            <w:r>
              <w:t>48:B</w:t>
            </w:r>
          </w:p>
        </w:tc>
        <w:tc>
          <w:tcPr>
            <w:tcW w:w="1075" w:type="pct"/>
          </w:tcPr>
          <w:p w14:paraId="532D2830" w14:textId="77777777" w:rsidR="000F0644" w:rsidRPr="00743DF3" w:rsidRDefault="00282A57" w:rsidP="000361A4">
            <w:pPr>
              <w:pStyle w:val="Tabellentext"/>
            </w:pPr>
            <w:r>
              <w:t>Frühgeborenen-Retinopathie (ROP)</w:t>
            </w:r>
          </w:p>
        </w:tc>
        <w:tc>
          <w:tcPr>
            <w:tcW w:w="326" w:type="pct"/>
          </w:tcPr>
          <w:p w14:paraId="066B89B1" w14:textId="77777777" w:rsidR="000F0644" w:rsidRPr="00743DF3" w:rsidRDefault="00282A57" w:rsidP="000361A4">
            <w:pPr>
              <w:pStyle w:val="Tabellentext"/>
            </w:pPr>
            <w:r>
              <w:t>K</w:t>
            </w:r>
          </w:p>
        </w:tc>
        <w:tc>
          <w:tcPr>
            <w:tcW w:w="1646" w:type="pct"/>
          </w:tcPr>
          <w:p w14:paraId="668DED04" w14:textId="77777777" w:rsidR="000F0644" w:rsidRPr="00743DF3" w:rsidRDefault="00282A57" w:rsidP="00177070">
            <w:pPr>
              <w:pStyle w:val="Tabellentext"/>
              <w:ind w:left="453" w:hanging="340"/>
            </w:pPr>
            <w:r>
              <w:t>0 =</w:t>
            </w:r>
            <w:r>
              <w:tab/>
              <w:t>nein</w:t>
            </w:r>
          </w:p>
          <w:p w14:paraId="6DCAA89D" w14:textId="77777777" w:rsidR="000F0644" w:rsidRPr="00743DF3" w:rsidRDefault="00282A57" w:rsidP="00177070">
            <w:pPr>
              <w:pStyle w:val="Tabellentext"/>
              <w:ind w:left="453" w:hanging="340"/>
            </w:pPr>
            <w:r>
              <w:t>1 =</w:t>
            </w:r>
            <w:r>
              <w:tab/>
              <w:t>Stadium 1 (Demarkationslinie)</w:t>
            </w:r>
          </w:p>
          <w:p w14:paraId="12B37A09" w14:textId="77777777" w:rsidR="000F0644" w:rsidRPr="00743DF3" w:rsidRDefault="00282A57" w:rsidP="00177070">
            <w:pPr>
              <w:pStyle w:val="Tabellentext"/>
              <w:ind w:left="453" w:hanging="340"/>
            </w:pPr>
            <w:r>
              <w:t>2 =</w:t>
            </w:r>
            <w:r>
              <w:tab/>
              <w:t>Stadium 2 (Prominente Leiste)</w:t>
            </w:r>
          </w:p>
          <w:p w14:paraId="0A5D6D6F" w14:textId="77777777" w:rsidR="000F0644" w:rsidRPr="00743DF3" w:rsidRDefault="00282A57" w:rsidP="00177070">
            <w:pPr>
              <w:pStyle w:val="Tabellentext"/>
              <w:ind w:left="453" w:hanging="340"/>
            </w:pPr>
            <w:r>
              <w:t>3 =</w:t>
            </w:r>
            <w:r>
              <w:tab/>
              <w:t>Stadium 3 (Prominente Leiste und extraretinale fibrovaskuläre Proliferationen)</w:t>
            </w:r>
          </w:p>
          <w:p w14:paraId="3D3BFDB6" w14:textId="77777777" w:rsidR="000F0644" w:rsidRPr="00743DF3" w:rsidRDefault="00282A57" w:rsidP="00177070">
            <w:pPr>
              <w:pStyle w:val="Tabellentext"/>
              <w:ind w:left="453" w:hanging="340"/>
            </w:pPr>
            <w:r>
              <w:t>4 =</w:t>
            </w:r>
            <w:r>
              <w:tab/>
              <w:t>Stadium 4 (Partielle Amotio retinae)</w:t>
            </w:r>
          </w:p>
          <w:p w14:paraId="41810669" w14:textId="77777777" w:rsidR="000F0644" w:rsidRPr="00743DF3" w:rsidRDefault="00282A57" w:rsidP="00177070">
            <w:pPr>
              <w:pStyle w:val="Tabellentext"/>
              <w:ind w:left="453" w:hanging="340"/>
            </w:pPr>
            <w:r>
              <w:t>5 =</w:t>
            </w:r>
            <w:r>
              <w:tab/>
              <w:t>Stadium 5 (Totale Amotio retinae)</w:t>
            </w:r>
          </w:p>
        </w:tc>
        <w:tc>
          <w:tcPr>
            <w:tcW w:w="1328" w:type="pct"/>
          </w:tcPr>
          <w:p w14:paraId="0DDFB514" w14:textId="77777777" w:rsidR="000F0644" w:rsidRPr="00743DF3" w:rsidRDefault="00282A57" w:rsidP="000361A4">
            <w:pPr>
              <w:pStyle w:val="Tabellentext"/>
            </w:pPr>
            <w:r>
              <w:t>ROP</w:t>
            </w:r>
          </w:p>
        </w:tc>
      </w:tr>
      <w:tr w:rsidR="00275B01" w:rsidRPr="00743DF3" w14:paraId="0B99795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A7E297D" w14:textId="77777777" w:rsidR="000F0644" w:rsidRPr="00743DF3" w:rsidRDefault="00282A57" w:rsidP="000361A4">
            <w:pPr>
              <w:pStyle w:val="Tabellentext"/>
            </w:pPr>
            <w:r>
              <w:t>76:B</w:t>
            </w:r>
          </w:p>
        </w:tc>
        <w:tc>
          <w:tcPr>
            <w:tcW w:w="1075" w:type="pct"/>
          </w:tcPr>
          <w:p w14:paraId="350A972C" w14:textId="77777777" w:rsidR="000F0644" w:rsidRPr="00743DF3" w:rsidRDefault="00282A57" w:rsidP="000361A4">
            <w:pPr>
              <w:pStyle w:val="Tabellentext"/>
            </w:pPr>
            <w:r>
              <w:t>Entlassungsgrund</w:t>
            </w:r>
          </w:p>
        </w:tc>
        <w:tc>
          <w:tcPr>
            <w:tcW w:w="326" w:type="pct"/>
          </w:tcPr>
          <w:p w14:paraId="72564900" w14:textId="77777777" w:rsidR="000F0644" w:rsidRPr="00743DF3" w:rsidRDefault="00282A57" w:rsidP="000361A4">
            <w:pPr>
              <w:pStyle w:val="Tabellentext"/>
            </w:pPr>
            <w:r>
              <w:t>M</w:t>
            </w:r>
          </w:p>
        </w:tc>
        <w:tc>
          <w:tcPr>
            <w:tcW w:w="1646" w:type="pct"/>
          </w:tcPr>
          <w:p w14:paraId="733B72EB" w14:textId="77777777" w:rsidR="000F0644" w:rsidRPr="00743DF3" w:rsidRDefault="00282A57" w:rsidP="00177070">
            <w:pPr>
              <w:pStyle w:val="Tabellentext"/>
              <w:ind w:left="453" w:hanging="340"/>
            </w:pPr>
            <w:r>
              <w:t>s. Anhang: EntlGrund</w:t>
            </w:r>
          </w:p>
        </w:tc>
        <w:tc>
          <w:tcPr>
            <w:tcW w:w="1328" w:type="pct"/>
          </w:tcPr>
          <w:p w14:paraId="4AB48D31" w14:textId="77777777" w:rsidR="000F0644" w:rsidRPr="00743DF3" w:rsidRDefault="00282A57" w:rsidP="000361A4">
            <w:pPr>
              <w:pStyle w:val="Tabellentext"/>
            </w:pPr>
            <w:r>
              <w:t>ENTLGRUND</w:t>
            </w:r>
          </w:p>
        </w:tc>
      </w:tr>
      <w:tr w:rsidR="00275B01" w:rsidRPr="00743DF3" w14:paraId="478AD0A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9D04DE8" w14:textId="77777777" w:rsidR="000F0644" w:rsidRPr="00743DF3" w:rsidRDefault="00282A57" w:rsidP="000361A4">
            <w:pPr>
              <w:pStyle w:val="Tabellentext"/>
            </w:pPr>
            <w:r>
              <w:t>81:B</w:t>
            </w:r>
          </w:p>
        </w:tc>
        <w:tc>
          <w:tcPr>
            <w:tcW w:w="1075" w:type="pct"/>
          </w:tcPr>
          <w:p w14:paraId="67496E35" w14:textId="77777777" w:rsidR="000F0644" w:rsidRPr="00743DF3" w:rsidRDefault="00282A57" w:rsidP="000361A4">
            <w:pPr>
              <w:pStyle w:val="Tabellentext"/>
            </w:pPr>
            <w:r>
              <w:t>Todesursache</w:t>
            </w:r>
          </w:p>
        </w:tc>
        <w:tc>
          <w:tcPr>
            <w:tcW w:w="326" w:type="pct"/>
          </w:tcPr>
          <w:p w14:paraId="0715D88D" w14:textId="77777777" w:rsidR="000F0644" w:rsidRPr="00743DF3" w:rsidRDefault="00282A57" w:rsidP="000361A4">
            <w:pPr>
              <w:pStyle w:val="Tabellentext"/>
            </w:pPr>
            <w:r>
              <w:t>K</w:t>
            </w:r>
          </w:p>
        </w:tc>
        <w:tc>
          <w:tcPr>
            <w:tcW w:w="1646" w:type="pct"/>
          </w:tcPr>
          <w:p w14:paraId="6C213EE9" w14:textId="77777777" w:rsidR="000F0644" w:rsidRPr="00743DF3" w:rsidRDefault="00282A57" w:rsidP="00177070">
            <w:pPr>
              <w:pStyle w:val="Tabellentext"/>
              <w:ind w:left="453" w:hanging="340"/>
            </w:pPr>
            <w:r>
              <w:t>ICD-10-GM SGB V: http://www.dimdi.de</w:t>
            </w:r>
          </w:p>
        </w:tc>
        <w:tc>
          <w:tcPr>
            <w:tcW w:w="1328" w:type="pct"/>
          </w:tcPr>
          <w:p w14:paraId="5277587F" w14:textId="77777777" w:rsidR="000F0644" w:rsidRPr="00743DF3" w:rsidRDefault="00282A57" w:rsidP="000361A4">
            <w:pPr>
              <w:pStyle w:val="Tabellentext"/>
            </w:pPr>
            <w:r>
              <w:t>TODESURSACH</w:t>
            </w:r>
          </w:p>
        </w:tc>
      </w:tr>
      <w:tr w:rsidR="00275B01" w:rsidRPr="00743DF3" w14:paraId="52553E6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374AD88" w14:textId="77777777" w:rsidR="000F0644" w:rsidRPr="00743DF3" w:rsidRDefault="00282A57" w:rsidP="000361A4">
            <w:pPr>
              <w:pStyle w:val="Tabellentext"/>
            </w:pPr>
            <w:r>
              <w:t>82:B</w:t>
            </w:r>
          </w:p>
        </w:tc>
        <w:tc>
          <w:tcPr>
            <w:tcW w:w="1075" w:type="pct"/>
          </w:tcPr>
          <w:p w14:paraId="1E31F9B9" w14:textId="77777777" w:rsidR="000F0644" w:rsidRPr="00743DF3" w:rsidRDefault="00282A57" w:rsidP="000361A4">
            <w:pPr>
              <w:pStyle w:val="Tabellentext"/>
            </w:pPr>
            <w:r>
              <w:t>weitere (Entlassungs-)Diagnose(n)</w:t>
            </w:r>
          </w:p>
        </w:tc>
        <w:tc>
          <w:tcPr>
            <w:tcW w:w="326" w:type="pct"/>
          </w:tcPr>
          <w:p w14:paraId="7E45F456" w14:textId="77777777" w:rsidR="000F0644" w:rsidRPr="00743DF3" w:rsidRDefault="00282A57" w:rsidP="000361A4">
            <w:pPr>
              <w:pStyle w:val="Tabellentext"/>
            </w:pPr>
            <w:r>
              <w:t>M</w:t>
            </w:r>
          </w:p>
        </w:tc>
        <w:tc>
          <w:tcPr>
            <w:tcW w:w="1646" w:type="pct"/>
          </w:tcPr>
          <w:p w14:paraId="5CBB880B" w14:textId="77777777" w:rsidR="000F0644" w:rsidRPr="00743DF3" w:rsidRDefault="00282A57" w:rsidP="00177070">
            <w:pPr>
              <w:pStyle w:val="Tabellentext"/>
              <w:ind w:left="453" w:hanging="340"/>
            </w:pPr>
            <w:r>
              <w:t>ICD-10-GM SGB V: http://www.dimdi.de</w:t>
            </w:r>
          </w:p>
        </w:tc>
        <w:tc>
          <w:tcPr>
            <w:tcW w:w="1328" w:type="pct"/>
          </w:tcPr>
          <w:p w14:paraId="215EF121" w14:textId="77777777" w:rsidR="000F0644" w:rsidRPr="00743DF3" w:rsidRDefault="00282A57" w:rsidP="000361A4">
            <w:pPr>
              <w:pStyle w:val="Tabellentext"/>
            </w:pPr>
            <w:r>
              <w:t>ENTLDIAG</w:t>
            </w:r>
          </w:p>
        </w:tc>
      </w:tr>
      <w:tr w:rsidR="00275B01" w:rsidRPr="00743DF3" w14:paraId="6CDBFE7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B46DC57" w14:textId="77777777" w:rsidR="000F0644" w:rsidRPr="00743DF3" w:rsidRDefault="00282A57" w:rsidP="000361A4">
            <w:pPr>
              <w:pStyle w:val="Tabellentext"/>
            </w:pPr>
            <w:r>
              <w:t>EF*</w:t>
            </w:r>
          </w:p>
        </w:tc>
        <w:tc>
          <w:tcPr>
            <w:tcW w:w="1075" w:type="pct"/>
          </w:tcPr>
          <w:p w14:paraId="587FCBEC" w14:textId="77777777" w:rsidR="000F0644" w:rsidRPr="00743DF3" w:rsidRDefault="00282A57" w:rsidP="000361A4">
            <w:pPr>
              <w:pStyle w:val="Tabellentext"/>
            </w:pPr>
            <w:r>
              <w:t>Alter bei Aufnahme in Stunden</w:t>
            </w:r>
          </w:p>
        </w:tc>
        <w:tc>
          <w:tcPr>
            <w:tcW w:w="326" w:type="pct"/>
          </w:tcPr>
          <w:p w14:paraId="39BF002A" w14:textId="77777777" w:rsidR="000F0644" w:rsidRPr="00743DF3" w:rsidRDefault="00282A57" w:rsidP="000361A4">
            <w:pPr>
              <w:pStyle w:val="Tabellentext"/>
            </w:pPr>
            <w:r>
              <w:t>-</w:t>
            </w:r>
          </w:p>
        </w:tc>
        <w:tc>
          <w:tcPr>
            <w:tcW w:w="1646" w:type="pct"/>
          </w:tcPr>
          <w:p w14:paraId="6F762685" w14:textId="77777777" w:rsidR="000F0644" w:rsidRPr="00743DF3" w:rsidRDefault="00282A57" w:rsidP="00177070">
            <w:pPr>
              <w:pStyle w:val="Tabellentext"/>
              <w:ind w:left="453" w:hanging="340"/>
            </w:pPr>
            <w:r>
              <w:t>AbstandInStunden(GEBDATUM;GEBZEIT;AUFNDATUM;AUFNZEIT)</w:t>
            </w:r>
          </w:p>
        </w:tc>
        <w:tc>
          <w:tcPr>
            <w:tcW w:w="1328" w:type="pct"/>
          </w:tcPr>
          <w:p w14:paraId="22B09F4C" w14:textId="77777777" w:rsidR="000F0644" w:rsidRPr="00743DF3" w:rsidRDefault="00282A57" w:rsidP="000361A4">
            <w:pPr>
              <w:pStyle w:val="Tabellentext"/>
            </w:pPr>
            <w:r>
              <w:t>alterStunden</w:t>
            </w:r>
          </w:p>
        </w:tc>
      </w:tr>
      <w:tr w:rsidR="00275B01" w:rsidRPr="00743DF3" w14:paraId="6D4FFF7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EBF50D0" w14:textId="77777777" w:rsidR="000F0644" w:rsidRPr="00743DF3" w:rsidRDefault="00282A57" w:rsidP="000361A4">
            <w:pPr>
              <w:pStyle w:val="Tabellentext"/>
            </w:pPr>
            <w:r>
              <w:t>EF*</w:t>
            </w:r>
          </w:p>
        </w:tc>
        <w:tc>
          <w:tcPr>
            <w:tcW w:w="1075" w:type="pct"/>
          </w:tcPr>
          <w:p w14:paraId="1C8C0D03" w14:textId="77777777" w:rsidR="000F0644" w:rsidRPr="00743DF3" w:rsidRDefault="00282A57" w:rsidP="000361A4">
            <w:pPr>
              <w:pStyle w:val="Tabellentext"/>
            </w:pPr>
            <w:r>
              <w:t>Lebenstage des Kindes bei Aufnahme in das Krankenhaus (in Tagen)</w:t>
            </w:r>
          </w:p>
        </w:tc>
        <w:tc>
          <w:tcPr>
            <w:tcW w:w="326" w:type="pct"/>
          </w:tcPr>
          <w:p w14:paraId="43DBF093" w14:textId="77777777" w:rsidR="000F0644" w:rsidRPr="00743DF3" w:rsidRDefault="00282A57" w:rsidP="000361A4">
            <w:pPr>
              <w:pStyle w:val="Tabellentext"/>
            </w:pPr>
            <w:r>
              <w:t>-</w:t>
            </w:r>
          </w:p>
        </w:tc>
        <w:tc>
          <w:tcPr>
            <w:tcW w:w="1646" w:type="pct"/>
          </w:tcPr>
          <w:p w14:paraId="67A911FD" w14:textId="77777777" w:rsidR="000F0644" w:rsidRPr="00743DF3" w:rsidRDefault="00282A57" w:rsidP="00177070">
            <w:pPr>
              <w:pStyle w:val="Tabellentext"/>
              <w:ind w:left="453" w:hanging="340"/>
            </w:pPr>
            <w:r>
              <w:t>(AUFNDATUM - GEBDATUM) + 1</w:t>
            </w:r>
          </w:p>
        </w:tc>
        <w:tc>
          <w:tcPr>
            <w:tcW w:w="1328" w:type="pct"/>
          </w:tcPr>
          <w:p w14:paraId="5C2407E7" w14:textId="77777777" w:rsidR="000F0644" w:rsidRPr="00743DF3" w:rsidRDefault="00282A57" w:rsidP="000361A4">
            <w:pPr>
              <w:pStyle w:val="Tabellentext"/>
            </w:pPr>
            <w:r>
              <w:t>ltAufn</w:t>
            </w:r>
          </w:p>
        </w:tc>
      </w:tr>
      <w:tr w:rsidR="00275B01" w:rsidRPr="00743DF3" w14:paraId="475B952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10823D7" w14:textId="77777777" w:rsidR="000F0644" w:rsidRPr="00743DF3" w:rsidRDefault="00282A57" w:rsidP="000361A4">
            <w:pPr>
              <w:pStyle w:val="Tabellentext"/>
            </w:pPr>
            <w:r>
              <w:t>EF*</w:t>
            </w:r>
          </w:p>
        </w:tc>
        <w:tc>
          <w:tcPr>
            <w:tcW w:w="1075" w:type="pct"/>
          </w:tcPr>
          <w:p w14:paraId="2053BE28" w14:textId="77777777" w:rsidR="000F0644" w:rsidRPr="00743DF3" w:rsidRDefault="00282A57" w:rsidP="000361A4">
            <w:pPr>
              <w:pStyle w:val="Tabellentext"/>
            </w:pPr>
            <w:r>
              <w:t>Lebenstage des Kindes bei Entlassung aus dem Krankenhaus (in Tagen)</w:t>
            </w:r>
          </w:p>
        </w:tc>
        <w:tc>
          <w:tcPr>
            <w:tcW w:w="326" w:type="pct"/>
          </w:tcPr>
          <w:p w14:paraId="47B2D035" w14:textId="77777777" w:rsidR="000F0644" w:rsidRPr="00743DF3" w:rsidRDefault="00282A57" w:rsidP="000361A4">
            <w:pPr>
              <w:pStyle w:val="Tabellentext"/>
            </w:pPr>
            <w:r>
              <w:t>-</w:t>
            </w:r>
          </w:p>
        </w:tc>
        <w:tc>
          <w:tcPr>
            <w:tcW w:w="1646" w:type="pct"/>
          </w:tcPr>
          <w:p w14:paraId="31EA6CA1" w14:textId="77777777" w:rsidR="000F0644" w:rsidRPr="00743DF3" w:rsidRDefault="00282A57" w:rsidP="00177070">
            <w:pPr>
              <w:pStyle w:val="Tabellentext"/>
              <w:ind w:left="453" w:hanging="340"/>
            </w:pPr>
            <w:r>
              <w:t>(ENTLDATUM - GEBDATUM) + 1</w:t>
            </w:r>
          </w:p>
        </w:tc>
        <w:tc>
          <w:tcPr>
            <w:tcW w:w="1328" w:type="pct"/>
          </w:tcPr>
          <w:p w14:paraId="09561B22" w14:textId="77777777" w:rsidR="000F0644" w:rsidRPr="00743DF3" w:rsidRDefault="00282A57" w:rsidP="000361A4">
            <w:pPr>
              <w:pStyle w:val="Tabellentext"/>
            </w:pPr>
            <w:r>
              <w:t>ltEntl</w:t>
            </w:r>
          </w:p>
        </w:tc>
      </w:tr>
    </w:tbl>
    <w:p w14:paraId="1F751285" w14:textId="77777777" w:rsidR="00A53F02" w:rsidRDefault="00282A57" w:rsidP="00A53F02">
      <w:pPr>
        <w:spacing w:after="0"/>
        <w:rPr>
          <w:sz w:val="14"/>
          <w:szCs w:val="14"/>
        </w:rPr>
      </w:pPr>
      <w:r w:rsidRPr="003021AF">
        <w:rPr>
          <w:sz w:val="14"/>
          <w:szCs w:val="14"/>
        </w:rPr>
        <w:t>*Ersatzfeld im Exportformat</w:t>
      </w:r>
    </w:p>
    <w:p w14:paraId="695431A2" w14:textId="77777777" w:rsidR="00DD4540" w:rsidRDefault="00DD4540">
      <w:pPr>
        <w:sectPr w:rsidR="00DD4540" w:rsidSect="00163BAC">
          <w:headerReference w:type="even" r:id="rId160"/>
          <w:headerReference w:type="default" r:id="rId161"/>
          <w:footerReference w:type="even" r:id="rId162"/>
          <w:footerReference w:type="default" r:id="rId163"/>
          <w:headerReference w:type="first" r:id="rId164"/>
          <w:footerReference w:type="first" r:id="rId165"/>
          <w:pgSz w:w="11906" w:h="16838"/>
          <w:pgMar w:top="1418" w:right="1134" w:bottom="1418" w:left="1701" w:header="454" w:footer="737" w:gutter="0"/>
          <w:cols w:space="708"/>
          <w:docGrid w:linePitch="360"/>
        </w:sectPr>
      </w:pPr>
    </w:p>
    <w:p w14:paraId="5E011254" w14:textId="77777777" w:rsidR="00DD27F7" w:rsidRPr="00DD27F7" w:rsidRDefault="00282A57" w:rsidP="0094520C">
      <w:pPr>
        <w:pStyle w:val="Absatzberschriftebene3nurinNavigation"/>
      </w:pPr>
      <w:r>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678C5B3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2911BB" w14:textId="77777777" w:rsidR="000517F0" w:rsidRPr="000517F0" w:rsidRDefault="00282A57" w:rsidP="009A4847">
            <w:pPr>
              <w:pStyle w:val="Tabellenkopf"/>
            </w:pPr>
            <w:r>
              <w:t>ID</w:t>
            </w:r>
          </w:p>
        </w:tc>
        <w:tc>
          <w:tcPr>
            <w:tcW w:w="5885" w:type="dxa"/>
          </w:tcPr>
          <w:p w14:paraId="449A1E61" w14:textId="77777777" w:rsidR="000517F0"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50052</w:t>
            </w:r>
          </w:p>
        </w:tc>
      </w:tr>
      <w:tr w:rsidR="000955B5" w14:paraId="3EA21A1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93F6A5" w14:textId="77777777" w:rsidR="000955B5" w:rsidRDefault="00282A57" w:rsidP="009A4847">
            <w:pPr>
              <w:pStyle w:val="Tabellenkopf"/>
            </w:pPr>
            <w:r>
              <w:t>Bezeichnung</w:t>
            </w:r>
          </w:p>
        </w:tc>
        <w:tc>
          <w:tcPr>
            <w:tcW w:w="5885" w:type="dxa"/>
          </w:tcPr>
          <w:p w14:paraId="5D69CB1E"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höhergradigen Frühgeborenenretinopathien (ROP) bei sehr kleinen Frühgeborenen (ohne zuverlegte Kinder)</w:t>
            </w:r>
          </w:p>
        </w:tc>
      </w:tr>
      <w:tr w:rsidR="000955B5" w14:paraId="04E8109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CE9B52" w14:textId="77777777" w:rsidR="000955B5" w:rsidRDefault="00282A57" w:rsidP="009A4847">
            <w:pPr>
              <w:pStyle w:val="Tabellenkopf"/>
            </w:pPr>
            <w:r>
              <w:t>Indikatortyp</w:t>
            </w:r>
          </w:p>
        </w:tc>
        <w:tc>
          <w:tcPr>
            <w:tcW w:w="5885" w:type="dxa"/>
          </w:tcPr>
          <w:p w14:paraId="70298BE0"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3EB986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D0CF83" w14:textId="77777777" w:rsidR="000955B5" w:rsidRDefault="00282A57" w:rsidP="000955B5">
            <w:pPr>
              <w:pStyle w:val="Tabellenkopf"/>
            </w:pPr>
            <w:r>
              <w:t>Art des Wertes</w:t>
            </w:r>
          </w:p>
        </w:tc>
        <w:tc>
          <w:tcPr>
            <w:tcW w:w="5885" w:type="dxa"/>
          </w:tcPr>
          <w:p w14:paraId="46B5B4F3"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093F299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041B3BB" w14:textId="77777777" w:rsidR="000955B5" w:rsidRDefault="00282A57" w:rsidP="000955B5">
            <w:pPr>
              <w:pStyle w:val="Tabellenkopf"/>
            </w:pPr>
            <w:r>
              <w:t>Bezug zum Verfahren</w:t>
            </w:r>
          </w:p>
        </w:tc>
        <w:tc>
          <w:tcPr>
            <w:tcW w:w="5885" w:type="dxa"/>
          </w:tcPr>
          <w:p w14:paraId="3398D564"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0EFF32B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2BF5B3" w14:textId="77777777" w:rsidR="000955B5" w:rsidRDefault="00282A57" w:rsidP="000955B5">
            <w:pPr>
              <w:pStyle w:val="Tabellenkopf"/>
            </w:pPr>
            <w:r>
              <w:t>Berechnungsart</w:t>
            </w:r>
          </w:p>
        </w:tc>
        <w:tc>
          <w:tcPr>
            <w:tcW w:w="5885" w:type="dxa"/>
          </w:tcPr>
          <w:p w14:paraId="4C7DBE6D"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577D7F9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F4A6003" w14:textId="77777777" w:rsidR="000955B5" w:rsidRDefault="00282A57" w:rsidP="000955B5">
            <w:pPr>
              <w:pStyle w:val="Tabellenkopf"/>
            </w:pPr>
            <w:r>
              <w:t>Referenzbereich 2019</w:t>
            </w:r>
          </w:p>
        </w:tc>
        <w:tc>
          <w:tcPr>
            <w:tcW w:w="5885" w:type="dxa"/>
          </w:tcPr>
          <w:p w14:paraId="13524DC0"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5BB8AD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9395BA" w14:textId="77777777" w:rsidR="000955B5" w:rsidRDefault="00282A57" w:rsidP="00CA48E9">
            <w:pPr>
              <w:pStyle w:val="Tabellenkopf"/>
            </w:pPr>
            <w:r w:rsidRPr="00E37ACC">
              <w:t xml:space="preserve">Referenzbereich </w:t>
            </w:r>
            <w:r>
              <w:t>2018</w:t>
            </w:r>
          </w:p>
        </w:tc>
        <w:tc>
          <w:tcPr>
            <w:tcW w:w="5885" w:type="dxa"/>
          </w:tcPr>
          <w:p w14:paraId="2CE3AEF4"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871EB6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6C9A5BA" w14:textId="77777777" w:rsidR="000955B5" w:rsidRDefault="00282A57" w:rsidP="000955B5">
            <w:pPr>
              <w:pStyle w:val="Tabellenkopf"/>
            </w:pPr>
            <w:r>
              <w:t>Erläuterung zum Referenzbereich 2019</w:t>
            </w:r>
          </w:p>
        </w:tc>
        <w:tc>
          <w:tcPr>
            <w:tcW w:w="5885" w:type="dxa"/>
          </w:tcPr>
          <w:p w14:paraId="30E7D20C"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F03B79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60AE7A" w14:textId="77777777" w:rsidR="000955B5" w:rsidRDefault="00282A57" w:rsidP="000955B5">
            <w:pPr>
              <w:pStyle w:val="Tabellenkopf"/>
            </w:pPr>
            <w:r>
              <w:t>Erläuterung zum Strukturierten Dialog bzw. Stellungnahmeverfahren 2019</w:t>
            </w:r>
          </w:p>
        </w:tc>
        <w:tc>
          <w:tcPr>
            <w:tcW w:w="5885" w:type="dxa"/>
          </w:tcPr>
          <w:p w14:paraId="791252E9"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Diese Kennzahl wird im Index berücksichtigt und liefert wichtige zusätzliche Informationen, warum ein Krankenhausstandort ggf. im Index auffällig ist.</w:t>
            </w:r>
          </w:p>
        </w:tc>
      </w:tr>
      <w:tr w:rsidR="000955B5" w14:paraId="7B6BE35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A815B8" w14:textId="77777777" w:rsidR="000955B5" w:rsidRDefault="00282A57" w:rsidP="000955B5">
            <w:pPr>
              <w:pStyle w:val="Tabellenkopf"/>
            </w:pPr>
            <w:r w:rsidRPr="00E37ACC">
              <w:t>Methode der Risikoadjustierung</w:t>
            </w:r>
          </w:p>
        </w:tc>
        <w:tc>
          <w:tcPr>
            <w:tcW w:w="5885" w:type="dxa"/>
          </w:tcPr>
          <w:p w14:paraId="37560E35"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10DCC73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FD6382" w14:textId="77777777" w:rsidR="000955B5" w:rsidRPr="00E37ACC" w:rsidRDefault="00282A57" w:rsidP="000955B5">
            <w:pPr>
              <w:pStyle w:val="Tabellenkopf"/>
            </w:pPr>
            <w:r>
              <w:t>Erläuterung der Risikoadjustierung</w:t>
            </w:r>
          </w:p>
        </w:tc>
        <w:tc>
          <w:tcPr>
            <w:tcW w:w="5885" w:type="dxa"/>
          </w:tcPr>
          <w:p w14:paraId="37DF6970"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78564F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0D3D83C" w14:textId="77777777" w:rsidR="000955B5" w:rsidRPr="00E37ACC" w:rsidRDefault="00282A57" w:rsidP="000955B5">
            <w:pPr>
              <w:pStyle w:val="Tabellenkopf"/>
            </w:pPr>
            <w:r w:rsidRPr="00E37ACC">
              <w:t>Rechenregeln</w:t>
            </w:r>
          </w:p>
        </w:tc>
        <w:tc>
          <w:tcPr>
            <w:tcW w:w="5885" w:type="dxa"/>
          </w:tcPr>
          <w:p w14:paraId="5A1B394E"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6172586D"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Kinder mit Frühgeborenenretinopathie (ROP) über 2</w:t>
            </w:r>
          </w:p>
          <w:p w14:paraId="7AB732E6"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61289192"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 xml:space="preserve">Alle Lebendgeborenen ohne primär palliative Therapie (ab Geburt) und ohne letale Fehlbildungen mit einem Gestationsalter von mindestens 24+0 Wochen p. m., die zuvor in keiner anderen Kinderklinik behandelt wurden (Erstaufnahme) oder zuverlegte Kinder, die bei Aufnahme nicht älter als 48 Stunden sind und einem Geburtsgewicht unter 1.500 g oder einem Gestationsalter unter 32+0 Wochen p. m. und die bei Entlassung mindestens 36 Lebenstage haben, bei denen eine ophthalmologische Untersuchung </w:t>
            </w:r>
            <w:ins w:id="267" w:author="IQTIG" w:date="2020-06-29T12:32:00Z">
              <w:r>
                <w:t xml:space="preserve">im aktuellen Aufenthalt </w:t>
              </w:r>
            </w:ins>
            <w:r>
              <w:t>durchgeführt wurde</w:t>
            </w:r>
          </w:p>
          <w:p w14:paraId="6C657D28"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0C7F4FAF"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Beobachtete Rate an Kindern mit höhergradiger Frühgeborenenretinopathie (ROP)</w:t>
            </w:r>
          </w:p>
          <w:p w14:paraId="0B20B2A3"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0071C453" w14:textId="77777777" w:rsidR="000955B5" w:rsidRPr="00715CCE"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Erwartete Rate an Kindern mit höhergradiger Frühgeborenenretinopathie (ROP), risikoadjustiert nach logistischem NEO-Score für ID 50052</w:t>
            </w:r>
          </w:p>
        </w:tc>
      </w:tr>
      <w:tr w:rsidR="000955B5" w14:paraId="5AB9BA0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7F3624" w14:textId="77777777" w:rsidR="000955B5" w:rsidRPr="00E37ACC" w:rsidRDefault="00282A57" w:rsidP="000955B5">
            <w:pPr>
              <w:pStyle w:val="Tabellenkopf"/>
            </w:pPr>
            <w:r w:rsidRPr="00E37ACC">
              <w:t>Erläuterung der Rechenregel</w:t>
            </w:r>
          </w:p>
        </w:tc>
        <w:tc>
          <w:tcPr>
            <w:tcW w:w="5885" w:type="dxa"/>
          </w:tcPr>
          <w:p w14:paraId="024CE354"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4A7C60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224DFA" w14:textId="77777777" w:rsidR="000955B5" w:rsidRPr="00E37ACC" w:rsidRDefault="00282A57" w:rsidP="000955B5">
            <w:pPr>
              <w:pStyle w:val="Tabellenkopf"/>
            </w:pPr>
            <w:r w:rsidRPr="00E37ACC">
              <w:t>Teildatensatzbezug</w:t>
            </w:r>
          </w:p>
        </w:tc>
        <w:tc>
          <w:tcPr>
            <w:tcW w:w="5885" w:type="dxa"/>
          </w:tcPr>
          <w:p w14:paraId="1916397A"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NEO:B</w:t>
            </w:r>
          </w:p>
        </w:tc>
      </w:tr>
      <w:tr w:rsidR="000955B5" w14:paraId="5D13B8F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63CF2F" w14:textId="77777777" w:rsidR="000955B5" w:rsidRPr="00E37ACC" w:rsidRDefault="00282A57" w:rsidP="000955B5">
            <w:pPr>
              <w:pStyle w:val="Tabellenkopf"/>
            </w:pPr>
            <w:r w:rsidRPr="00E37ACC">
              <w:t>Zähler (Formel)</w:t>
            </w:r>
          </w:p>
        </w:tc>
        <w:tc>
          <w:tcPr>
            <w:tcW w:w="5885" w:type="dxa"/>
          </w:tcPr>
          <w:p w14:paraId="1710081B" w14:textId="77777777" w:rsidR="000955B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O_50052</w:t>
            </w:r>
          </w:p>
        </w:tc>
      </w:tr>
      <w:tr w:rsidR="00CA3AE5" w14:paraId="59C577E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8ABCEAB" w14:textId="77777777" w:rsidR="00CA3AE5" w:rsidRPr="00E37ACC" w:rsidRDefault="00282A57" w:rsidP="00CA3AE5">
            <w:pPr>
              <w:pStyle w:val="Tabellenkopf"/>
            </w:pPr>
            <w:r w:rsidRPr="00E37ACC">
              <w:t>Nenner (Formel)</w:t>
            </w:r>
          </w:p>
        </w:tc>
        <w:tc>
          <w:tcPr>
            <w:tcW w:w="5885" w:type="dxa"/>
          </w:tcPr>
          <w:p w14:paraId="52246863" w14:textId="77777777" w:rsidR="00CA3AE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E_50052</w:t>
            </w:r>
          </w:p>
        </w:tc>
      </w:tr>
      <w:tr w:rsidR="00CA3AE5" w14:paraId="6F02DCC0"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0794CB62" w14:textId="77777777" w:rsidR="00CA3AE5" w:rsidRPr="00E37ACC" w:rsidRDefault="00282A57"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46B7D2D4"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724B1D81" w14:textId="77777777" w:rsidR="00CA3AE5" w:rsidRPr="00A20477" w:rsidRDefault="00282A57" w:rsidP="00CA3AE5">
                  <w:pPr>
                    <w:pStyle w:val="Tabellenkopf"/>
                    <w:rPr>
                      <w:szCs w:val="18"/>
                    </w:rPr>
                  </w:pPr>
                  <w:r>
                    <w:rPr>
                      <w:szCs w:val="18"/>
                    </w:rPr>
                    <w:t>O (observed)</w:t>
                  </w:r>
                </w:p>
              </w:tc>
            </w:tr>
            <w:tr w:rsidR="00CA3AE5" w:rsidRPr="00743DF3" w14:paraId="30D44569" w14:textId="77777777" w:rsidTr="00D34D7F">
              <w:tc>
                <w:tcPr>
                  <w:tcW w:w="2125" w:type="dxa"/>
                  <w:tcBorders>
                    <w:top w:val="single" w:sz="4" w:space="0" w:color="BFBFBF" w:themeColor="background1" w:themeShade="BF"/>
                  </w:tcBorders>
                  <w:vAlign w:val="center"/>
                </w:tcPr>
                <w:p w14:paraId="151FD753" w14:textId="77777777" w:rsidR="00CA3AE5" w:rsidRDefault="00282A57"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0194497F" w14:textId="77777777" w:rsidR="00CA3AE5" w:rsidRPr="00CD53BC" w:rsidRDefault="00282A57" w:rsidP="004217A9">
                  <w:pPr>
                    <w:pStyle w:val="Tabellentext"/>
                    <w:rPr>
                      <w:szCs w:val="18"/>
                    </w:rPr>
                  </w:pPr>
                  <w:r>
                    <w:rPr>
                      <w:szCs w:val="18"/>
                    </w:rPr>
                    <w:t>Kalkulatorische Kennzahl</w:t>
                  </w:r>
                </w:p>
              </w:tc>
            </w:tr>
            <w:tr w:rsidR="00CA3AE5" w:rsidRPr="00743DF3" w14:paraId="0F016FD5" w14:textId="77777777" w:rsidTr="00D34D7F">
              <w:tc>
                <w:tcPr>
                  <w:tcW w:w="2125" w:type="dxa"/>
                  <w:vAlign w:val="center"/>
                </w:tcPr>
                <w:p w14:paraId="5A77906E" w14:textId="77777777" w:rsidR="00CA3AE5" w:rsidRPr="00A20477" w:rsidRDefault="00282A57" w:rsidP="00CA3AE5">
                  <w:pPr>
                    <w:pStyle w:val="Tabellentext"/>
                    <w:rPr>
                      <w:szCs w:val="18"/>
                    </w:rPr>
                  </w:pPr>
                  <w:r>
                    <w:rPr>
                      <w:szCs w:val="18"/>
                    </w:rPr>
                    <w:t>ID</w:t>
                  </w:r>
                </w:p>
              </w:tc>
              <w:tc>
                <w:tcPr>
                  <w:tcW w:w="3755" w:type="dxa"/>
                  <w:vAlign w:val="center"/>
                </w:tcPr>
                <w:p w14:paraId="37ECB5A6" w14:textId="77777777" w:rsidR="00CA3AE5" w:rsidRPr="001258DD" w:rsidRDefault="00282A57" w:rsidP="004217A9">
                  <w:pPr>
                    <w:pStyle w:val="Tabellentext"/>
                    <w:rPr>
                      <w:color w:val="000000"/>
                      <w:szCs w:val="18"/>
                      <w:lang w:eastAsia="de-DE"/>
                    </w:rPr>
                  </w:pPr>
                  <w:r>
                    <w:rPr>
                      <w:color w:val="000000"/>
                      <w:szCs w:val="18"/>
                    </w:rPr>
                    <w:t>O_50052</w:t>
                  </w:r>
                </w:p>
              </w:tc>
            </w:tr>
            <w:tr w:rsidR="00CA3AE5" w:rsidRPr="00743DF3" w14:paraId="12E53CB5" w14:textId="77777777" w:rsidTr="00D34D7F">
              <w:tc>
                <w:tcPr>
                  <w:tcW w:w="2125" w:type="dxa"/>
                  <w:vAlign w:val="center"/>
                </w:tcPr>
                <w:p w14:paraId="452BFFA4" w14:textId="77777777" w:rsidR="00CA3AE5" w:rsidRDefault="00282A57" w:rsidP="00CA3AE5">
                  <w:pPr>
                    <w:pStyle w:val="Tabellentext"/>
                    <w:rPr>
                      <w:szCs w:val="18"/>
                    </w:rPr>
                  </w:pPr>
                  <w:r>
                    <w:rPr>
                      <w:szCs w:val="18"/>
                    </w:rPr>
                    <w:t>Bezug zu QS-Ergebnissen</w:t>
                  </w:r>
                </w:p>
              </w:tc>
              <w:tc>
                <w:tcPr>
                  <w:tcW w:w="3755" w:type="dxa"/>
                  <w:vAlign w:val="center"/>
                </w:tcPr>
                <w:p w14:paraId="43FB186F" w14:textId="77777777" w:rsidR="00CA3AE5" w:rsidRDefault="00282A57" w:rsidP="004217A9">
                  <w:pPr>
                    <w:pStyle w:val="Tabellentext"/>
                    <w:rPr>
                      <w:szCs w:val="18"/>
                    </w:rPr>
                  </w:pPr>
                  <w:r>
                    <w:rPr>
                      <w:szCs w:val="18"/>
                    </w:rPr>
                    <w:t>50052</w:t>
                  </w:r>
                </w:p>
              </w:tc>
            </w:tr>
            <w:tr w:rsidR="00CA3AE5" w:rsidRPr="00743DF3" w14:paraId="3401C79D" w14:textId="77777777" w:rsidTr="00D34D7F">
              <w:tc>
                <w:tcPr>
                  <w:tcW w:w="2125" w:type="dxa"/>
                  <w:vAlign w:val="center"/>
                </w:tcPr>
                <w:p w14:paraId="7F56B22F" w14:textId="77777777" w:rsidR="00CA3AE5" w:rsidRDefault="00282A57" w:rsidP="00CA3AE5">
                  <w:pPr>
                    <w:pStyle w:val="Tabellentext"/>
                    <w:rPr>
                      <w:szCs w:val="18"/>
                    </w:rPr>
                  </w:pPr>
                  <w:r>
                    <w:rPr>
                      <w:szCs w:val="18"/>
                    </w:rPr>
                    <w:t>Bezug zum Verfahren</w:t>
                  </w:r>
                </w:p>
              </w:tc>
              <w:tc>
                <w:tcPr>
                  <w:tcW w:w="3755" w:type="dxa"/>
                  <w:vAlign w:val="center"/>
                </w:tcPr>
                <w:p w14:paraId="3BFEAB63" w14:textId="77777777" w:rsidR="00CA3AE5" w:rsidRDefault="00282A57" w:rsidP="004217A9">
                  <w:pPr>
                    <w:pStyle w:val="Tabellentext"/>
                    <w:rPr>
                      <w:szCs w:val="18"/>
                    </w:rPr>
                  </w:pPr>
                  <w:r>
                    <w:rPr>
                      <w:szCs w:val="18"/>
                    </w:rPr>
                    <w:t>DeQS</w:t>
                  </w:r>
                </w:p>
              </w:tc>
            </w:tr>
            <w:tr w:rsidR="00CA3AE5" w:rsidRPr="00743DF3" w14:paraId="22F32229" w14:textId="77777777" w:rsidTr="00D34D7F">
              <w:tc>
                <w:tcPr>
                  <w:tcW w:w="2125" w:type="dxa"/>
                  <w:tcBorders>
                    <w:bottom w:val="single" w:sz="4" w:space="0" w:color="BFBFBF" w:themeColor="background1" w:themeShade="BF"/>
                  </w:tcBorders>
                  <w:vAlign w:val="center"/>
                </w:tcPr>
                <w:p w14:paraId="435392EC" w14:textId="77777777" w:rsidR="00CA3AE5" w:rsidRDefault="00282A57" w:rsidP="00CA3AE5">
                  <w:pPr>
                    <w:pStyle w:val="Tabellentext"/>
                    <w:rPr>
                      <w:szCs w:val="18"/>
                    </w:rPr>
                  </w:pPr>
                  <w:r>
                    <w:rPr>
                      <w:szCs w:val="18"/>
                    </w:rPr>
                    <w:t>Sortierung</w:t>
                  </w:r>
                </w:p>
              </w:tc>
              <w:tc>
                <w:tcPr>
                  <w:tcW w:w="3755" w:type="dxa"/>
                  <w:vAlign w:val="center"/>
                </w:tcPr>
                <w:p w14:paraId="78384D1C" w14:textId="77777777" w:rsidR="00CA3AE5" w:rsidRDefault="00282A57" w:rsidP="004217A9">
                  <w:pPr>
                    <w:pStyle w:val="Tabellentext"/>
                    <w:rPr>
                      <w:szCs w:val="18"/>
                    </w:rPr>
                  </w:pPr>
                  <w:r>
                    <w:rPr>
                      <w:szCs w:val="18"/>
                    </w:rPr>
                    <w:t>-</w:t>
                  </w:r>
                </w:p>
              </w:tc>
            </w:tr>
            <w:tr w:rsidR="00CA3AE5" w:rsidRPr="00743DF3" w14:paraId="29458B89" w14:textId="77777777" w:rsidTr="00D34D7F">
              <w:tc>
                <w:tcPr>
                  <w:tcW w:w="2125" w:type="dxa"/>
                  <w:tcBorders>
                    <w:top w:val="single" w:sz="4" w:space="0" w:color="BFBFBF" w:themeColor="background1" w:themeShade="BF"/>
                  </w:tcBorders>
                  <w:vAlign w:val="center"/>
                </w:tcPr>
                <w:p w14:paraId="64724374" w14:textId="77777777" w:rsidR="00CA3AE5" w:rsidRDefault="00282A57" w:rsidP="00CA3AE5">
                  <w:pPr>
                    <w:pStyle w:val="Tabellentext"/>
                    <w:rPr>
                      <w:szCs w:val="18"/>
                    </w:rPr>
                  </w:pPr>
                  <w:r>
                    <w:rPr>
                      <w:szCs w:val="18"/>
                    </w:rPr>
                    <w:t>Rechenregel</w:t>
                  </w:r>
                </w:p>
              </w:tc>
              <w:tc>
                <w:tcPr>
                  <w:tcW w:w="3755" w:type="dxa"/>
                  <w:vAlign w:val="center"/>
                </w:tcPr>
                <w:p w14:paraId="0E929AB3" w14:textId="77777777" w:rsidR="00CA3AE5" w:rsidRDefault="00282A57" w:rsidP="004217A9">
                  <w:pPr>
                    <w:pStyle w:val="Tabellentext"/>
                    <w:rPr>
                      <w:szCs w:val="18"/>
                    </w:rPr>
                  </w:pPr>
                  <w:r>
                    <w:rPr>
                      <w:szCs w:val="18"/>
                    </w:rPr>
                    <w:t>Beobachtete Rate an Kindern mit höhergradiger Frühgeborenenretinopathie (ROP)</w:t>
                  </w:r>
                </w:p>
              </w:tc>
            </w:tr>
            <w:tr w:rsidR="00CA3AE5" w:rsidRPr="00743DF3" w14:paraId="0EB7F1B3" w14:textId="77777777" w:rsidTr="00D34D7F">
              <w:tc>
                <w:tcPr>
                  <w:tcW w:w="2125" w:type="dxa"/>
                  <w:tcBorders>
                    <w:top w:val="single" w:sz="4" w:space="0" w:color="BFBFBF" w:themeColor="background1" w:themeShade="BF"/>
                  </w:tcBorders>
                  <w:vAlign w:val="center"/>
                </w:tcPr>
                <w:p w14:paraId="6C06DDAF" w14:textId="77777777" w:rsidR="00CA3AE5" w:rsidRPr="00A20477" w:rsidRDefault="00282A57"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5E737763" w14:textId="77777777" w:rsidR="00CA3AE5" w:rsidRPr="00CD53BC" w:rsidRDefault="00282A57" w:rsidP="004217A9">
                  <w:pPr>
                    <w:pStyle w:val="Tabellentext"/>
                    <w:rPr>
                      <w:szCs w:val="18"/>
                    </w:rPr>
                  </w:pPr>
                  <w:r>
                    <w:rPr>
                      <w:szCs w:val="18"/>
                    </w:rPr>
                    <w:t>Anteil</w:t>
                  </w:r>
                </w:p>
              </w:tc>
            </w:tr>
            <w:tr w:rsidR="00CA3AE5" w:rsidRPr="00743DF3" w14:paraId="2E6C9448" w14:textId="77777777" w:rsidTr="00D34D7F">
              <w:tc>
                <w:tcPr>
                  <w:tcW w:w="2125" w:type="dxa"/>
                  <w:vAlign w:val="center"/>
                </w:tcPr>
                <w:p w14:paraId="41C0269C" w14:textId="77777777" w:rsidR="00CA3AE5" w:rsidRDefault="00282A57" w:rsidP="00CA3AE5">
                  <w:pPr>
                    <w:pStyle w:val="Tabellentext"/>
                    <w:rPr>
                      <w:szCs w:val="18"/>
                    </w:rPr>
                  </w:pPr>
                  <w:r>
                    <w:rPr>
                      <w:szCs w:val="18"/>
                    </w:rPr>
                    <w:t>Teildatensatzbezug</w:t>
                  </w:r>
                </w:p>
              </w:tc>
              <w:tc>
                <w:tcPr>
                  <w:tcW w:w="3755" w:type="dxa"/>
                  <w:vAlign w:val="center"/>
                </w:tcPr>
                <w:p w14:paraId="03960C90" w14:textId="77777777" w:rsidR="00CA3AE5" w:rsidRPr="001C3626" w:rsidRDefault="00282A57" w:rsidP="004217A9">
                  <w:pPr>
                    <w:pStyle w:val="Tabellentext"/>
                    <w:rPr>
                      <w:szCs w:val="18"/>
                    </w:rPr>
                  </w:pPr>
                  <w:r>
                    <w:rPr>
                      <w:szCs w:val="18"/>
                    </w:rPr>
                    <w:t>NEO:B</w:t>
                  </w:r>
                </w:p>
              </w:tc>
            </w:tr>
            <w:tr w:rsidR="00CA3AE5" w:rsidRPr="00743DF3" w14:paraId="6B0B6492" w14:textId="77777777" w:rsidTr="00D34D7F">
              <w:tc>
                <w:tcPr>
                  <w:tcW w:w="2125" w:type="dxa"/>
                  <w:vAlign w:val="center"/>
                </w:tcPr>
                <w:p w14:paraId="168148D4" w14:textId="77777777" w:rsidR="00CA3AE5" w:rsidRDefault="00282A57" w:rsidP="00CA3AE5">
                  <w:pPr>
                    <w:pStyle w:val="Tabellentext"/>
                    <w:rPr>
                      <w:szCs w:val="18"/>
                    </w:rPr>
                  </w:pPr>
                  <w:r>
                    <w:rPr>
                      <w:szCs w:val="18"/>
                    </w:rPr>
                    <w:t>Zähler</w:t>
                  </w:r>
                </w:p>
              </w:tc>
              <w:tc>
                <w:tcPr>
                  <w:tcW w:w="3755" w:type="dxa"/>
                </w:tcPr>
                <w:p w14:paraId="78D3A91B" w14:textId="77777777" w:rsidR="00CA3AE5" w:rsidRPr="00955893" w:rsidRDefault="00282A57" w:rsidP="004217A9">
                  <w:pPr>
                    <w:pStyle w:val="CodeOhneSilbentrennung"/>
                    <w:rPr>
                      <w:rStyle w:val="Code"/>
                    </w:rPr>
                  </w:pPr>
                  <w:r>
                    <w:rPr>
                      <w:rStyle w:val="Code"/>
                    </w:rPr>
                    <w:t>ROP %in% c(3,4,5)</w:t>
                  </w:r>
                </w:p>
              </w:tc>
            </w:tr>
            <w:tr w:rsidR="00CA3AE5" w:rsidRPr="00743DF3" w14:paraId="71F710C2" w14:textId="77777777" w:rsidTr="00D34D7F">
              <w:tc>
                <w:tcPr>
                  <w:tcW w:w="2125" w:type="dxa"/>
                  <w:vAlign w:val="center"/>
                </w:tcPr>
                <w:p w14:paraId="2F1E274E" w14:textId="77777777" w:rsidR="00CA3AE5" w:rsidRDefault="00282A57" w:rsidP="00CA3AE5">
                  <w:pPr>
                    <w:pStyle w:val="Tabellentext"/>
                    <w:rPr>
                      <w:szCs w:val="18"/>
                    </w:rPr>
                  </w:pPr>
                  <w:r>
                    <w:rPr>
                      <w:szCs w:val="18"/>
                    </w:rPr>
                    <w:t>Nenner</w:t>
                  </w:r>
                </w:p>
              </w:tc>
              <w:tc>
                <w:tcPr>
                  <w:tcW w:w="3755" w:type="dxa"/>
                </w:tcPr>
                <w:p w14:paraId="32D6B553" w14:textId="77777777" w:rsidR="00CA3AE5" w:rsidRPr="00955893" w:rsidRDefault="00282A57" w:rsidP="004217A9">
                  <w:pPr>
                    <w:pStyle w:val="CodeOhneSilbentrennung"/>
                    <w:rPr>
                      <w:rStyle w:val="Code"/>
                    </w:rPr>
                  </w:pPr>
                  <w:r>
                    <w:rPr>
                      <w:rStyle w:val="Code"/>
                    </w:rPr>
                    <w:t xml:space="preserve">fn_lebendGeboren &amp; </w:t>
                  </w:r>
                  <w:r>
                    <w:rPr>
                      <w:rStyle w:val="Code"/>
                    </w:rPr>
                    <w:br/>
                    <w:t xml:space="preserve">(THERAPIEVERZICHT %==% 0 |  </w:t>
                  </w:r>
                  <w:r>
                    <w:rPr>
                      <w:rStyle w:val="Code"/>
                    </w:rPr>
                    <w:br/>
                    <w:t xml:space="preserve">is.na(THERAPIEVERZICHT)) &amp; </w:t>
                  </w:r>
                  <w:r>
                    <w:rPr>
                      <w:rStyle w:val="Code"/>
                    </w:rPr>
                    <w:br/>
                    <w:t xml:space="preserve">CRIBFEHLBILD %in% c(0,1,3) &amp; </w:t>
                  </w:r>
                  <w:r>
                    <w:rPr>
                      <w:rStyle w:val="Code"/>
                    </w:rPr>
                    <w:br/>
                    <w:t xml:space="preserve">GESTALTER %&gt;=% 24 &amp; </w:t>
                  </w:r>
                  <w:r>
                    <w:rPr>
                      <w:rStyle w:val="Code"/>
                    </w:rPr>
                    <w:br/>
                    <w:t xml:space="preserve">(is.na(AUFNAHME) | </w:t>
                  </w:r>
                  <w:r>
                    <w:rPr>
                      <w:rStyle w:val="Code"/>
                    </w:rPr>
                    <w:br/>
                    <w:t xml:space="preserve"> (!is.na(AUFNAHME) &amp; </w:t>
                  </w:r>
                  <w:r>
                    <w:rPr>
                      <w:rStyle w:val="Code"/>
                    </w:rPr>
                    <w:br/>
                    <w:t xml:space="preserve">((!is.na(alterStunden) &amp; </w:t>
                  </w:r>
                  <w:r>
                    <w:rPr>
                      <w:rStyle w:val="Code"/>
                    </w:rPr>
                    <w:br/>
                    <w:t xml:space="preserve">alterStunden %&lt;=% 48) |  </w:t>
                  </w:r>
                  <w:r>
                    <w:rPr>
                      <w:rStyle w:val="Code"/>
                    </w:rPr>
                    <w:br/>
                    <w:t xml:space="preserve">  (is.na(alterStunden) &amp; </w:t>
                  </w:r>
                  <w:r>
                    <w:rPr>
                      <w:rStyle w:val="Code"/>
                    </w:rPr>
                    <w:br/>
                    <w:t xml:space="preserve">ltAufn %&lt;=% 2)))) &amp; </w:t>
                  </w:r>
                  <w:r>
                    <w:rPr>
                      <w:rStyle w:val="Code"/>
                    </w:rPr>
                    <w:br/>
                    <w:t xml:space="preserve">((KG %&lt;% 1500 |  </w:t>
                  </w:r>
                  <w:r>
                    <w:rPr>
                      <w:rStyle w:val="Code"/>
                    </w:rPr>
                    <w:br/>
                    <w:t xml:space="preserve">GESTALTER %&lt;% 32) &amp; </w:t>
                  </w:r>
                  <w:r>
                    <w:rPr>
                      <w:rStyle w:val="Code"/>
                    </w:rPr>
                    <w:br/>
                    <w:t xml:space="preserve">ltEntl %&gt;=% 36) &amp; </w:t>
                  </w:r>
                  <w:r>
                    <w:rPr>
                      <w:rStyle w:val="Code"/>
                    </w:rPr>
                    <w:br/>
                    <w:t>AUGENUNT %==% 1</w:t>
                  </w:r>
                </w:p>
              </w:tc>
            </w:tr>
            <w:tr w:rsidR="00CA3AE5" w:rsidRPr="00AC590F" w14:paraId="05E7E20C" w14:textId="77777777" w:rsidTr="00D34D7F">
              <w:tc>
                <w:tcPr>
                  <w:tcW w:w="2125" w:type="dxa"/>
                  <w:vAlign w:val="center"/>
                </w:tcPr>
                <w:p w14:paraId="2E4AD9FD" w14:textId="77777777" w:rsidR="00CA3AE5" w:rsidRPr="00AC590F" w:rsidRDefault="00282A57" w:rsidP="00CA3AE5">
                  <w:pPr>
                    <w:pStyle w:val="Tabellentext"/>
                    <w:rPr>
                      <w:rFonts w:cstheme="minorHAnsi"/>
                      <w:szCs w:val="18"/>
                    </w:rPr>
                  </w:pPr>
                  <w:r w:rsidRPr="00AC590F">
                    <w:rPr>
                      <w:rFonts w:cs="Calibri"/>
                      <w:szCs w:val="18"/>
                    </w:rPr>
                    <w:t>Darstellung</w:t>
                  </w:r>
                </w:p>
              </w:tc>
              <w:tc>
                <w:tcPr>
                  <w:tcW w:w="3755" w:type="dxa"/>
                  <w:vAlign w:val="center"/>
                </w:tcPr>
                <w:p w14:paraId="08998DF7" w14:textId="77777777" w:rsidR="00CA3AE5" w:rsidRPr="00AC590F" w:rsidRDefault="00282A57"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2FB61E50" w14:textId="77777777" w:rsidTr="00D34D7F">
              <w:tc>
                <w:tcPr>
                  <w:tcW w:w="2125" w:type="dxa"/>
                  <w:tcBorders>
                    <w:bottom w:val="single" w:sz="4" w:space="0" w:color="BFBFBF" w:themeColor="background1" w:themeShade="BF"/>
                  </w:tcBorders>
                  <w:vAlign w:val="center"/>
                </w:tcPr>
                <w:p w14:paraId="2BD7AB5F" w14:textId="77777777" w:rsidR="00CA3AE5" w:rsidRPr="00AC590F" w:rsidRDefault="00282A57"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0BD61A28" w14:textId="77777777" w:rsidR="00CA3AE5" w:rsidRPr="00AC590F" w:rsidRDefault="00282A57" w:rsidP="004217A9">
                  <w:pPr>
                    <w:pStyle w:val="Tabellentext"/>
                    <w:rPr>
                      <w:rFonts w:cstheme="minorHAnsi"/>
                      <w:szCs w:val="18"/>
                    </w:rPr>
                  </w:pPr>
                  <w:r>
                    <w:rPr>
                      <w:rFonts w:cs="Calibri"/>
                      <w:szCs w:val="18"/>
                    </w:rPr>
                    <w:t>-</w:t>
                  </w:r>
                </w:p>
              </w:tc>
            </w:tr>
          </w:tbl>
          <w:p w14:paraId="78B5BC39" w14:textId="77777777" w:rsidR="00CA3AE5" w:rsidRPr="00E3098F" w:rsidRDefault="00270B4A"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2A580D8A"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5BDBB04D" w14:textId="77777777" w:rsidR="00CA3AE5" w:rsidRPr="00E37ACC" w:rsidRDefault="00270B4A"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36B62FBB"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1607723C" w14:textId="77777777" w:rsidR="00CA3AE5" w:rsidRPr="00A20477" w:rsidRDefault="00282A57" w:rsidP="00CA3AE5">
                  <w:pPr>
                    <w:pStyle w:val="Tabellenkopf"/>
                    <w:rPr>
                      <w:szCs w:val="18"/>
                    </w:rPr>
                  </w:pPr>
                  <w:r>
                    <w:rPr>
                      <w:szCs w:val="18"/>
                    </w:rPr>
                    <w:t>E (expected)</w:t>
                  </w:r>
                </w:p>
              </w:tc>
            </w:tr>
            <w:tr w:rsidR="00CA3AE5" w:rsidRPr="00743DF3" w14:paraId="741DFB52" w14:textId="77777777" w:rsidTr="00D34D7F">
              <w:tc>
                <w:tcPr>
                  <w:tcW w:w="2125" w:type="dxa"/>
                  <w:tcBorders>
                    <w:top w:val="single" w:sz="4" w:space="0" w:color="BFBFBF" w:themeColor="background1" w:themeShade="BF"/>
                  </w:tcBorders>
                  <w:vAlign w:val="center"/>
                </w:tcPr>
                <w:p w14:paraId="0651DACD" w14:textId="77777777" w:rsidR="00CA3AE5" w:rsidRDefault="00282A57"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0D4390FD" w14:textId="77777777" w:rsidR="00CA3AE5" w:rsidRPr="00CD53BC" w:rsidRDefault="00282A57" w:rsidP="004217A9">
                  <w:pPr>
                    <w:pStyle w:val="Tabellentext"/>
                    <w:rPr>
                      <w:szCs w:val="18"/>
                    </w:rPr>
                  </w:pPr>
                  <w:r>
                    <w:rPr>
                      <w:szCs w:val="18"/>
                    </w:rPr>
                    <w:t>Kalkulatorische Kennzahl</w:t>
                  </w:r>
                </w:p>
              </w:tc>
            </w:tr>
            <w:tr w:rsidR="00CA3AE5" w:rsidRPr="00743DF3" w14:paraId="2E437C40" w14:textId="77777777" w:rsidTr="00D34D7F">
              <w:tc>
                <w:tcPr>
                  <w:tcW w:w="2125" w:type="dxa"/>
                  <w:vAlign w:val="center"/>
                </w:tcPr>
                <w:p w14:paraId="3D3F6895" w14:textId="77777777" w:rsidR="00CA3AE5" w:rsidRPr="00A20477" w:rsidRDefault="00282A57" w:rsidP="00CA3AE5">
                  <w:pPr>
                    <w:pStyle w:val="Tabellentext"/>
                    <w:rPr>
                      <w:szCs w:val="18"/>
                    </w:rPr>
                  </w:pPr>
                  <w:r>
                    <w:rPr>
                      <w:szCs w:val="18"/>
                    </w:rPr>
                    <w:t>ID</w:t>
                  </w:r>
                </w:p>
              </w:tc>
              <w:tc>
                <w:tcPr>
                  <w:tcW w:w="3755" w:type="dxa"/>
                  <w:vAlign w:val="center"/>
                </w:tcPr>
                <w:p w14:paraId="449BF645" w14:textId="77777777" w:rsidR="00CA3AE5" w:rsidRPr="001258DD" w:rsidRDefault="00282A57" w:rsidP="004217A9">
                  <w:pPr>
                    <w:pStyle w:val="Tabellentext"/>
                    <w:rPr>
                      <w:color w:val="000000"/>
                      <w:szCs w:val="18"/>
                      <w:lang w:eastAsia="de-DE"/>
                    </w:rPr>
                  </w:pPr>
                  <w:r>
                    <w:rPr>
                      <w:color w:val="000000"/>
                      <w:szCs w:val="18"/>
                    </w:rPr>
                    <w:t>E_50052</w:t>
                  </w:r>
                </w:p>
              </w:tc>
            </w:tr>
            <w:tr w:rsidR="00CA3AE5" w:rsidRPr="00743DF3" w14:paraId="792243A4" w14:textId="77777777" w:rsidTr="00D34D7F">
              <w:tc>
                <w:tcPr>
                  <w:tcW w:w="2125" w:type="dxa"/>
                  <w:vAlign w:val="center"/>
                </w:tcPr>
                <w:p w14:paraId="6E026C27" w14:textId="77777777" w:rsidR="00CA3AE5" w:rsidRDefault="00282A57" w:rsidP="00CA3AE5">
                  <w:pPr>
                    <w:pStyle w:val="Tabellentext"/>
                    <w:rPr>
                      <w:szCs w:val="18"/>
                    </w:rPr>
                  </w:pPr>
                  <w:r>
                    <w:rPr>
                      <w:szCs w:val="18"/>
                    </w:rPr>
                    <w:t>Bezug zu QS-Ergebnissen</w:t>
                  </w:r>
                </w:p>
              </w:tc>
              <w:tc>
                <w:tcPr>
                  <w:tcW w:w="3755" w:type="dxa"/>
                  <w:vAlign w:val="center"/>
                </w:tcPr>
                <w:p w14:paraId="6DFC0A41" w14:textId="77777777" w:rsidR="00CA3AE5" w:rsidRDefault="00282A57" w:rsidP="004217A9">
                  <w:pPr>
                    <w:pStyle w:val="Tabellentext"/>
                    <w:rPr>
                      <w:szCs w:val="18"/>
                    </w:rPr>
                  </w:pPr>
                  <w:r>
                    <w:rPr>
                      <w:szCs w:val="18"/>
                    </w:rPr>
                    <w:t>50052</w:t>
                  </w:r>
                </w:p>
              </w:tc>
            </w:tr>
            <w:tr w:rsidR="00CA3AE5" w:rsidRPr="00743DF3" w14:paraId="6A2AE033" w14:textId="77777777" w:rsidTr="00D34D7F">
              <w:tc>
                <w:tcPr>
                  <w:tcW w:w="2125" w:type="dxa"/>
                  <w:vAlign w:val="center"/>
                </w:tcPr>
                <w:p w14:paraId="3289D74D" w14:textId="77777777" w:rsidR="00CA3AE5" w:rsidRDefault="00282A57" w:rsidP="00CA3AE5">
                  <w:pPr>
                    <w:pStyle w:val="Tabellentext"/>
                    <w:rPr>
                      <w:szCs w:val="18"/>
                    </w:rPr>
                  </w:pPr>
                  <w:r>
                    <w:rPr>
                      <w:szCs w:val="18"/>
                    </w:rPr>
                    <w:t>Bezug zum Verfahren</w:t>
                  </w:r>
                </w:p>
              </w:tc>
              <w:tc>
                <w:tcPr>
                  <w:tcW w:w="3755" w:type="dxa"/>
                  <w:vAlign w:val="center"/>
                </w:tcPr>
                <w:p w14:paraId="6D156E06" w14:textId="77777777" w:rsidR="00CA3AE5" w:rsidRDefault="00282A57" w:rsidP="004217A9">
                  <w:pPr>
                    <w:pStyle w:val="Tabellentext"/>
                    <w:rPr>
                      <w:szCs w:val="18"/>
                    </w:rPr>
                  </w:pPr>
                  <w:r>
                    <w:rPr>
                      <w:szCs w:val="18"/>
                    </w:rPr>
                    <w:t>DeQS</w:t>
                  </w:r>
                </w:p>
              </w:tc>
            </w:tr>
            <w:tr w:rsidR="00CA3AE5" w:rsidRPr="00743DF3" w14:paraId="26B6E7A3" w14:textId="77777777" w:rsidTr="00D34D7F">
              <w:tc>
                <w:tcPr>
                  <w:tcW w:w="2125" w:type="dxa"/>
                  <w:tcBorders>
                    <w:bottom w:val="single" w:sz="4" w:space="0" w:color="BFBFBF" w:themeColor="background1" w:themeShade="BF"/>
                  </w:tcBorders>
                  <w:vAlign w:val="center"/>
                </w:tcPr>
                <w:p w14:paraId="09E806D5" w14:textId="77777777" w:rsidR="00CA3AE5" w:rsidRDefault="00282A57" w:rsidP="00CA3AE5">
                  <w:pPr>
                    <w:pStyle w:val="Tabellentext"/>
                    <w:rPr>
                      <w:szCs w:val="18"/>
                    </w:rPr>
                  </w:pPr>
                  <w:r>
                    <w:rPr>
                      <w:szCs w:val="18"/>
                    </w:rPr>
                    <w:t>Sortierung</w:t>
                  </w:r>
                </w:p>
              </w:tc>
              <w:tc>
                <w:tcPr>
                  <w:tcW w:w="3755" w:type="dxa"/>
                  <w:vAlign w:val="center"/>
                </w:tcPr>
                <w:p w14:paraId="255AC7FC" w14:textId="77777777" w:rsidR="00CA3AE5" w:rsidRDefault="00282A57" w:rsidP="004217A9">
                  <w:pPr>
                    <w:pStyle w:val="Tabellentext"/>
                    <w:rPr>
                      <w:szCs w:val="18"/>
                    </w:rPr>
                  </w:pPr>
                  <w:r>
                    <w:rPr>
                      <w:szCs w:val="18"/>
                    </w:rPr>
                    <w:t>-</w:t>
                  </w:r>
                </w:p>
              </w:tc>
            </w:tr>
            <w:tr w:rsidR="00CA3AE5" w:rsidRPr="00743DF3" w14:paraId="09EAFB82" w14:textId="77777777" w:rsidTr="00D34D7F">
              <w:tc>
                <w:tcPr>
                  <w:tcW w:w="2125" w:type="dxa"/>
                  <w:tcBorders>
                    <w:top w:val="single" w:sz="4" w:space="0" w:color="BFBFBF" w:themeColor="background1" w:themeShade="BF"/>
                  </w:tcBorders>
                  <w:vAlign w:val="center"/>
                </w:tcPr>
                <w:p w14:paraId="51E130EE" w14:textId="77777777" w:rsidR="00CA3AE5" w:rsidRDefault="00282A57" w:rsidP="00CA3AE5">
                  <w:pPr>
                    <w:pStyle w:val="Tabellentext"/>
                    <w:rPr>
                      <w:szCs w:val="18"/>
                    </w:rPr>
                  </w:pPr>
                  <w:r>
                    <w:rPr>
                      <w:szCs w:val="18"/>
                    </w:rPr>
                    <w:t>Rechenregel</w:t>
                  </w:r>
                </w:p>
              </w:tc>
              <w:tc>
                <w:tcPr>
                  <w:tcW w:w="3755" w:type="dxa"/>
                  <w:vAlign w:val="center"/>
                </w:tcPr>
                <w:p w14:paraId="471EF6B3" w14:textId="77777777" w:rsidR="00CA3AE5" w:rsidRDefault="00282A57" w:rsidP="004217A9">
                  <w:pPr>
                    <w:pStyle w:val="Tabellentext"/>
                    <w:rPr>
                      <w:szCs w:val="18"/>
                    </w:rPr>
                  </w:pPr>
                  <w:r>
                    <w:rPr>
                      <w:szCs w:val="18"/>
                    </w:rPr>
                    <w:t>Erwartete Rate an Kindern mit höhergradiger Frühgeborenenretinopathie (ROP), risikoadjustiert nach logistischem NEO-Score für ID 50052</w:t>
                  </w:r>
                </w:p>
              </w:tc>
            </w:tr>
            <w:tr w:rsidR="00CA3AE5" w:rsidRPr="00743DF3" w14:paraId="611FA85E" w14:textId="77777777" w:rsidTr="00D34D7F">
              <w:tc>
                <w:tcPr>
                  <w:tcW w:w="2125" w:type="dxa"/>
                  <w:tcBorders>
                    <w:top w:val="single" w:sz="4" w:space="0" w:color="BFBFBF" w:themeColor="background1" w:themeShade="BF"/>
                  </w:tcBorders>
                  <w:vAlign w:val="center"/>
                </w:tcPr>
                <w:p w14:paraId="16BF72D6" w14:textId="77777777" w:rsidR="00CA3AE5" w:rsidRPr="00A20477" w:rsidRDefault="00282A57"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49A52F98" w14:textId="77777777" w:rsidR="00CA3AE5" w:rsidRPr="00CD53BC" w:rsidRDefault="00282A57" w:rsidP="004217A9">
                  <w:pPr>
                    <w:pStyle w:val="Tabellentext"/>
                    <w:rPr>
                      <w:szCs w:val="18"/>
                    </w:rPr>
                  </w:pPr>
                  <w:r>
                    <w:rPr>
                      <w:szCs w:val="18"/>
                    </w:rPr>
                    <w:t>Mittelwert</w:t>
                  </w:r>
                </w:p>
              </w:tc>
            </w:tr>
            <w:tr w:rsidR="00CA3AE5" w:rsidRPr="00743DF3" w14:paraId="1A539844" w14:textId="77777777" w:rsidTr="00D34D7F">
              <w:tc>
                <w:tcPr>
                  <w:tcW w:w="2125" w:type="dxa"/>
                  <w:vAlign w:val="center"/>
                </w:tcPr>
                <w:p w14:paraId="168B094C" w14:textId="77777777" w:rsidR="00CA3AE5" w:rsidRDefault="00282A57" w:rsidP="00CA3AE5">
                  <w:pPr>
                    <w:pStyle w:val="Tabellentext"/>
                    <w:rPr>
                      <w:szCs w:val="18"/>
                    </w:rPr>
                  </w:pPr>
                  <w:r>
                    <w:rPr>
                      <w:szCs w:val="18"/>
                    </w:rPr>
                    <w:t>Teildatensatzbezug</w:t>
                  </w:r>
                </w:p>
              </w:tc>
              <w:tc>
                <w:tcPr>
                  <w:tcW w:w="3755" w:type="dxa"/>
                  <w:vAlign w:val="center"/>
                </w:tcPr>
                <w:p w14:paraId="6EF078B5" w14:textId="77777777" w:rsidR="00CA3AE5" w:rsidRPr="001C3626" w:rsidRDefault="00282A57" w:rsidP="004217A9">
                  <w:pPr>
                    <w:pStyle w:val="Tabellentext"/>
                    <w:rPr>
                      <w:szCs w:val="18"/>
                    </w:rPr>
                  </w:pPr>
                  <w:r>
                    <w:rPr>
                      <w:szCs w:val="18"/>
                    </w:rPr>
                    <w:t>NEO:B</w:t>
                  </w:r>
                </w:p>
              </w:tc>
            </w:tr>
            <w:tr w:rsidR="00CA3AE5" w:rsidRPr="00743DF3" w14:paraId="695DB59D" w14:textId="77777777" w:rsidTr="00D34D7F">
              <w:tc>
                <w:tcPr>
                  <w:tcW w:w="2125" w:type="dxa"/>
                  <w:vAlign w:val="center"/>
                </w:tcPr>
                <w:p w14:paraId="14051A62" w14:textId="77777777" w:rsidR="00CA3AE5" w:rsidRDefault="00282A57" w:rsidP="00CA3AE5">
                  <w:pPr>
                    <w:pStyle w:val="Tabellentext"/>
                    <w:rPr>
                      <w:szCs w:val="18"/>
                    </w:rPr>
                  </w:pPr>
                  <w:r>
                    <w:rPr>
                      <w:szCs w:val="18"/>
                    </w:rPr>
                    <w:t>Zähler</w:t>
                  </w:r>
                </w:p>
              </w:tc>
              <w:tc>
                <w:tcPr>
                  <w:tcW w:w="3755" w:type="dxa"/>
                </w:tcPr>
                <w:p w14:paraId="22D1E57D" w14:textId="77777777" w:rsidR="00CA3AE5" w:rsidRPr="00955893" w:rsidRDefault="00282A57" w:rsidP="004217A9">
                  <w:pPr>
                    <w:pStyle w:val="CodeOhneSilbentrennung"/>
                    <w:rPr>
                      <w:rStyle w:val="Code"/>
                    </w:rPr>
                  </w:pPr>
                  <w:r>
                    <w:rPr>
                      <w:rStyle w:val="Code"/>
                    </w:rPr>
                    <w:t>fn_NEOScore_50052</w:t>
                  </w:r>
                </w:p>
              </w:tc>
            </w:tr>
            <w:tr w:rsidR="00CA3AE5" w:rsidRPr="00743DF3" w14:paraId="32768DD6" w14:textId="77777777" w:rsidTr="00D34D7F">
              <w:tc>
                <w:tcPr>
                  <w:tcW w:w="2125" w:type="dxa"/>
                  <w:vAlign w:val="center"/>
                </w:tcPr>
                <w:p w14:paraId="4B0D33A2" w14:textId="77777777" w:rsidR="00CA3AE5" w:rsidRDefault="00282A57" w:rsidP="00CA3AE5">
                  <w:pPr>
                    <w:pStyle w:val="Tabellentext"/>
                    <w:rPr>
                      <w:szCs w:val="18"/>
                    </w:rPr>
                  </w:pPr>
                  <w:r>
                    <w:rPr>
                      <w:szCs w:val="18"/>
                    </w:rPr>
                    <w:t>Nenner</w:t>
                  </w:r>
                </w:p>
              </w:tc>
              <w:tc>
                <w:tcPr>
                  <w:tcW w:w="3755" w:type="dxa"/>
                </w:tcPr>
                <w:p w14:paraId="5482A165" w14:textId="77777777" w:rsidR="00CA3AE5" w:rsidRPr="00955893" w:rsidRDefault="00282A57" w:rsidP="004217A9">
                  <w:pPr>
                    <w:pStyle w:val="CodeOhneSilbentrennung"/>
                    <w:rPr>
                      <w:rStyle w:val="Code"/>
                    </w:rPr>
                  </w:pPr>
                  <w:r>
                    <w:rPr>
                      <w:rStyle w:val="Code"/>
                    </w:rPr>
                    <w:t xml:space="preserve">fn_lebendGeboren &amp; </w:t>
                  </w:r>
                  <w:r>
                    <w:rPr>
                      <w:rStyle w:val="Code"/>
                    </w:rPr>
                    <w:br/>
                    <w:t xml:space="preserve">(THERAPIEVERZICHT %==% 0 |  </w:t>
                  </w:r>
                  <w:r>
                    <w:rPr>
                      <w:rStyle w:val="Code"/>
                    </w:rPr>
                    <w:br/>
                    <w:t xml:space="preserve">is.na(THERAPIEVERZICHT)) &amp; </w:t>
                  </w:r>
                  <w:r>
                    <w:rPr>
                      <w:rStyle w:val="Code"/>
                    </w:rPr>
                    <w:br/>
                    <w:t xml:space="preserve">CRIBFEHLBILD %in% c(0,1,3) &amp; </w:t>
                  </w:r>
                  <w:r>
                    <w:rPr>
                      <w:rStyle w:val="Code"/>
                    </w:rPr>
                    <w:br/>
                    <w:t xml:space="preserve">GESTALTER %&gt;=% 24 &amp; </w:t>
                  </w:r>
                  <w:r>
                    <w:rPr>
                      <w:rStyle w:val="Code"/>
                    </w:rPr>
                    <w:br/>
                    <w:t xml:space="preserve">(is.na(AUFNAHME) | </w:t>
                  </w:r>
                  <w:r>
                    <w:rPr>
                      <w:rStyle w:val="Code"/>
                    </w:rPr>
                    <w:br/>
                    <w:t xml:space="preserve"> (!is.na(AUFNAHME) &amp; </w:t>
                  </w:r>
                  <w:r>
                    <w:rPr>
                      <w:rStyle w:val="Code"/>
                    </w:rPr>
                    <w:br/>
                    <w:t xml:space="preserve">((!is.na(alterStunden) &amp; </w:t>
                  </w:r>
                  <w:r>
                    <w:rPr>
                      <w:rStyle w:val="Code"/>
                    </w:rPr>
                    <w:br/>
                    <w:t xml:space="preserve">alterStunden %&lt;=% 48) |  </w:t>
                  </w:r>
                  <w:r>
                    <w:rPr>
                      <w:rStyle w:val="Code"/>
                    </w:rPr>
                    <w:br/>
                    <w:t xml:space="preserve">  (is.na(alterStunden) &amp; </w:t>
                  </w:r>
                  <w:r>
                    <w:rPr>
                      <w:rStyle w:val="Code"/>
                    </w:rPr>
                    <w:br/>
                    <w:t xml:space="preserve">ltAufn %&lt;=% 2)))) &amp; </w:t>
                  </w:r>
                  <w:r>
                    <w:rPr>
                      <w:rStyle w:val="Code"/>
                    </w:rPr>
                    <w:br/>
                    <w:t xml:space="preserve">((KG %&lt;% 1500 |  </w:t>
                  </w:r>
                  <w:r>
                    <w:rPr>
                      <w:rStyle w:val="Code"/>
                    </w:rPr>
                    <w:br/>
                    <w:t xml:space="preserve">GESTALTER %&lt;% 32) &amp; </w:t>
                  </w:r>
                  <w:r>
                    <w:rPr>
                      <w:rStyle w:val="Code"/>
                    </w:rPr>
                    <w:br/>
                    <w:t xml:space="preserve">ltEntl %&gt;=% 36) &amp; </w:t>
                  </w:r>
                  <w:r>
                    <w:rPr>
                      <w:rStyle w:val="Code"/>
                    </w:rPr>
                    <w:br/>
                    <w:t>AUGENUNT %==% 1</w:t>
                  </w:r>
                </w:p>
              </w:tc>
            </w:tr>
            <w:tr w:rsidR="00CA3AE5" w:rsidRPr="00AC590F" w14:paraId="6A50C234" w14:textId="77777777" w:rsidTr="00D34D7F">
              <w:tc>
                <w:tcPr>
                  <w:tcW w:w="2125" w:type="dxa"/>
                  <w:vAlign w:val="center"/>
                </w:tcPr>
                <w:p w14:paraId="092C2509" w14:textId="77777777" w:rsidR="00CA3AE5" w:rsidRPr="00AC590F" w:rsidRDefault="00282A57" w:rsidP="00CA3AE5">
                  <w:pPr>
                    <w:pStyle w:val="Tabellentext"/>
                    <w:rPr>
                      <w:rFonts w:cstheme="minorHAnsi"/>
                      <w:szCs w:val="18"/>
                    </w:rPr>
                  </w:pPr>
                  <w:r w:rsidRPr="00AC590F">
                    <w:rPr>
                      <w:rFonts w:cs="Calibri"/>
                      <w:szCs w:val="18"/>
                    </w:rPr>
                    <w:t>Darstellung</w:t>
                  </w:r>
                </w:p>
              </w:tc>
              <w:tc>
                <w:tcPr>
                  <w:tcW w:w="3755" w:type="dxa"/>
                  <w:vAlign w:val="center"/>
                </w:tcPr>
                <w:p w14:paraId="7D957905" w14:textId="77777777" w:rsidR="00CA3AE5" w:rsidRPr="00AC590F" w:rsidRDefault="00282A57"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19093A47" w14:textId="77777777" w:rsidTr="00D34D7F">
              <w:tc>
                <w:tcPr>
                  <w:tcW w:w="2125" w:type="dxa"/>
                  <w:tcBorders>
                    <w:bottom w:val="single" w:sz="4" w:space="0" w:color="BFBFBF" w:themeColor="background1" w:themeShade="BF"/>
                  </w:tcBorders>
                  <w:vAlign w:val="center"/>
                </w:tcPr>
                <w:p w14:paraId="37373BCD" w14:textId="77777777" w:rsidR="00CA3AE5" w:rsidRPr="00AC590F" w:rsidRDefault="00282A57"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5CFE0B6D" w14:textId="77777777" w:rsidR="00CA3AE5" w:rsidRPr="00AC590F" w:rsidRDefault="00282A57" w:rsidP="004217A9">
                  <w:pPr>
                    <w:pStyle w:val="Tabellentext"/>
                    <w:rPr>
                      <w:rFonts w:cstheme="minorHAnsi"/>
                      <w:szCs w:val="18"/>
                    </w:rPr>
                  </w:pPr>
                  <w:r>
                    <w:rPr>
                      <w:rFonts w:cs="Calibri"/>
                      <w:szCs w:val="18"/>
                    </w:rPr>
                    <w:t>-</w:t>
                  </w:r>
                </w:p>
              </w:tc>
            </w:tr>
          </w:tbl>
          <w:p w14:paraId="120D7BEE" w14:textId="77777777" w:rsidR="00CA3AE5" w:rsidRPr="00E3098F" w:rsidRDefault="00270B4A"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78337DE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0C23D4" w14:textId="77777777" w:rsidR="00CA3AE5" w:rsidRPr="00E37ACC" w:rsidRDefault="00282A57" w:rsidP="00CA3AE5">
            <w:pPr>
              <w:pStyle w:val="Tabellenkopf"/>
            </w:pPr>
            <w:r w:rsidRPr="00E37ACC">
              <w:t>Verwendete Funktionen</w:t>
            </w:r>
          </w:p>
        </w:tc>
        <w:tc>
          <w:tcPr>
            <w:tcW w:w="5885" w:type="dxa"/>
          </w:tcPr>
          <w:p w14:paraId="5FC7346F" w14:textId="77777777" w:rsidR="00926BD3" w:rsidRPr="00926BD3" w:rsidRDefault="00282A57"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fn_lebendGeboren</w:t>
            </w:r>
            <w:r>
              <w:rPr>
                <w:rStyle w:val="Code"/>
                <w:rFonts w:cs="Arial"/>
                <w:szCs w:val="21"/>
              </w:rPr>
              <w:br/>
              <w:t>fn_NEOScore_50052</w:t>
            </w:r>
          </w:p>
        </w:tc>
      </w:tr>
      <w:tr w:rsidR="00CA3AE5" w14:paraId="2A482CC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722996" w14:textId="77777777" w:rsidR="00CA3AE5" w:rsidRPr="00E37ACC" w:rsidRDefault="00282A57" w:rsidP="00CA3AE5">
            <w:pPr>
              <w:pStyle w:val="Tabellenkopf"/>
            </w:pPr>
            <w:r w:rsidRPr="00E37ACC">
              <w:t>Verwendete Listen</w:t>
            </w:r>
          </w:p>
        </w:tc>
        <w:tc>
          <w:tcPr>
            <w:tcW w:w="5885" w:type="dxa"/>
          </w:tcPr>
          <w:p w14:paraId="38B24685" w14:textId="77777777" w:rsidR="00CA3AE5" w:rsidRPr="00926BD3" w:rsidRDefault="00282A57" w:rsidP="00AA7D5D">
            <w:pPr>
              <w:pStyle w:val="CodeOhneSilbentrennung"/>
              <w:cnfStyle w:val="000000000000" w:firstRow="0" w:lastRow="0" w:firstColumn="0" w:lastColumn="0" w:oddVBand="0" w:evenVBand="0" w:oddHBand="0" w:evenHBand="0" w:firstRowFirstColumn="0" w:firstRowLastColumn="0" w:lastRowFirstColumn="0" w:lastRowLastColumn="0"/>
            </w:pPr>
            <w:r>
              <w:t>ICD_Fetaltod</w:t>
            </w:r>
          </w:p>
        </w:tc>
      </w:tr>
      <w:tr w:rsidR="00CA3AE5" w14:paraId="7A9A610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DEB1E5F" w14:textId="77777777" w:rsidR="00CA3AE5" w:rsidRPr="00E37ACC" w:rsidRDefault="00282A57" w:rsidP="00CA3AE5">
            <w:pPr>
              <w:pStyle w:val="Tabellenkopf"/>
            </w:pPr>
            <w:r>
              <w:t>Darstellung</w:t>
            </w:r>
          </w:p>
        </w:tc>
        <w:tc>
          <w:tcPr>
            <w:tcW w:w="5885" w:type="dxa"/>
          </w:tcPr>
          <w:p w14:paraId="2FF8E5F3"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28CBE9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89743C" w14:textId="77777777" w:rsidR="00CA3AE5" w:rsidRPr="00E37ACC" w:rsidRDefault="00282A57" w:rsidP="00CA3AE5">
            <w:pPr>
              <w:pStyle w:val="Tabellenkopf"/>
            </w:pPr>
            <w:r>
              <w:t>Grafik</w:t>
            </w:r>
          </w:p>
        </w:tc>
        <w:tc>
          <w:tcPr>
            <w:tcW w:w="5885" w:type="dxa"/>
          </w:tcPr>
          <w:p w14:paraId="273CCCE2"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182F5D8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C785B14" w14:textId="77777777" w:rsidR="00CA3AE5" w:rsidRPr="00E37ACC" w:rsidRDefault="00282A57" w:rsidP="00CA3AE5">
            <w:pPr>
              <w:pStyle w:val="Tabellenkopf"/>
            </w:pPr>
            <w:r>
              <w:t>Vergleichbarkeit mit Vorjahresergebnissen</w:t>
            </w:r>
          </w:p>
        </w:tc>
        <w:tc>
          <w:tcPr>
            <w:tcW w:w="5885" w:type="dxa"/>
          </w:tcPr>
          <w:p w14:paraId="404AFF42" w14:textId="77777777" w:rsidR="00CA3AE5" w:rsidRDefault="00282A57"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6C238949" w14:textId="77777777" w:rsidR="009E1781" w:rsidRDefault="00270B4A" w:rsidP="00AA7E2B">
      <w:pPr>
        <w:pStyle w:val="Tabellentext"/>
        <w:spacing w:before="0" w:after="0" w:line="20" w:lineRule="exact"/>
        <w:ind w:left="0" w:right="0"/>
      </w:pPr>
    </w:p>
    <w:p w14:paraId="2A56AAC9" w14:textId="77777777" w:rsidR="00DD4540" w:rsidRDefault="00DD4540">
      <w:pPr>
        <w:sectPr w:rsidR="00DD4540" w:rsidSect="00AD6E6F">
          <w:pgSz w:w="11906" w:h="16838"/>
          <w:pgMar w:top="1418" w:right="1134" w:bottom="1418" w:left="1701" w:header="454" w:footer="737" w:gutter="0"/>
          <w:cols w:space="708"/>
          <w:docGrid w:linePitch="360"/>
        </w:sectPr>
      </w:pPr>
    </w:p>
    <w:p w14:paraId="59E29ED6" w14:textId="77777777" w:rsidR="007F3806" w:rsidRPr="007F3806" w:rsidRDefault="00282A57" w:rsidP="007F3806">
      <w:pPr>
        <w:pStyle w:val="Absatzberschriftebene3nurinNavigation"/>
      </w:pPr>
      <w:r w:rsidRPr="007F3806">
        <w:t xml:space="preserve">Risikofaktoren </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6812FC80"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65F44BF6" w14:textId="77777777" w:rsidR="00890E2F" w:rsidRPr="001E2092" w:rsidRDefault="00282A57" w:rsidP="00890E2F">
            <w:pPr>
              <w:pStyle w:val="Tabellenkopf"/>
              <w:rPr>
                <w:szCs w:val="20"/>
              </w:rPr>
            </w:pPr>
            <w:r>
              <w:t>Referenzwahrscheinlichkeit</w:t>
            </w:r>
            <w:r w:rsidRPr="00B8324E">
              <w:t xml:space="preserve">: </w:t>
            </w:r>
            <w:r>
              <w:rPr>
                <w:szCs w:val="20"/>
              </w:rPr>
              <w:t>0,443 % (Odds: 0,004)</w:t>
            </w:r>
          </w:p>
        </w:tc>
      </w:tr>
      <w:tr w:rsidR="00BA23B7" w:rsidRPr="009E2B0C" w14:paraId="761D784B"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3B6D9610" w14:textId="77777777" w:rsidR="00BA23B7" w:rsidRPr="001E2092" w:rsidRDefault="00282A57"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7622BC4D" w14:textId="77777777" w:rsidR="00BA23B7" w:rsidRPr="001E2092" w:rsidRDefault="00282A57"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2D9EC3AB" w14:textId="77777777" w:rsidR="00BA23B7" w:rsidRPr="001E2092" w:rsidRDefault="00282A57"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3EC54DF7" w14:textId="77777777" w:rsidR="00BA23B7" w:rsidRPr="001E2092" w:rsidRDefault="00282A57"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324CC437" w14:textId="77777777" w:rsidR="00BA23B7" w:rsidRPr="001E2092" w:rsidRDefault="00282A57"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46103065" w14:textId="77777777" w:rsidR="00BA23B7" w:rsidRPr="001E2092" w:rsidRDefault="00282A57" w:rsidP="00AD6C60">
            <w:pPr>
              <w:pStyle w:val="Tabellenkopf"/>
              <w:ind w:left="0"/>
              <w:jc w:val="right"/>
              <w:rPr>
                <w:szCs w:val="18"/>
              </w:rPr>
            </w:pPr>
            <w:r>
              <w:rPr>
                <w:szCs w:val="18"/>
              </w:rPr>
              <w:t>95 %-Vertrauensbereich</w:t>
            </w:r>
          </w:p>
        </w:tc>
      </w:tr>
      <w:tr w:rsidR="00BA23B7" w:rsidRPr="00743DF3" w14:paraId="6A24A628"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39CBAC6" w14:textId="77777777" w:rsidR="00BA23B7" w:rsidRPr="001E2092" w:rsidRDefault="00282A57" w:rsidP="00C25810">
            <w:pPr>
              <w:pStyle w:val="Tabellentext"/>
              <w:rPr>
                <w:szCs w:val="18"/>
              </w:rPr>
            </w:pPr>
            <w:r>
              <w:rPr>
                <w:szCs w:val="18"/>
              </w:rPr>
              <w:t>Konstante</w:t>
            </w:r>
          </w:p>
        </w:tc>
        <w:tc>
          <w:tcPr>
            <w:tcW w:w="1013" w:type="pct"/>
          </w:tcPr>
          <w:p w14:paraId="0EB61C91" w14:textId="77777777" w:rsidR="00BA23B7" w:rsidRPr="001E2092" w:rsidRDefault="00282A57" w:rsidP="009E6F3B">
            <w:pPr>
              <w:pStyle w:val="Tabellentext"/>
              <w:jc w:val="right"/>
              <w:rPr>
                <w:szCs w:val="18"/>
              </w:rPr>
            </w:pPr>
            <w:r>
              <w:rPr>
                <w:szCs w:val="18"/>
              </w:rPr>
              <w:t>-5,414248165918221</w:t>
            </w:r>
          </w:p>
        </w:tc>
        <w:tc>
          <w:tcPr>
            <w:tcW w:w="390" w:type="pct"/>
          </w:tcPr>
          <w:p w14:paraId="7B72A9F5" w14:textId="77777777" w:rsidR="00BA23B7" w:rsidRPr="001E2092" w:rsidRDefault="00282A57" w:rsidP="004D14B9">
            <w:pPr>
              <w:pStyle w:val="Tabellentext"/>
              <w:ind w:left="0"/>
              <w:jc w:val="right"/>
              <w:rPr>
                <w:szCs w:val="18"/>
              </w:rPr>
            </w:pPr>
            <w:r>
              <w:rPr>
                <w:szCs w:val="18"/>
              </w:rPr>
              <w:t>0,252</w:t>
            </w:r>
          </w:p>
        </w:tc>
        <w:tc>
          <w:tcPr>
            <w:tcW w:w="548" w:type="pct"/>
          </w:tcPr>
          <w:p w14:paraId="78EF208D" w14:textId="77777777" w:rsidR="00BA23B7" w:rsidRPr="001E2092" w:rsidRDefault="00282A57" w:rsidP="009E6F3B">
            <w:pPr>
              <w:pStyle w:val="Tabellentext"/>
              <w:jc w:val="right"/>
              <w:rPr>
                <w:szCs w:val="18"/>
              </w:rPr>
            </w:pPr>
            <w:r>
              <w:rPr>
                <w:szCs w:val="18"/>
              </w:rPr>
              <w:t>-21,456</w:t>
            </w:r>
          </w:p>
        </w:tc>
        <w:tc>
          <w:tcPr>
            <w:tcW w:w="468" w:type="pct"/>
          </w:tcPr>
          <w:p w14:paraId="08C0A781" w14:textId="77777777" w:rsidR="00BA23B7" w:rsidRPr="001E2092" w:rsidRDefault="00282A57" w:rsidP="004D14B9">
            <w:pPr>
              <w:pStyle w:val="Tabellentext"/>
              <w:ind w:left="6"/>
              <w:jc w:val="right"/>
              <w:rPr>
                <w:szCs w:val="18"/>
              </w:rPr>
            </w:pPr>
            <w:r>
              <w:rPr>
                <w:szCs w:val="18"/>
              </w:rPr>
              <w:t>-</w:t>
            </w:r>
          </w:p>
        </w:tc>
        <w:tc>
          <w:tcPr>
            <w:tcW w:w="1172" w:type="pct"/>
          </w:tcPr>
          <w:p w14:paraId="61E6B117" w14:textId="77777777" w:rsidR="00BA23B7" w:rsidRPr="001E2092" w:rsidRDefault="00282A57" w:rsidP="005521DD">
            <w:pPr>
              <w:pStyle w:val="Tabellentext"/>
              <w:ind w:left="-6"/>
              <w:jc w:val="right"/>
              <w:rPr>
                <w:szCs w:val="18"/>
              </w:rPr>
            </w:pPr>
            <w:r>
              <w:rPr>
                <w:szCs w:val="18"/>
              </w:rPr>
              <w:t>-</w:t>
            </w:r>
          </w:p>
        </w:tc>
      </w:tr>
      <w:tr w:rsidR="00BA23B7" w:rsidRPr="00743DF3" w14:paraId="321B5869"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B072E77" w14:textId="77777777" w:rsidR="00BA23B7" w:rsidRPr="001E2092" w:rsidRDefault="00282A57" w:rsidP="00C25810">
            <w:pPr>
              <w:pStyle w:val="Tabellentext"/>
              <w:rPr>
                <w:szCs w:val="18"/>
              </w:rPr>
            </w:pPr>
            <w:r>
              <w:rPr>
                <w:szCs w:val="18"/>
              </w:rPr>
              <w:t>Gestationsalter 24 abgeschlossene SSW</w:t>
            </w:r>
          </w:p>
        </w:tc>
        <w:tc>
          <w:tcPr>
            <w:tcW w:w="1013" w:type="pct"/>
          </w:tcPr>
          <w:p w14:paraId="7D8E4E37" w14:textId="77777777" w:rsidR="00BA23B7" w:rsidRPr="001E2092" w:rsidRDefault="00282A57" w:rsidP="009E6F3B">
            <w:pPr>
              <w:pStyle w:val="Tabellentext"/>
              <w:jc w:val="right"/>
              <w:rPr>
                <w:szCs w:val="18"/>
              </w:rPr>
            </w:pPr>
            <w:r>
              <w:rPr>
                <w:szCs w:val="18"/>
              </w:rPr>
              <w:t>4,134579095568865</w:t>
            </w:r>
          </w:p>
        </w:tc>
        <w:tc>
          <w:tcPr>
            <w:tcW w:w="390" w:type="pct"/>
          </w:tcPr>
          <w:p w14:paraId="575B7CA7" w14:textId="77777777" w:rsidR="00BA23B7" w:rsidRPr="001E2092" w:rsidRDefault="00282A57" w:rsidP="004D14B9">
            <w:pPr>
              <w:pStyle w:val="Tabellentext"/>
              <w:ind w:left="0"/>
              <w:jc w:val="right"/>
              <w:rPr>
                <w:szCs w:val="18"/>
              </w:rPr>
            </w:pPr>
            <w:r>
              <w:rPr>
                <w:szCs w:val="18"/>
              </w:rPr>
              <w:t>0,278</w:t>
            </w:r>
          </w:p>
        </w:tc>
        <w:tc>
          <w:tcPr>
            <w:tcW w:w="548" w:type="pct"/>
          </w:tcPr>
          <w:p w14:paraId="6BCA096D" w14:textId="77777777" w:rsidR="00BA23B7" w:rsidRPr="001E2092" w:rsidRDefault="00282A57" w:rsidP="009E6F3B">
            <w:pPr>
              <w:pStyle w:val="Tabellentext"/>
              <w:jc w:val="right"/>
              <w:rPr>
                <w:szCs w:val="18"/>
              </w:rPr>
            </w:pPr>
            <w:r>
              <w:rPr>
                <w:szCs w:val="18"/>
              </w:rPr>
              <w:t>14,892</w:t>
            </w:r>
          </w:p>
        </w:tc>
        <w:tc>
          <w:tcPr>
            <w:tcW w:w="468" w:type="pct"/>
          </w:tcPr>
          <w:p w14:paraId="40D896FB" w14:textId="77777777" w:rsidR="00BA23B7" w:rsidRPr="001E2092" w:rsidRDefault="00282A57" w:rsidP="004D14B9">
            <w:pPr>
              <w:pStyle w:val="Tabellentext"/>
              <w:ind w:left="6"/>
              <w:jc w:val="right"/>
              <w:rPr>
                <w:szCs w:val="18"/>
              </w:rPr>
            </w:pPr>
            <w:r>
              <w:rPr>
                <w:szCs w:val="18"/>
              </w:rPr>
              <w:t>62,463</w:t>
            </w:r>
          </w:p>
        </w:tc>
        <w:tc>
          <w:tcPr>
            <w:tcW w:w="1172" w:type="pct"/>
          </w:tcPr>
          <w:p w14:paraId="5024E2BD" w14:textId="77777777" w:rsidR="00BA23B7" w:rsidRPr="001E2092" w:rsidRDefault="00282A57" w:rsidP="005521DD">
            <w:pPr>
              <w:pStyle w:val="Tabellentext"/>
              <w:ind w:left="-6"/>
              <w:jc w:val="right"/>
              <w:rPr>
                <w:szCs w:val="18"/>
              </w:rPr>
            </w:pPr>
            <w:r>
              <w:rPr>
                <w:szCs w:val="18"/>
              </w:rPr>
              <w:t>36,249 - 107,634</w:t>
            </w:r>
          </w:p>
        </w:tc>
      </w:tr>
      <w:tr w:rsidR="00BA23B7" w:rsidRPr="00743DF3" w14:paraId="3490E687"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E1B6F43" w14:textId="77777777" w:rsidR="00BA23B7" w:rsidRPr="001E2092" w:rsidRDefault="00282A57" w:rsidP="00C25810">
            <w:pPr>
              <w:pStyle w:val="Tabellentext"/>
              <w:rPr>
                <w:szCs w:val="18"/>
              </w:rPr>
            </w:pPr>
            <w:r>
              <w:rPr>
                <w:szCs w:val="18"/>
              </w:rPr>
              <w:t>Gestationsalter 25 abgeschlossene SSW</w:t>
            </w:r>
          </w:p>
        </w:tc>
        <w:tc>
          <w:tcPr>
            <w:tcW w:w="1013" w:type="pct"/>
          </w:tcPr>
          <w:p w14:paraId="5D88433E" w14:textId="77777777" w:rsidR="00BA23B7" w:rsidRPr="001E2092" w:rsidRDefault="00282A57" w:rsidP="009E6F3B">
            <w:pPr>
              <w:pStyle w:val="Tabellentext"/>
              <w:jc w:val="right"/>
              <w:rPr>
                <w:szCs w:val="18"/>
              </w:rPr>
            </w:pPr>
            <w:r>
              <w:rPr>
                <w:szCs w:val="18"/>
              </w:rPr>
              <w:t>3,377685018436399</w:t>
            </w:r>
          </w:p>
        </w:tc>
        <w:tc>
          <w:tcPr>
            <w:tcW w:w="390" w:type="pct"/>
          </w:tcPr>
          <w:p w14:paraId="4F887C90" w14:textId="77777777" w:rsidR="00BA23B7" w:rsidRPr="001E2092" w:rsidRDefault="00282A57" w:rsidP="004D14B9">
            <w:pPr>
              <w:pStyle w:val="Tabellentext"/>
              <w:ind w:left="0"/>
              <w:jc w:val="right"/>
              <w:rPr>
                <w:szCs w:val="18"/>
              </w:rPr>
            </w:pPr>
            <w:r>
              <w:rPr>
                <w:szCs w:val="18"/>
              </w:rPr>
              <w:t>0,289</w:t>
            </w:r>
          </w:p>
        </w:tc>
        <w:tc>
          <w:tcPr>
            <w:tcW w:w="548" w:type="pct"/>
          </w:tcPr>
          <w:p w14:paraId="421F6E63" w14:textId="77777777" w:rsidR="00BA23B7" w:rsidRPr="001E2092" w:rsidRDefault="00282A57" w:rsidP="009E6F3B">
            <w:pPr>
              <w:pStyle w:val="Tabellentext"/>
              <w:jc w:val="right"/>
              <w:rPr>
                <w:szCs w:val="18"/>
              </w:rPr>
            </w:pPr>
            <w:r>
              <w:rPr>
                <w:szCs w:val="18"/>
              </w:rPr>
              <w:t>11,695</w:t>
            </w:r>
          </w:p>
        </w:tc>
        <w:tc>
          <w:tcPr>
            <w:tcW w:w="468" w:type="pct"/>
          </w:tcPr>
          <w:p w14:paraId="4ADAB025" w14:textId="77777777" w:rsidR="00BA23B7" w:rsidRPr="001E2092" w:rsidRDefault="00282A57" w:rsidP="004D14B9">
            <w:pPr>
              <w:pStyle w:val="Tabellentext"/>
              <w:ind w:left="6"/>
              <w:jc w:val="right"/>
              <w:rPr>
                <w:szCs w:val="18"/>
              </w:rPr>
            </w:pPr>
            <w:r>
              <w:rPr>
                <w:szCs w:val="18"/>
              </w:rPr>
              <w:t>29,303</w:t>
            </w:r>
          </w:p>
        </w:tc>
        <w:tc>
          <w:tcPr>
            <w:tcW w:w="1172" w:type="pct"/>
          </w:tcPr>
          <w:p w14:paraId="42A44FA9" w14:textId="77777777" w:rsidR="00BA23B7" w:rsidRPr="001E2092" w:rsidRDefault="00282A57" w:rsidP="005521DD">
            <w:pPr>
              <w:pStyle w:val="Tabellentext"/>
              <w:ind w:left="-6"/>
              <w:jc w:val="right"/>
              <w:rPr>
                <w:szCs w:val="18"/>
              </w:rPr>
            </w:pPr>
            <w:r>
              <w:rPr>
                <w:szCs w:val="18"/>
              </w:rPr>
              <w:t>16,636 - 51,613</w:t>
            </w:r>
          </w:p>
        </w:tc>
      </w:tr>
      <w:tr w:rsidR="00BA23B7" w:rsidRPr="00743DF3" w14:paraId="3A29D3DE"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35E8A49B" w14:textId="77777777" w:rsidR="00BA23B7" w:rsidRPr="001E2092" w:rsidRDefault="00282A57" w:rsidP="00C25810">
            <w:pPr>
              <w:pStyle w:val="Tabellentext"/>
              <w:rPr>
                <w:szCs w:val="18"/>
              </w:rPr>
            </w:pPr>
            <w:r>
              <w:rPr>
                <w:szCs w:val="18"/>
              </w:rPr>
              <w:t>Gestationsalter 26 abgeschlossene SSW</w:t>
            </w:r>
          </w:p>
        </w:tc>
        <w:tc>
          <w:tcPr>
            <w:tcW w:w="1013" w:type="pct"/>
          </w:tcPr>
          <w:p w14:paraId="38FFA6CD" w14:textId="77777777" w:rsidR="00BA23B7" w:rsidRPr="001E2092" w:rsidRDefault="00282A57" w:rsidP="009E6F3B">
            <w:pPr>
              <w:pStyle w:val="Tabellentext"/>
              <w:jc w:val="right"/>
              <w:rPr>
                <w:szCs w:val="18"/>
              </w:rPr>
            </w:pPr>
            <w:r>
              <w:rPr>
                <w:szCs w:val="18"/>
              </w:rPr>
              <w:t>2,669749307193403</w:t>
            </w:r>
          </w:p>
        </w:tc>
        <w:tc>
          <w:tcPr>
            <w:tcW w:w="390" w:type="pct"/>
          </w:tcPr>
          <w:p w14:paraId="42AECDCE" w14:textId="77777777" w:rsidR="00BA23B7" w:rsidRPr="001E2092" w:rsidRDefault="00282A57" w:rsidP="004D14B9">
            <w:pPr>
              <w:pStyle w:val="Tabellentext"/>
              <w:ind w:left="0"/>
              <w:jc w:val="right"/>
              <w:rPr>
                <w:szCs w:val="18"/>
              </w:rPr>
            </w:pPr>
            <w:r>
              <w:rPr>
                <w:szCs w:val="18"/>
              </w:rPr>
              <w:t>0,302</w:t>
            </w:r>
          </w:p>
        </w:tc>
        <w:tc>
          <w:tcPr>
            <w:tcW w:w="548" w:type="pct"/>
          </w:tcPr>
          <w:p w14:paraId="471A2EAD" w14:textId="77777777" w:rsidR="00BA23B7" w:rsidRPr="001E2092" w:rsidRDefault="00282A57" w:rsidP="009E6F3B">
            <w:pPr>
              <w:pStyle w:val="Tabellentext"/>
              <w:jc w:val="right"/>
              <w:rPr>
                <w:szCs w:val="18"/>
              </w:rPr>
            </w:pPr>
            <w:r>
              <w:rPr>
                <w:szCs w:val="18"/>
              </w:rPr>
              <w:t>8,843</w:t>
            </w:r>
          </w:p>
        </w:tc>
        <w:tc>
          <w:tcPr>
            <w:tcW w:w="468" w:type="pct"/>
          </w:tcPr>
          <w:p w14:paraId="527D90B1" w14:textId="77777777" w:rsidR="00BA23B7" w:rsidRPr="001E2092" w:rsidRDefault="00282A57" w:rsidP="004D14B9">
            <w:pPr>
              <w:pStyle w:val="Tabellentext"/>
              <w:ind w:left="6"/>
              <w:jc w:val="right"/>
              <w:rPr>
                <w:szCs w:val="18"/>
              </w:rPr>
            </w:pPr>
            <w:r>
              <w:rPr>
                <w:szCs w:val="18"/>
              </w:rPr>
              <w:t>14,436</w:t>
            </w:r>
          </w:p>
        </w:tc>
        <w:tc>
          <w:tcPr>
            <w:tcW w:w="1172" w:type="pct"/>
          </w:tcPr>
          <w:p w14:paraId="3624BB15" w14:textId="77777777" w:rsidR="00BA23B7" w:rsidRPr="001E2092" w:rsidRDefault="00282A57" w:rsidP="005521DD">
            <w:pPr>
              <w:pStyle w:val="Tabellentext"/>
              <w:ind w:left="-6"/>
              <w:jc w:val="right"/>
              <w:rPr>
                <w:szCs w:val="18"/>
              </w:rPr>
            </w:pPr>
            <w:r>
              <w:rPr>
                <w:szCs w:val="18"/>
              </w:rPr>
              <w:t>7,989 - 26,088</w:t>
            </w:r>
          </w:p>
        </w:tc>
      </w:tr>
      <w:tr w:rsidR="00BA23B7" w:rsidRPr="00743DF3" w14:paraId="7A7CA848"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1B1D12C" w14:textId="77777777" w:rsidR="00BA23B7" w:rsidRPr="001E2092" w:rsidRDefault="00282A57" w:rsidP="00C25810">
            <w:pPr>
              <w:pStyle w:val="Tabellentext"/>
              <w:rPr>
                <w:szCs w:val="18"/>
              </w:rPr>
            </w:pPr>
            <w:r>
              <w:rPr>
                <w:szCs w:val="18"/>
              </w:rPr>
              <w:t>Gestationsalter 27 abgeschlossene SSW</w:t>
            </w:r>
          </w:p>
        </w:tc>
        <w:tc>
          <w:tcPr>
            <w:tcW w:w="1013" w:type="pct"/>
          </w:tcPr>
          <w:p w14:paraId="4DB289E8" w14:textId="77777777" w:rsidR="00BA23B7" w:rsidRPr="001E2092" w:rsidRDefault="00282A57" w:rsidP="009E6F3B">
            <w:pPr>
              <w:pStyle w:val="Tabellentext"/>
              <w:jc w:val="right"/>
              <w:rPr>
                <w:szCs w:val="18"/>
              </w:rPr>
            </w:pPr>
            <w:r>
              <w:rPr>
                <w:szCs w:val="18"/>
              </w:rPr>
              <w:t>1,368883297100092</w:t>
            </w:r>
          </w:p>
        </w:tc>
        <w:tc>
          <w:tcPr>
            <w:tcW w:w="390" w:type="pct"/>
          </w:tcPr>
          <w:p w14:paraId="55616C1C" w14:textId="77777777" w:rsidR="00BA23B7" w:rsidRPr="001E2092" w:rsidRDefault="00282A57" w:rsidP="004D14B9">
            <w:pPr>
              <w:pStyle w:val="Tabellentext"/>
              <w:ind w:left="0"/>
              <w:jc w:val="right"/>
              <w:rPr>
                <w:szCs w:val="18"/>
              </w:rPr>
            </w:pPr>
            <w:r>
              <w:rPr>
                <w:szCs w:val="18"/>
              </w:rPr>
              <w:t>0,376</w:t>
            </w:r>
          </w:p>
        </w:tc>
        <w:tc>
          <w:tcPr>
            <w:tcW w:w="548" w:type="pct"/>
          </w:tcPr>
          <w:p w14:paraId="157D5E6B" w14:textId="77777777" w:rsidR="00BA23B7" w:rsidRPr="001E2092" w:rsidRDefault="00282A57" w:rsidP="009E6F3B">
            <w:pPr>
              <w:pStyle w:val="Tabellentext"/>
              <w:jc w:val="right"/>
              <w:rPr>
                <w:szCs w:val="18"/>
              </w:rPr>
            </w:pPr>
            <w:r>
              <w:rPr>
                <w:szCs w:val="18"/>
              </w:rPr>
              <w:t>3,640</w:t>
            </w:r>
          </w:p>
        </w:tc>
        <w:tc>
          <w:tcPr>
            <w:tcW w:w="468" w:type="pct"/>
          </w:tcPr>
          <w:p w14:paraId="059BE619" w14:textId="77777777" w:rsidR="00BA23B7" w:rsidRPr="001E2092" w:rsidRDefault="00282A57" w:rsidP="004D14B9">
            <w:pPr>
              <w:pStyle w:val="Tabellentext"/>
              <w:ind w:left="6"/>
              <w:jc w:val="right"/>
              <w:rPr>
                <w:szCs w:val="18"/>
              </w:rPr>
            </w:pPr>
            <w:r>
              <w:rPr>
                <w:szCs w:val="18"/>
              </w:rPr>
              <w:t>3,931</w:t>
            </w:r>
          </w:p>
        </w:tc>
        <w:tc>
          <w:tcPr>
            <w:tcW w:w="1172" w:type="pct"/>
          </w:tcPr>
          <w:p w14:paraId="48D6FB8A" w14:textId="77777777" w:rsidR="00BA23B7" w:rsidRPr="001E2092" w:rsidRDefault="00282A57" w:rsidP="005521DD">
            <w:pPr>
              <w:pStyle w:val="Tabellentext"/>
              <w:ind w:left="-6"/>
              <w:jc w:val="right"/>
              <w:rPr>
                <w:szCs w:val="18"/>
              </w:rPr>
            </w:pPr>
            <w:r>
              <w:rPr>
                <w:szCs w:val="18"/>
              </w:rPr>
              <w:t>1,881 - 8,214</w:t>
            </w:r>
          </w:p>
        </w:tc>
      </w:tr>
      <w:tr w:rsidR="00BA23B7" w:rsidRPr="00743DF3" w14:paraId="58EE27B7"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B50D97B" w14:textId="77777777" w:rsidR="00BA23B7" w:rsidRPr="001E2092" w:rsidRDefault="00282A57" w:rsidP="00C25810">
            <w:pPr>
              <w:pStyle w:val="Tabellentext"/>
              <w:rPr>
                <w:szCs w:val="18"/>
              </w:rPr>
            </w:pPr>
            <w:r>
              <w:rPr>
                <w:szCs w:val="18"/>
              </w:rPr>
              <w:t>Gestationsalter 28 abgeschlossene SSW</w:t>
            </w:r>
          </w:p>
        </w:tc>
        <w:tc>
          <w:tcPr>
            <w:tcW w:w="1013" w:type="pct"/>
          </w:tcPr>
          <w:p w14:paraId="07B3F8F6" w14:textId="77777777" w:rsidR="00BA23B7" w:rsidRPr="001E2092" w:rsidRDefault="00282A57" w:rsidP="009E6F3B">
            <w:pPr>
              <w:pStyle w:val="Tabellentext"/>
              <w:jc w:val="right"/>
              <w:rPr>
                <w:szCs w:val="18"/>
              </w:rPr>
            </w:pPr>
            <w:r>
              <w:rPr>
                <w:szCs w:val="18"/>
              </w:rPr>
              <w:t>1,148230579736531</w:t>
            </w:r>
          </w:p>
        </w:tc>
        <w:tc>
          <w:tcPr>
            <w:tcW w:w="390" w:type="pct"/>
          </w:tcPr>
          <w:p w14:paraId="1E62AE77" w14:textId="77777777" w:rsidR="00BA23B7" w:rsidRPr="001E2092" w:rsidRDefault="00282A57" w:rsidP="004D14B9">
            <w:pPr>
              <w:pStyle w:val="Tabellentext"/>
              <w:ind w:left="0"/>
              <w:jc w:val="right"/>
              <w:rPr>
                <w:szCs w:val="18"/>
              </w:rPr>
            </w:pPr>
            <w:r>
              <w:rPr>
                <w:szCs w:val="18"/>
              </w:rPr>
              <w:t>0,376</w:t>
            </w:r>
          </w:p>
        </w:tc>
        <w:tc>
          <w:tcPr>
            <w:tcW w:w="548" w:type="pct"/>
          </w:tcPr>
          <w:p w14:paraId="4ACBCE71" w14:textId="77777777" w:rsidR="00BA23B7" w:rsidRPr="001E2092" w:rsidRDefault="00282A57" w:rsidP="009E6F3B">
            <w:pPr>
              <w:pStyle w:val="Tabellentext"/>
              <w:jc w:val="right"/>
              <w:rPr>
                <w:szCs w:val="18"/>
              </w:rPr>
            </w:pPr>
            <w:r>
              <w:rPr>
                <w:szCs w:val="18"/>
              </w:rPr>
              <w:t>3,056</w:t>
            </w:r>
          </w:p>
        </w:tc>
        <w:tc>
          <w:tcPr>
            <w:tcW w:w="468" w:type="pct"/>
          </w:tcPr>
          <w:p w14:paraId="07BB9C45" w14:textId="77777777" w:rsidR="00BA23B7" w:rsidRPr="001E2092" w:rsidRDefault="00282A57" w:rsidP="004D14B9">
            <w:pPr>
              <w:pStyle w:val="Tabellentext"/>
              <w:ind w:left="6"/>
              <w:jc w:val="right"/>
              <w:rPr>
                <w:szCs w:val="18"/>
              </w:rPr>
            </w:pPr>
            <w:r>
              <w:rPr>
                <w:szCs w:val="18"/>
              </w:rPr>
              <w:t>3,153</w:t>
            </w:r>
          </w:p>
        </w:tc>
        <w:tc>
          <w:tcPr>
            <w:tcW w:w="1172" w:type="pct"/>
          </w:tcPr>
          <w:p w14:paraId="4366C707" w14:textId="77777777" w:rsidR="00BA23B7" w:rsidRPr="001E2092" w:rsidRDefault="00282A57" w:rsidP="005521DD">
            <w:pPr>
              <w:pStyle w:val="Tabellentext"/>
              <w:ind w:left="-6"/>
              <w:jc w:val="right"/>
              <w:rPr>
                <w:szCs w:val="18"/>
              </w:rPr>
            </w:pPr>
            <w:r>
              <w:rPr>
                <w:szCs w:val="18"/>
              </w:rPr>
              <w:t>1,510 - 6,584</w:t>
            </w:r>
          </w:p>
        </w:tc>
      </w:tr>
      <w:tr w:rsidR="00BA23B7" w:rsidRPr="00743DF3" w14:paraId="36D1555E"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3767EF5" w14:textId="77777777" w:rsidR="00BA23B7" w:rsidRPr="001E2092" w:rsidRDefault="00282A57" w:rsidP="00C25810">
            <w:pPr>
              <w:pStyle w:val="Tabellentext"/>
              <w:rPr>
                <w:szCs w:val="18"/>
              </w:rPr>
            </w:pPr>
            <w:r>
              <w:rPr>
                <w:szCs w:val="18"/>
              </w:rPr>
              <w:t>Schwere Fehlbildungen</w:t>
            </w:r>
          </w:p>
        </w:tc>
        <w:tc>
          <w:tcPr>
            <w:tcW w:w="1013" w:type="pct"/>
          </w:tcPr>
          <w:p w14:paraId="33F150ED" w14:textId="77777777" w:rsidR="00BA23B7" w:rsidRPr="001E2092" w:rsidRDefault="00282A57" w:rsidP="009E6F3B">
            <w:pPr>
              <w:pStyle w:val="Tabellentext"/>
              <w:jc w:val="right"/>
              <w:rPr>
                <w:szCs w:val="18"/>
              </w:rPr>
            </w:pPr>
            <w:r>
              <w:rPr>
                <w:szCs w:val="18"/>
              </w:rPr>
              <w:t>1,105685701056550</w:t>
            </w:r>
          </w:p>
        </w:tc>
        <w:tc>
          <w:tcPr>
            <w:tcW w:w="390" w:type="pct"/>
          </w:tcPr>
          <w:p w14:paraId="4BBA585B" w14:textId="77777777" w:rsidR="00BA23B7" w:rsidRPr="001E2092" w:rsidRDefault="00282A57" w:rsidP="004D14B9">
            <w:pPr>
              <w:pStyle w:val="Tabellentext"/>
              <w:ind w:left="0"/>
              <w:jc w:val="right"/>
              <w:rPr>
                <w:szCs w:val="18"/>
              </w:rPr>
            </w:pPr>
            <w:r>
              <w:rPr>
                <w:szCs w:val="18"/>
              </w:rPr>
              <w:t>0,296</w:t>
            </w:r>
          </w:p>
        </w:tc>
        <w:tc>
          <w:tcPr>
            <w:tcW w:w="548" w:type="pct"/>
          </w:tcPr>
          <w:p w14:paraId="46DC871B" w14:textId="77777777" w:rsidR="00BA23B7" w:rsidRPr="001E2092" w:rsidRDefault="00282A57" w:rsidP="009E6F3B">
            <w:pPr>
              <w:pStyle w:val="Tabellentext"/>
              <w:jc w:val="right"/>
              <w:rPr>
                <w:szCs w:val="18"/>
              </w:rPr>
            </w:pPr>
            <w:r>
              <w:rPr>
                <w:szCs w:val="18"/>
              </w:rPr>
              <w:t>3,735</w:t>
            </w:r>
          </w:p>
        </w:tc>
        <w:tc>
          <w:tcPr>
            <w:tcW w:w="468" w:type="pct"/>
          </w:tcPr>
          <w:p w14:paraId="1537EDCE" w14:textId="77777777" w:rsidR="00BA23B7" w:rsidRPr="001E2092" w:rsidRDefault="00282A57" w:rsidP="004D14B9">
            <w:pPr>
              <w:pStyle w:val="Tabellentext"/>
              <w:ind w:left="6"/>
              <w:jc w:val="right"/>
              <w:rPr>
                <w:szCs w:val="18"/>
              </w:rPr>
            </w:pPr>
            <w:r>
              <w:rPr>
                <w:szCs w:val="18"/>
              </w:rPr>
              <w:t>3,021</w:t>
            </w:r>
          </w:p>
        </w:tc>
        <w:tc>
          <w:tcPr>
            <w:tcW w:w="1172" w:type="pct"/>
          </w:tcPr>
          <w:p w14:paraId="1DAAA6E5" w14:textId="77777777" w:rsidR="00BA23B7" w:rsidRPr="001E2092" w:rsidRDefault="00282A57" w:rsidP="005521DD">
            <w:pPr>
              <w:pStyle w:val="Tabellentext"/>
              <w:ind w:left="-6"/>
              <w:jc w:val="right"/>
              <w:rPr>
                <w:szCs w:val="18"/>
              </w:rPr>
            </w:pPr>
            <w:r>
              <w:rPr>
                <w:szCs w:val="18"/>
              </w:rPr>
              <w:t>1,691 - 5,397</w:t>
            </w:r>
          </w:p>
        </w:tc>
      </w:tr>
    </w:tbl>
    <w:p w14:paraId="17C4B724" w14:textId="77777777" w:rsidR="000F0644" w:rsidRPr="000F0644" w:rsidRDefault="00270B4A" w:rsidP="000F0644"/>
    <w:p w14:paraId="70B29832" w14:textId="77777777" w:rsidR="00DD4540" w:rsidRDefault="00DD4540">
      <w:pPr>
        <w:sectPr w:rsidR="00DD4540" w:rsidSect="00E16D71">
          <w:pgSz w:w="11906" w:h="16838"/>
          <w:pgMar w:top="1418" w:right="1134" w:bottom="1418" w:left="1701" w:header="454" w:footer="737" w:gutter="0"/>
          <w:cols w:space="708"/>
          <w:docGrid w:linePitch="360"/>
        </w:sectPr>
      </w:pPr>
    </w:p>
    <w:p w14:paraId="0E85B83E" w14:textId="77777777" w:rsidR="00D40AF7" w:rsidRDefault="00282A57" w:rsidP="00CC206C">
      <w:pPr>
        <w:pStyle w:val="Absatzberschriftebene2nurinNavigation"/>
      </w:pPr>
      <w:r>
        <w:t>Literatur</w:t>
      </w:r>
    </w:p>
    <w:p w14:paraId="3AF9E296" w14:textId="77777777" w:rsidR="00370A14" w:rsidRPr="00370A14" w:rsidRDefault="00282A57" w:rsidP="00B749F9">
      <w:pPr>
        <w:pStyle w:val="Literatur"/>
      </w:pPr>
      <w:r>
        <w:t>Anderson, CG; Benitz, WE; Madan, A (2004): Retinopathy of Prematurity and Pulse Oximetry: A National Survey of Recent Practices. Journal of Perinatology 24(3): 164-168. DOI: 10.1038/sj.jp.7211067.</w:t>
      </w:r>
    </w:p>
    <w:p w14:paraId="1F7679F3" w14:textId="77777777" w:rsidR="00370A14" w:rsidRPr="00370A14" w:rsidRDefault="00270B4A" w:rsidP="00B749F9">
      <w:pPr>
        <w:pStyle w:val="Literatur"/>
      </w:pPr>
    </w:p>
    <w:p w14:paraId="1F311082" w14:textId="77777777" w:rsidR="00370A14" w:rsidRPr="00370A14" w:rsidRDefault="00282A57" w:rsidP="00B749F9">
      <w:pPr>
        <w:pStyle w:val="Literatur"/>
      </w:pPr>
      <w:r>
        <w:t>Askie, LM; Henderson-Smart, DJ; Ko, H (2009): Restricted versus liberal oxygen exposure for preventing morbidity and mortality in preterm or low birth weight infants [Full PDF]. Cochrane Database of Systematic Reviews (1). Art. No.: CD001077. DOI: 10.1002/14651858.CD001077.pub2.</w:t>
      </w:r>
    </w:p>
    <w:p w14:paraId="38530BAA" w14:textId="77777777" w:rsidR="00370A14" w:rsidRPr="00370A14" w:rsidRDefault="00270B4A" w:rsidP="00B749F9">
      <w:pPr>
        <w:pStyle w:val="Literatur"/>
      </w:pPr>
    </w:p>
    <w:p w14:paraId="64F35AB0" w14:textId="77777777" w:rsidR="00370A14" w:rsidRPr="00370A14" w:rsidRDefault="00282A57" w:rsidP="00B749F9">
      <w:pPr>
        <w:pStyle w:val="Literatur"/>
      </w:pPr>
      <w:r>
        <w:t>Chow, LC; Wright, KW; Sola, A (2003): Can Changes in Clinical Practice Decrease the Incidence of Severe Retinopathy of Prematurity in Very Low Birth Weight Infants? Pediatrics 111(2): 339-345. DOI: 10.1542/peds.111.2.339.</w:t>
      </w:r>
    </w:p>
    <w:p w14:paraId="66EAFB49" w14:textId="77777777" w:rsidR="00370A14" w:rsidRPr="00370A14" w:rsidRDefault="00270B4A" w:rsidP="00B749F9">
      <w:pPr>
        <w:pStyle w:val="Literatur"/>
      </w:pPr>
    </w:p>
    <w:p w14:paraId="5FB70831" w14:textId="77777777" w:rsidR="00370A14" w:rsidRPr="00370A14" w:rsidRDefault="00282A57" w:rsidP="00B749F9">
      <w:pPr>
        <w:pStyle w:val="Literatur"/>
      </w:pPr>
      <w:r>
        <w:t>Cunningham, S; McLntosh, N; Fleck, BW; Elton, RA (1995): Transcutaneous oxygen levels in retinopathy of prematurity. Lancet 346(8988): 1464-1465. DOI: 10.1016/S0140-6736(95)92475-2.</w:t>
      </w:r>
    </w:p>
    <w:p w14:paraId="0BC2367E" w14:textId="77777777" w:rsidR="00370A14" w:rsidRPr="00370A14" w:rsidRDefault="00270B4A" w:rsidP="00B749F9">
      <w:pPr>
        <w:pStyle w:val="Literatur"/>
      </w:pPr>
    </w:p>
    <w:p w14:paraId="34B12876" w14:textId="77777777" w:rsidR="00370A14" w:rsidRPr="00370A14" w:rsidRDefault="00282A57" w:rsidP="00B749F9">
      <w:pPr>
        <w:pStyle w:val="Literatur"/>
      </w:pPr>
      <w:r>
        <w:t>Darlow, BA; Graham, PJ; Rojas-Reyes, MX (2016): Vitamin A supplementation to prevent mortality and short- and long-term morbidity in very low birth weight infants [Full PDF]. Cochrane Database of Systematic Reviews (8). Art. No.: CD000501. DOI: 10.1002/14651858.CD000501.pub4.</w:t>
      </w:r>
    </w:p>
    <w:p w14:paraId="0B6A028C" w14:textId="77777777" w:rsidR="00370A14" w:rsidRPr="00370A14" w:rsidRDefault="00270B4A" w:rsidP="00B749F9">
      <w:pPr>
        <w:pStyle w:val="Literatur"/>
      </w:pPr>
    </w:p>
    <w:p w14:paraId="7CF079DD" w14:textId="77777777" w:rsidR="00370A14" w:rsidRPr="00370A14" w:rsidRDefault="00282A57" w:rsidP="00B749F9">
      <w:pPr>
        <w:pStyle w:val="Literatur"/>
      </w:pPr>
      <w:r>
        <w:t>Flynn, JT; Bancalari, E; Snyder, ES; Goldberg, RN; Feuer, W; Cassady, J; et al. (1992): A Cohort Study of Transcutaneous Oxygen Tension and the Incidence and Severity of Retinopathy of Prematurity. NEJM – New England Journal of Medicine 326(16): 1050-1054. DOI: 10.1056/nejm199204163261603.</w:t>
      </w:r>
    </w:p>
    <w:p w14:paraId="30801EA7" w14:textId="77777777" w:rsidR="00370A14" w:rsidRPr="00370A14" w:rsidRDefault="00270B4A" w:rsidP="00B749F9">
      <w:pPr>
        <w:pStyle w:val="Literatur"/>
      </w:pPr>
    </w:p>
    <w:p w14:paraId="3E24C0D0" w14:textId="77777777" w:rsidR="00370A14" w:rsidRPr="00370A14" w:rsidRDefault="00282A57" w:rsidP="00B749F9">
      <w:pPr>
        <w:pStyle w:val="Literatur"/>
      </w:pPr>
      <w:r>
        <w:t>Hussain, N; Clive, J; Bhandari, V (1999): Current Incidence of Retinopathy of Prematurity, 1989–1997. Pediatrics 104(3): e26.</w:t>
      </w:r>
    </w:p>
    <w:p w14:paraId="2305C4BB" w14:textId="77777777" w:rsidR="00370A14" w:rsidRPr="00370A14" w:rsidRDefault="00270B4A" w:rsidP="00B749F9">
      <w:pPr>
        <w:pStyle w:val="Literatur"/>
      </w:pPr>
    </w:p>
    <w:p w14:paraId="2F58F341" w14:textId="77777777" w:rsidR="00370A14" w:rsidRPr="00370A14" w:rsidRDefault="00282A57" w:rsidP="00B749F9">
      <w:pPr>
        <w:pStyle w:val="Literatur"/>
      </w:pPr>
      <w:r>
        <w:t>Jandeck, C; Kellner, U; Heimann, H; Foerster, MH (2005): Koagulationstherapie bei Frühgeborenenretinopathie. Vergleich der anatomischen und funktionellen Ergebnisse nach Laser- oder Kryokoagulation. Ophthalmologe 102(1): 33-38. DOI: 10.1007/s00347-004-1049-6.</w:t>
      </w:r>
    </w:p>
    <w:p w14:paraId="0278DCBC" w14:textId="77777777" w:rsidR="00370A14" w:rsidRPr="00370A14" w:rsidRDefault="00270B4A" w:rsidP="00B749F9">
      <w:pPr>
        <w:pStyle w:val="Literatur"/>
      </w:pPr>
    </w:p>
    <w:p w14:paraId="71B8BCC9" w14:textId="77777777" w:rsidR="00370A14" w:rsidRPr="00370A14" w:rsidRDefault="00282A57" w:rsidP="00B749F9">
      <w:pPr>
        <w:pStyle w:val="Literatur"/>
      </w:pPr>
      <w:r>
        <w:t>Karlowicz, MG; Giannone, PJ; Pestian, J; Morrow, AL; Shults, J (2000): Does Candidemia Predict Threshold Retinopathy of Prematurity in Extremely Low Birth Weight (≤1000 g) Neonates? Pediatrics 105(5): 1036-1040. DOI: 10.1542/peds.105.5.1036.</w:t>
      </w:r>
    </w:p>
    <w:p w14:paraId="572F5678" w14:textId="77777777" w:rsidR="00370A14" w:rsidRPr="00370A14" w:rsidRDefault="00270B4A" w:rsidP="00B749F9">
      <w:pPr>
        <w:pStyle w:val="Literatur"/>
      </w:pPr>
    </w:p>
    <w:p w14:paraId="4E151648" w14:textId="77777777" w:rsidR="00370A14" w:rsidRPr="00370A14" w:rsidRDefault="00282A57" w:rsidP="00B749F9">
      <w:pPr>
        <w:pStyle w:val="Literatur"/>
      </w:pPr>
      <w:r>
        <w:t>Mintz-Hittner, HA; Prager, TC; Kretzer, FL (1992): Visual Acuity Correlates With Severity of Retinopathy of Prematurity in Untreated Infants Weighing 750 g or Less at Birth. Archives of Ophthalmology 110(8): 1087-1091. DOI: 10.1001/archopht.1992.01080200067026.</w:t>
      </w:r>
    </w:p>
    <w:p w14:paraId="1A049616" w14:textId="77777777" w:rsidR="00370A14" w:rsidRPr="00370A14" w:rsidRDefault="00270B4A" w:rsidP="00B749F9">
      <w:pPr>
        <w:pStyle w:val="Literatur"/>
      </w:pPr>
    </w:p>
    <w:p w14:paraId="3CFE79DF" w14:textId="77777777" w:rsidR="00370A14" w:rsidRPr="00370A14" w:rsidRDefault="00282A57" w:rsidP="00B749F9">
      <w:pPr>
        <w:pStyle w:val="Literatur"/>
      </w:pPr>
      <w:r>
        <w:t>Obladen, M (2017): Blutgasanalyse und Sauerstofftherapie. Kapitel 3. In: Obladen, M; Maier, RF; Hrsg.: Neugeborenenintensivmedizin. Evidenz und Erfahrung. 9. Auflage. Heidelberg: Springer, 57-75. ISBN: 978-3-662-53575-2.</w:t>
      </w:r>
    </w:p>
    <w:p w14:paraId="09963C7A" w14:textId="77777777" w:rsidR="00370A14" w:rsidRPr="00370A14" w:rsidRDefault="00270B4A" w:rsidP="00B749F9">
      <w:pPr>
        <w:pStyle w:val="Literatur"/>
      </w:pPr>
    </w:p>
    <w:p w14:paraId="639ACD57" w14:textId="77777777" w:rsidR="00370A14" w:rsidRPr="00370A14" w:rsidRDefault="00282A57" w:rsidP="00B749F9">
      <w:pPr>
        <w:pStyle w:val="Literatur"/>
      </w:pPr>
      <w:r>
        <w:t>Obladen, M; Maier, RF; Hrsg. (2017): Neugeborenenintensivmedizin. Evidenz und Erfahrung. 9. Auflage. Heidelberg: Springer. ISBN: 978-3-662-53575-2.</w:t>
      </w:r>
    </w:p>
    <w:p w14:paraId="44C46536" w14:textId="77777777" w:rsidR="00370A14" w:rsidRPr="00370A14" w:rsidRDefault="00270B4A" w:rsidP="00B749F9">
      <w:pPr>
        <w:pStyle w:val="Literatur"/>
      </w:pPr>
    </w:p>
    <w:p w14:paraId="3D6BA3F5" w14:textId="77777777" w:rsidR="00370A14" w:rsidRPr="00370A14" w:rsidRDefault="00282A57" w:rsidP="00B749F9">
      <w:pPr>
        <w:pStyle w:val="Literatur"/>
      </w:pPr>
      <w:r>
        <w:t>Qureshi, MJ; Kumar, M (2013): D-Penicillamine for preventing retinopathy of prematurity in preterm infants [Full PDF]. Cochrane Database of Systematic Reviews (9). Art. No.: CD001073. DOI: 10.1002/14651858.CD001073.pub2.</w:t>
      </w:r>
    </w:p>
    <w:p w14:paraId="657DB196" w14:textId="77777777" w:rsidR="00370A14" w:rsidRPr="00370A14" w:rsidRDefault="00270B4A" w:rsidP="00B749F9">
      <w:pPr>
        <w:pStyle w:val="Literatur"/>
      </w:pPr>
    </w:p>
    <w:p w14:paraId="2212C18D" w14:textId="77777777" w:rsidR="00370A14" w:rsidRPr="00370A14" w:rsidRDefault="00282A57" w:rsidP="00B749F9">
      <w:pPr>
        <w:pStyle w:val="Literatur"/>
      </w:pPr>
      <w:r>
        <w:t>Subhani, M; Combs, A; Weber, P; Gerontis, C; DeCristofaro, JD (2001): Screening Guidelines for Retinopathy of Prematurity: The Need for Revision in Extremely Low Birth Weight Infants. Pediatrics 107(4): 656-659.</w:t>
      </w:r>
    </w:p>
    <w:p w14:paraId="449813F1" w14:textId="77777777" w:rsidR="00370A14" w:rsidRPr="00370A14" w:rsidRDefault="00270B4A" w:rsidP="00B749F9">
      <w:pPr>
        <w:pStyle w:val="Literatur"/>
      </w:pPr>
    </w:p>
    <w:p w14:paraId="1941D69A" w14:textId="77777777" w:rsidR="00370A14" w:rsidRPr="00370A14" w:rsidRDefault="00282A57" w:rsidP="00B749F9">
      <w:pPr>
        <w:pStyle w:val="Literatur"/>
      </w:pPr>
      <w:r>
        <w:t>Watts, P; Adams, G; Thomas, R; Bunce, C (2000): Intraventricular haemorrhage and stage 3 retinopathy of prematurity. BJO – British Journal of Ophthalmology 84(6): 596-599. DOI: 10.1136/bjo.84.6.596.</w:t>
      </w:r>
    </w:p>
    <w:p w14:paraId="0DD28174" w14:textId="77777777" w:rsidR="00370A14" w:rsidRPr="00370A14" w:rsidRDefault="00270B4A" w:rsidP="00B749F9">
      <w:pPr>
        <w:pStyle w:val="Literatur"/>
      </w:pPr>
    </w:p>
    <w:p w14:paraId="5FBCF8C2" w14:textId="77777777" w:rsidR="00370A14" w:rsidRPr="00370A14" w:rsidRDefault="00282A57" w:rsidP="00B749F9">
      <w:pPr>
        <w:pStyle w:val="Literatur"/>
      </w:pPr>
      <w:r>
        <w:t>York, JR; Landers, S; Kirby, RS; Arbogast, PG; Penn, JS (2004): Arterial Oxygen Fluctuation and Retinopathy of Prematurity in Very-Low-Birth-Weight Infants. Journal of Perinatology 24(2): 82-87. DOI: 10.1038/sj.jp.7211040.</w:t>
      </w:r>
    </w:p>
    <w:p w14:paraId="6FA01E77" w14:textId="77777777" w:rsidR="00DD4540" w:rsidRDefault="00DD4540">
      <w:pPr>
        <w:sectPr w:rsidR="00DD4540" w:rsidSect="00AA7698">
          <w:headerReference w:type="even" r:id="rId166"/>
          <w:headerReference w:type="default" r:id="rId167"/>
          <w:footerReference w:type="even" r:id="rId168"/>
          <w:footerReference w:type="default" r:id="rId169"/>
          <w:headerReference w:type="first" r:id="rId170"/>
          <w:footerReference w:type="first" r:id="rId171"/>
          <w:pgSz w:w="11906" w:h="16838"/>
          <w:pgMar w:top="1418" w:right="1134" w:bottom="1418" w:left="1701" w:header="454" w:footer="737" w:gutter="0"/>
          <w:cols w:space="708"/>
          <w:docGrid w:linePitch="360"/>
        </w:sectPr>
      </w:pPr>
    </w:p>
    <w:p w14:paraId="6CBD9BF6" w14:textId="77777777" w:rsidR="006D1B0D" w:rsidRDefault="00282A57" w:rsidP="0004540C">
      <w:pPr>
        <w:pStyle w:val="berschrift1ohneGliederung"/>
      </w:pPr>
      <w:bookmarkStart w:id="270" w:name="_Toc43993585"/>
      <w:bookmarkStart w:id="271" w:name="_Toc44326287"/>
      <w:r>
        <w:t>51901: Qualitätsindex der Frühgeborenenversorgung</w:t>
      </w:r>
      <w:bookmarkEnd w:id="270"/>
      <w:bookmarkEnd w:id="271"/>
    </w:p>
    <w:tbl>
      <w:tblPr>
        <w:tblStyle w:val="IQTIGStandard"/>
        <w:tblW w:w="5000" w:type="pct"/>
        <w:tblLook w:val="0480" w:firstRow="0" w:lastRow="0" w:firstColumn="1" w:lastColumn="0" w:noHBand="0" w:noVBand="1"/>
      </w:tblPr>
      <w:tblGrid>
        <w:gridCol w:w="1985"/>
        <w:gridCol w:w="7086"/>
      </w:tblGrid>
      <w:tr w:rsidR="00AF0AAF" w:rsidRPr="00743DF3" w14:paraId="65E3515E"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41151963" w14:textId="77777777" w:rsidR="00AF0AAF" w:rsidRPr="00743DF3" w:rsidRDefault="00282A57" w:rsidP="002E7D86">
            <w:pPr>
              <w:pStyle w:val="Tabellenkopf"/>
            </w:pPr>
            <w:r>
              <w:t>Qualitätsziel</w:t>
            </w:r>
          </w:p>
        </w:tc>
        <w:tc>
          <w:tcPr>
            <w:tcW w:w="3906" w:type="pct"/>
            <w:tcBorders>
              <w:top w:val="single" w:sz="8" w:space="0" w:color="005051"/>
              <w:left w:val="nil"/>
              <w:bottom w:val="single" w:sz="4" w:space="0" w:color="auto"/>
            </w:tcBorders>
          </w:tcPr>
          <w:p w14:paraId="617BCFE4" w14:textId="77777777" w:rsidR="00AF0AAF" w:rsidRPr="00743DF3" w:rsidRDefault="00282A57" w:rsidP="00152136">
            <w:pPr>
              <w:pStyle w:val="Tabellentext"/>
            </w:pPr>
            <w:r>
              <w:t>Niedrige Sterblichkeit, selten Hirnblutung, selten nekrotisierende Enterokolitis, selten bronchopulmonale Dysplasie und selten höhergradige Frühgeborenenretinopathie</w:t>
            </w:r>
          </w:p>
        </w:tc>
      </w:tr>
    </w:tbl>
    <w:p w14:paraId="5CB5606F" w14:textId="77777777" w:rsidR="00AF0AAF" w:rsidRDefault="00282A57" w:rsidP="00E40CDC">
      <w:pPr>
        <w:pStyle w:val="Absatzberschriftebene2nurinNavigation"/>
      </w:pPr>
      <w:r>
        <w:t>Hintergrund</w:t>
      </w:r>
    </w:p>
    <w:p w14:paraId="354161A2" w14:textId="77777777" w:rsidR="00370A14" w:rsidRPr="00370A14" w:rsidRDefault="00282A57" w:rsidP="00A64D53">
      <w:pPr>
        <w:pStyle w:val="Standardlinksbndig"/>
      </w:pPr>
      <w:r>
        <w:t xml:space="preserve">Frühgeburtlichkeit ist die wichtigste Ursache für Morbidität und Mortalität im Kindesalter (Swamy et al. 2008, [Anonym] 2008). Für Frühgeborene zwischen vollendeten 24 und 32 Schwangerschaftswochen oder mit einem Geburtsgewicht unter 1.500 g ist aufgrund der geringen Prävalenz oft keine verlässliche Ermittlung der Ergebnisqualität möglich, weil zufällige Schwankungen sehr ausgeprägt sind (Dimick et al. 2004, Heller 2008). Um diesem Problem entgegenzuwirken, wurde ein Qualitätsindex für Frühgeborene entwickelt, in dem verschiedene zentrale Kennzahlen der Ergebnisqualität für Frühgeborene gemeinsam verrechnet werden. </w:t>
      </w:r>
      <w:r>
        <w:br/>
        <w:t xml:space="preserve"> </w:t>
      </w:r>
      <w:r>
        <w:br/>
        <w:t xml:space="preserve">Dazu werden die zugrundeliegenden Kennzahlen hierarchisiert, um mögliche Verzerrungen zu vermeiden, die durch Kennzahlen hervorgerufen werden, die Vorstufen zu anderen Endpunkten darstellen können. Zum Beispiel kann eine höhergradige Hirnblutung zum Versterben des Kindes führen. Zur Ermittlung der Ergebnisqualität des Indexes wird die jeweils am schwerwiegendsten bewertete Kennzahl pro Fall betrachtet. Dieses Vorgehen wird zudem angewendet, um die Vollständigkeit und Qualität der analysierten Daten verbessert darstellen zu können. Im Folgenden sind in absteigender Reihenfolge des Schweregrades fünf Kennzahlen aufgelistet, die zur Berechnung des Qualitätsindexes herangezogen werden: </w:t>
      </w:r>
      <w:r>
        <w:br/>
        <w:t xml:space="preserve"> </w:t>
      </w:r>
      <w:r>
        <w:br/>
        <w:t xml:space="preserve">- Sterblichkeit im Krankenhaus bei sehr kleinen Frühgeborenen (ID 51837), </w:t>
      </w:r>
      <w:r>
        <w:br/>
        <w:t xml:space="preserve">- Intra- und periventrikuläre Hirnblutung (IVH Grad 3 oder PVH; ID 50050), </w:t>
      </w:r>
      <w:r>
        <w:br/>
        <w:t xml:space="preserve">- Nekrotisierende Enterokolitis (NEK; ID 51843), </w:t>
      </w:r>
      <w:r>
        <w:br/>
        <w:t xml:space="preserve">- Bronchopulmonale Dysplasie (BPD; ID 50053), </w:t>
      </w:r>
      <w:r>
        <w:br/>
        <w:t xml:space="preserve">- Höhergradige Frühgeborenenretinopathie (ROP; ID 50052). </w:t>
      </w:r>
      <w:r>
        <w:br/>
        <w:t xml:space="preserve"> </w:t>
      </w:r>
      <w:r>
        <w:br/>
        <w:t xml:space="preserve">Ab dem Erfassungsjahr 2017 wird die „Zystische periventrikuläre Leukomalazie (PVL)“ (ID 50051) nicht mehr im Qualitätsindex berücksichtigt. Die Sterblichkeit von Frühgeborenen ist vor allem mit einem niedrigen Gestationsalter oder einem geringen Geburtsgewicht assoziiert (International Neonatal Network 1993, [Anonym] 1993). Jedoch konnte die Überlebensrate für Frühgeborene &lt; 32+0 Wochen bzw. &lt; 1.500 g Geburtsgewicht in den letzten 20 Jahren deutlich von 70 % auf 90 % gesteigert werden (Maier 2017: 430). Ebenso liegt die Inzidenz der Hirnblutung bei etwa 17 % in dieser Kohorte (Maier 2017: 430-432). Eine weitere schwere Komplikation ist die NEK. 7 bis 14 % aller Frühgeborenen mit einem Geburtsgewicht unter 1.500 g sind hiervon betroffen. Insgesamt 20 bis 40 % aller erkrankten Kinder benötigen eine Operation (Schnabl et al. 2008). Wie bei den bereits benannten Kennzahlen steht auch die BPD mit einem niedrigen Geburtsgewicht und Gestationsalter im Zusammenhang (Obladen 2017: 130-137). Von der höhergradigen ROP sind auch vor allem Frühgeborene betroffen, da die Vaskularisierung der Netzhaut erst bei vollendeten 36 bis 40 Wochen abgeschlossen ist. Die Auftrittswahrscheinlichkeit dieser Erkrankung ist hier abhängig vom Geburtsgewicht bzw. von der Unreife des Neugeborenen. Sie liegt zwischen 27 und 40 % (Jandeck et al. 2005).  </w:t>
      </w:r>
      <w:r>
        <w:br/>
        <w:t xml:space="preserve"> </w:t>
      </w:r>
      <w:r>
        <w:br/>
        <w:t xml:space="preserve">Es wurde für jeden Endpunkt eine logistische Regression berechnet. Diese Endpunkte werden im Hinblick auf folgende Risikofaktoren untersucht: </w:t>
      </w:r>
      <w:r>
        <w:br/>
        <w:t xml:space="preserve"> </w:t>
      </w:r>
      <w:r>
        <w:br/>
        <w:t xml:space="preserve">- Gestationsalter, </w:t>
      </w:r>
      <w:r>
        <w:br/>
        <w:t xml:space="preserve">- Geschlecht, </w:t>
      </w:r>
      <w:r>
        <w:br/>
        <w:t>- Schwere angeborene Fehlbildungen.</w:t>
      </w:r>
    </w:p>
    <w:p w14:paraId="284B5F7E" w14:textId="77777777" w:rsidR="00DD4540" w:rsidRDefault="00DD4540">
      <w:pPr>
        <w:sectPr w:rsidR="00DD4540" w:rsidSect="000A3778">
          <w:headerReference w:type="even" r:id="rId172"/>
          <w:headerReference w:type="default" r:id="rId173"/>
          <w:footerReference w:type="even" r:id="rId174"/>
          <w:footerReference w:type="default" r:id="rId175"/>
          <w:headerReference w:type="first" r:id="rId176"/>
          <w:footerReference w:type="first" r:id="rId177"/>
          <w:pgSz w:w="11906" w:h="16838"/>
          <w:pgMar w:top="1418" w:right="1134" w:bottom="1418" w:left="1701" w:header="454" w:footer="737" w:gutter="0"/>
          <w:cols w:space="708"/>
          <w:docGrid w:linePitch="360"/>
        </w:sectPr>
      </w:pPr>
    </w:p>
    <w:p w14:paraId="6E9B1DDE" w14:textId="77777777" w:rsidR="000F0644" w:rsidRDefault="00282A57" w:rsidP="00447106">
      <w:pPr>
        <w:pStyle w:val="Absatzberschriftebene2nurinNavigation"/>
      </w:pPr>
      <w:r>
        <w:t>Verwendete Datenfelder</w:t>
      </w:r>
    </w:p>
    <w:p w14:paraId="4FD5B739" w14:textId="77777777" w:rsidR="001046CA" w:rsidRPr="00840C92" w:rsidRDefault="00282A57"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6F22D6CB"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54E2DCFF" w14:textId="77777777" w:rsidR="000F0644" w:rsidRPr="009E2B0C" w:rsidRDefault="00282A57" w:rsidP="000361A4">
            <w:pPr>
              <w:pStyle w:val="Tabellenkopf"/>
            </w:pPr>
            <w:r>
              <w:t>Item</w:t>
            </w:r>
          </w:p>
        </w:tc>
        <w:tc>
          <w:tcPr>
            <w:tcW w:w="1075" w:type="pct"/>
          </w:tcPr>
          <w:p w14:paraId="1E4513EE" w14:textId="77777777" w:rsidR="000F0644" w:rsidRPr="009E2B0C" w:rsidRDefault="00282A57" w:rsidP="000361A4">
            <w:pPr>
              <w:pStyle w:val="Tabellenkopf"/>
            </w:pPr>
            <w:r>
              <w:t>Bezeichnung</w:t>
            </w:r>
          </w:p>
        </w:tc>
        <w:tc>
          <w:tcPr>
            <w:tcW w:w="326" w:type="pct"/>
          </w:tcPr>
          <w:p w14:paraId="5B1A5D83" w14:textId="77777777" w:rsidR="000F0644" w:rsidRPr="009E2B0C" w:rsidRDefault="00282A57" w:rsidP="000361A4">
            <w:pPr>
              <w:pStyle w:val="Tabellenkopf"/>
            </w:pPr>
            <w:r>
              <w:t>M/K</w:t>
            </w:r>
          </w:p>
        </w:tc>
        <w:tc>
          <w:tcPr>
            <w:tcW w:w="1646" w:type="pct"/>
          </w:tcPr>
          <w:p w14:paraId="1D825271" w14:textId="77777777" w:rsidR="000F0644" w:rsidRPr="009E2B0C" w:rsidRDefault="00282A57" w:rsidP="000361A4">
            <w:pPr>
              <w:pStyle w:val="Tabellenkopf"/>
            </w:pPr>
            <w:r>
              <w:t>Schlüssel/Formel</w:t>
            </w:r>
          </w:p>
        </w:tc>
        <w:tc>
          <w:tcPr>
            <w:tcW w:w="1328" w:type="pct"/>
          </w:tcPr>
          <w:p w14:paraId="2BA18973" w14:textId="77777777" w:rsidR="000F0644" w:rsidRPr="009E2B0C" w:rsidRDefault="00282A57" w:rsidP="000361A4">
            <w:pPr>
              <w:pStyle w:val="Tabellenkopf"/>
            </w:pPr>
            <w:r>
              <w:t xml:space="preserve">Feldname  </w:t>
            </w:r>
          </w:p>
        </w:tc>
      </w:tr>
      <w:tr w:rsidR="00275B01" w:rsidRPr="00743DF3" w14:paraId="7EEC8A4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69717AB" w14:textId="77777777" w:rsidR="000F0644" w:rsidRPr="00743DF3" w:rsidRDefault="00282A57" w:rsidP="000361A4">
            <w:pPr>
              <w:pStyle w:val="Tabellentext"/>
            </w:pPr>
            <w:r>
              <w:t>14:B</w:t>
            </w:r>
          </w:p>
        </w:tc>
        <w:tc>
          <w:tcPr>
            <w:tcW w:w="1075" w:type="pct"/>
          </w:tcPr>
          <w:p w14:paraId="0D73C095" w14:textId="77777777" w:rsidR="000F0644" w:rsidRPr="00743DF3" w:rsidRDefault="00282A57" w:rsidP="000361A4">
            <w:pPr>
              <w:pStyle w:val="Tabellentext"/>
            </w:pPr>
            <w:r>
              <w:t>Geschlecht</w:t>
            </w:r>
          </w:p>
        </w:tc>
        <w:tc>
          <w:tcPr>
            <w:tcW w:w="326" w:type="pct"/>
          </w:tcPr>
          <w:p w14:paraId="2CAFD638" w14:textId="77777777" w:rsidR="000F0644" w:rsidRPr="00743DF3" w:rsidRDefault="00282A57" w:rsidP="000361A4">
            <w:pPr>
              <w:pStyle w:val="Tabellentext"/>
            </w:pPr>
            <w:r>
              <w:t>M</w:t>
            </w:r>
          </w:p>
        </w:tc>
        <w:tc>
          <w:tcPr>
            <w:tcW w:w="1646" w:type="pct"/>
          </w:tcPr>
          <w:p w14:paraId="70B9DDC2" w14:textId="77777777" w:rsidR="000F0644" w:rsidRPr="00743DF3" w:rsidRDefault="00282A57" w:rsidP="00177070">
            <w:pPr>
              <w:pStyle w:val="Tabellentext"/>
              <w:ind w:left="453" w:hanging="340"/>
            </w:pPr>
            <w:r>
              <w:t>1 =</w:t>
            </w:r>
            <w:r>
              <w:tab/>
              <w:t>männlich</w:t>
            </w:r>
          </w:p>
          <w:p w14:paraId="257D5D41" w14:textId="77777777" w:rsidR="000F0644" w:rsidRPr="00743DF3" w:rsidRDefault="00282A57" w:rsidP="00177070">
            <w:pPr>
              <w:pStyle w:val="Tabellentext"/>
              <w:ind w:left="453" w:hanging="340"/>
            </w:pPr>
            <w:r>
              <w:t>2 =</w:t>
            </w:r>
            <w:r>
              <w:tab/>
              <w:t>weiblich</w:t>
            </w:r>
          </w:p>
          <w:p w14:paraId="556F512A" w14:textId="77777777" w:rsidR="000F0644" w:rsidRPr="00743DF3" w:rsidRDefault="00282A57" w:rsidP="00177070">
            <w:pPr>
              <w:pStyle w:val="Tabellentext"/>
              <w:ind w:left="453" w:hanging="340"/>
            </w:pPr>
            <w:r>
              <w:t>8 =</w:t>
            </w:r>
            <w:r>
              <w:tab/>
              <w:t>unbestimmt</w:t>
            </w:r>
          </w:p>
        </w:tc>
        <w:tc>
          <w:tcPr>
            <w:tcW w:w="1328" w:type="pct"/>
          </w:tcPr>
          <w:p w14:paraId="2A89AE32" w14:textId="77777777" w:rsidR="000F0644" w:rsidRPr="00743DF3" w:rsidRDefault="00282A57" w:rsidP="000361A4">
            <w:pPr>
              <w:pStyle w:val="Tabellentext"/>
            </w:pPr>
            <w:r>
              <w:t>GESCHLECHT</w:t>
            </w:r>
          </w:p>
        </w:tc>
      </w:tr>
      <w:tr w:rsidR="00275B01" w:rsidRPr="00743DF3" w14:paraId="4CC52E9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380D480" w14:textId="77777777" w:rsidR="000F0644" w:rsidRPr="00743DF3" w:rsidRDefault="00282A57" w:rsidP="000361A4">
            <w:pPr>
              <w:pStyle w:val="Tabellentext"/>
            </w:pPr>
            <w:r>
              <w:t>19:B</w:t>
            </w:r>
          </w:p>
        </w:tc>
        <w:tc>
          <w:tcPr>
            <w:tcW w:w="1075" w:type="pct"/>
          </w:tcPr>
          <w:p w14:paraId="10651A21" w14:textId="77777777" w:rsidR="000F0644" w:rsidRPr="00743DF3" w:rsidRDefault="00282A57" w:rsidP="000361A4">
            <w:pPr>
              <w:pStyle w:val="Tabellentext"/>
            </w:pPr>
            <w:r>
              <w:t>endgültig (postnatal) bestimmtes Gestationsalter (komplette Wochen)</w:t>
            </w:r>
          </w:p>
        </w:tc>
        <w:tc>
          <w:tcPr>
            <w:tcW w:w="326" w:type="pct"/>
          </w:tcPr>
          <w:p w14:paraId="11A81F7C" w14:textId="77777777" w:rsidR="000F0644" w:rsidRPr="00743DF3" w:rsidRDefault="00282A57" w:rsidP="000361A4">
            <w:pPr>
              <w:pStyle w:val="Tabellentext"/>
            </w:pPr>
            <w:r>
              <w:t>M</w:t>
            </w:r>
          </w:p>
        </w:tc>
        <w:tc>
          <w:tcPr>
            <w:tcW w:w="1646" w:type="pct"/>
          </w:tcPr>
          <w:p w14:paraId="79CC9410" w14:textId="77777777" w:rsidR="000F0644" w:rsidRPr="00743DF3" w:rsidRDefault="00282A57" w:rsidP="00177070">
            <w:pPr>
              <w:pStyle w:val="Tabellentext"/>
              <w:ind w:left="453" w:hanging="340"/>
            </w:pPr>
            <w:r>
              <w:t>in Wochen</w:t>
            </w:r>
          </w:p>
        </w:tc>
        <w:tc>
          <w:tcPr>
            <w:tcW w:w="1328" w:type="pct"/>
          </w:tcPr>
          <w:p w14:paraId="3859169C" w14:textId="77777777" w:rsidR="000F0644" w:rsidRPr="00743DF3" w:rsidRDefault="00282A57" w:rsidP="000361A4">
            <w:pPr>
              <w:pStyle w:val="Tabellentext"/>
            </w:pPr>
            <w:r>
              <w:t>GESTALTER</w:t>
            </w:r>
          </w:p>
        </w:tc>
      </w:tr>
      <w:tr w:rsidR="00275B01" w:rsidRPr="00743DF3" w14:paraId="325EC88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39A5C55" w14:textId="77777777" w:rsidR="000F0644" w:rsidRPr="00743DF3" w:rsidRDefault="00282A57" w:rsidP="000361A4">
            <w:pPr>
              <w:pStyle w:val="Tabellentext"/>
            </w:pPr>
            <w:r>
              <w:t>20:B</w:t>
            </w:r>
          </w:p>
        </w:tc>
        <w:tc>
          <w:tcPr>
            <w:tcW w:w="1075" w:type="pct"/>
          </w:tcPr>
          <w:p w14:paraId="13D5092A" w14:textId="77777777" w:rsidR="000F0644" w:rsidRPr="00743DF3" w:rsidRDefault="00282A57" w:rsidP="000361A4">
            <w:pPr>
              <w:pStyle w:val="Tabellentext"/>
            </w:pPr>
            <w:r>
              <w:t>endgültig (postnatal) bestimmtes Gestationsalter (plus zusätzliche Tage)</w:t>
            </w:r>
          </w:p>
        </w:tc>
        <w:tc>
          <w:tcPr>
            <w:tcW w:w="326" w:type="pct"/>
          </w:tcPr>
          <w:p w14:paraId="6ECD5364" w14:textId="77777777" w:rsidR="000F0644" w:rsidRPr="00743DF3" w:rsidRDefault="00282A57" w:rsidP="000361A4">
            <w:pPr>
              <w:pStyle w:val="Tabellentext"/>
            </w:pPr>
            <w:r>
              <w:t>M</w:t>
            </w:r>
          </w:p>
        </w:tc>
        <w:tc>
          <w:tcPr>
            <w:tcW w:w="1646" w:type="pct"/>
          </w:tcPr>
          <w:p w14:paraId="560519F0" w14:textId="77777777" w:rsidR="000F0644" w:rsidRPr="00743DF3" w:rsidRDefault="00282A57" w:rsidP="00177070">
            <w:pPr>
              <w:pStyle w:val="Tabellentext"/>
              <w:ind w:left="453" w:hanging="340"/>
            </w:pPr>
            <w:r>
              <w:t>-</w:t>
            </w:r>
          </w:p>
        </w:tc>
        <w:tc>
          <w:tcPr>
            <w:tcW w:w="1328" w:type="pct"/>
          </w:tcPr>
          <w:p w14:paraId="1CC0FAB6" w14:textId="77777777" w:rsidR="000F0644" w:rsidRPr="00743DF3" w:rsidRDefault="00282A57" w:rsidP="000361A4">
            <w:pPr>
              <w:pStyle w:val="Tabellentext"/>
            </w:pPr>
            <w:r>
              <w:t>GESTALTERTAGE</w:t>
            </w:r>
          </w:p>
        </w:tc>
      </w:tr>
      <w:tr w:rsidR="00275B01" w:rsidRPr="00743DF3" w14:paraId="4C25A3C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93F7D31" w14:textId="77777777" w:rsidR="000F0644" w:rsidRPr="00743DF3" w:rsidRDefault="00282A57" w:rsidP="000361A4">
            <w:pPr>
              <w:pStyle w:val="Tabellentext"/>
            </w:pPr>
            <w:r>
              <w:t>23:B</w:t>
            </w:r>
          </w:p>
        </w:tc>
        <w:tc>
          <w:tcPr>
            <w:tcW w:w="1075" w:type="pct"/>
          </w:tcPr>
          <w:p w14:paraId="13B2A9B4" w14:textId="77777777" w:rsidR="000F0644" w:rsidRPr="00743DF3" w:rsidRDefault="00282A57" w:rsidP="000361A4">
            <w:pPr>
              <w:pStyle w:val="Tabellentext"/>
            </w:pPr>
            <w:r>
              <w:t>Gewicht des Kindes bei Geburt</w:t>
            </w:r>
          </w:p>
        </w:tc>
        <w:tc>
          <w:tcPr>
            <w:tcW w:w="326" w:type="pct"/>
          </w:tcPr>
          <w:p w14:paraId="48251D41" w14:textId="77777777" w:rsidR="000F0644" w:rsidRPr="00743DF3" w:rsidRDefault="00282A57" w:rsidP="000361A4">
            <w:pPr>
              <w:pStyle w:val="Tabellentext"/>
            </w:pPr>
            <w:r>
              <w:t>M</w:t>
            </w:r>
          </w:p>
        </w:tc>
        <w:tc>
          <w:tcPr>
            <w:tcW w:w="1646" w:type="pct"/>
          </w:tcPr>
          <w:p w14:paraId="52E02FA9" w14:textId="77777777" w:rsidR="000F0644" w:rsidRPr="00743DF3" w:rsidRDefault="00282A57" w:rsidP="00177070">
            <w:pPr>
              <w:pStyle w:val="Tabellentext"/>
              <w:ind w:left="453" w:hanging="340"/>
            </w:pPr>
            <w:r>
              <w:t>in g</w:t>
            </w:r>
          </w:p>
        </w:tc>
        <w:tc>
          <w:tcPr>
            <w:tcW w:w="1328" w:type="pct"/>
          </w:tcPr>
          <w:p w14:paraId="7D91598E" w14:textId="77777777" w:rsidR="000F0644" w:rsidRPr="00743DF3" w:rsidRDefault="00282A57" w:rsidP="000361A4">
            <w:pPr>
              <w:pStyle w:val="Tabellentext"/>
            </w:pPr>
            <w:r>
              <w:t>KG</w:t>
            </w:r>
          </w:p>
        </w:tc>
      </w:tr>
      <w:tr w:rsidR="00275B01" w:rsidRPr="00743DF3" w14:paraId="381A31D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B081707" w14:textId="77777777" w:rsidR="000F0644" w:rsidRPr="00743DF3" w:rsidRDefault="00282A57" w:rsidP="000361A4">
            <w:pPr>
              <w:pStyle w:val="Tabellentext"/>
            </w:pPr>
            <w:r>
              <w:t>26:B</w:t>
            </w:r>
          </w:p>
        </w:tc>
        <w:tc>
          <w:tcPr>
            <w:tcW w:w="1075" w:type="pct"/>
          </w:tcPr>
          <w:p w14:paraId="6068414E" w14:textId="77777777" w:rsidR="000F0644" w:rsidRPr="00743DF3" w:rsidRDefault="00282A57" w:rsidP="000361A4">
            <w:pPr>
              <w:pStyle w:val="Tabellentext"/>
            </w:pPr>
            <w:r>
              <w:t>primär palliative Therapie (ab Geburt)</w:t>
            </w:r>
          </w:p>
        </w:tc>
        <w:tc>
          <w:tcPr>
            <w:tcW w:w="326" w:type="pct"/>
          </w:tcPr>
          <w:p w14:paraId="1A9E3E68" w14:textId="77777777" w:rsidR="000F0644" w:rsidRPr="00743DF3" w:rsidRDefault="00282A57" w:rsidP="000361A4">
            <w:pPr>
              <w:pStyle w:val="Tabellentext"/>
            </w:pPr>
            <w:r>
              <w:t>K</w:t>
            </w:r>
          </w:p>
        </w:tc>
        <w:tc>
          <w:tcPr>
            <w:tcW w:w="1646" w:type="pct"/>
          </w:tcPr>
          <w:p w14:paraId="43CCD2EE" w14:textId="77777777" w:rsidR="000F0644" w:rsidRPr="00743DF3" w:rsidRDefault="00282A57" w:rsidP="00177070">
            <w:pPr>
              <w:pStyle w:val="Tabellentext"/>
              <w:ind w:left="453" w:hanging="340"/>
            </w:pPr>
            <w:r>
              <w:t>0 =</w:t>
            </w:r>
            <w:r>
              <w:tab/>
              <w:t>nein</w:t>
            </w:r>
          </w:p>
          <w:p w14:paraId="23C4C250" w14:textId="77777777" w:rsidR="000F0644" w:rsidRPr="00743DF3" w:rsidRDefault="00282A57" w:rsidP="00177070">
            <w:pPr>
              <w:pStyle w:val="Tabellentext"/>
              <w:ind w:left="453" w:hanging="340"/>
            </w:pPr>
            <w:r>
              <w:t>1 =</w:t>
            </w:r>
            <w:r>
              <w:tab/>
              <w:t>ja</w:t>
            </w:r>
          </w:p>
        </w:tc>
        <w:tc>
          <w:tcPr>
            <w:tcW w:w="1328" w:type="pct"/>
          </w:tcPr>
          <w:p w14:paraId="4E5F4656" w14:textId="77777777" w:rsidR="000F0644" w:rsidRPr="00743DF3" w:rsidRDefault="00282A57" w:rsidP="000361A4">
            <w:pPr>
              <w:pStyle w:val="Tabellentext"/>
            </w:pPr>
            <w:r>
              <w:t>THERAPIEVERZICHT</w:t>
            </w:r>
          </w:p>
        </w:tc>
      </w:tr>
      <w:tr w:rsidR="00275B01" w:rsidRPr="00743DF3" w14:paraId="4E37837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FF64AA9" w14:textId="77777777" w:rsidR="000F0644" w:rsidRPr="00743DF3" w:rsidRDefault="00282A57" w:rsidP="000361A4">
            <w:pPr>
              <w:pStyle w:val="Tabellentext"/>
            </w:pPr>
            <w:r>
              <w:t>32:B</w:t>
            </w:r>
          </w:p>
        </w:tc>
        <w:tc>
          <w:tcPr>
            <w:tcW w:w="1075" w:type="pct"/>
          </w:tcPr>
          <w:p w14:paraId="069B1B87" w14:textId="77777777" w:rsidR="000F0644" w:rsidRPr="00743DF3" w:rsidRDefault="00282A57" w:rsidP="000361A4">
            <w:pPr>
              <w:pStyle w:val="Tabellentext"/>
            </w:pPr>
            <w:r>
              <w:t>Aufnahme ins Krankenhaus von</w:t>
            </w:r>
          </w:p>
        </w:tc>
        <w:tc>
          <w:tcPr>
            <w:tcW w:w="326" w:type="pct"/>
          </w:tcPr>
          <w:p w14:paraId="077BAD43" w14:textId="77777777" w:rsidR="000F0644" w:rsidRPr="00743DF3" w:rsidRDefault="00282A57" w:rsidP="000361A4">
            <w:pPr>
              <w:pStyle w:val="Tabellentext"/>
            </w:pPr>
            <w:r>
              <w:t>K</w:t>
            </w:r>
          </w:p>
        </w:tc>
        <w:tc>
          <w:tcPr>
            <w:tcW w:w="1646" w:type="pct"/>
          </w:tcPr>
          <w:p w14:paraId="2EB2A50E" w14:textId="77777777" w:rsidR="000F0644" w:rsidRPr="00743DF3" w:rsidRDefault="00282A57" w:rsidP="00177070">
            <w:pPr>
              <w:pStyle w:val="Tabellentext"/>
              <w:ind w:left="453" w:hanging="340"/>
            </w:pPr>
            <w:r>
              <w:t>1 =</w:t>
            </w:r>
            <w:r>
              <w:tab/>
              <w:t>externer Geburtsklinik</w:t>
            </w:r>
          </w:p>
          <w:p w14:paraId="1672C907" w14:textId="77777777" w:rsidR="000F0644" w:rsidRPr="00743DF3" w:rsidRDefault="00282A57" w:rsidP="00177070">
            <w:pPr>
              <w:pStyle w:val="Tabellentext"/>
              <w:ind w:left="453" w:hanging="340"/>
            </w:pPr>
            <w:r>
              <w:t>2 =</w:t>
            </w:r>
            <w:r>
              <w:tab/>
              <w:t>externer Kinderklinik</w:t>
            </w:r>
          </w:p>
          <w:p w14:paraId="4C96DB32" w14:textId="77777777" w:rsidR="000F0644" w:rsidRPr="00743DF3" w:rsidRDefault="00282A57" w:rsidP="00177070">
            <w:pPr>
              <w:pStyle w:val="Tabellentext"/>
              <w:ind w:left="453" w:hanging="340"/>
            </w:pPr>
            <w:r>
              <w:t>3 =</w:t>
            </w:r>
            <w:r>
              <w:tab/>
              <w:t>externer Klinik als Rückverlegung</w:t>
            </w:r>
          </w:p>
          <w:p w14:paraId="5263FC35" w14:textId="77777777" w:rsidR="000F0644" w:rsidRPr="00743DF3" w:rsidRDefault="00282A57" w:rsidP="00177070">
            <w:pPr>
              <w:pStyle w:val="Tabellentext"/>
              <w:ind w:left="453" w:hanging="340"/>
            </w:pPr>
            <w:r>
              <w:t>4 =</w:t>
            </w:r>
            <w:r>
              <w:tab/>
              <w:t>außerklinischer Geburtseinrichtung</w:t>
            </w:r>
          </w:p>
          <w:p w14:paraId="60CF5E6F" w14:textId="77777777" w:rsidR="000F0644" w:rsidRPr="00743DF3" w:rsidRDefault="00282A57" w:rsidP="00177070">
            <w:pPr>
              <w:pStyle w:val="Tabellentext"/>
              <w:ind w:left="453" w:hanging="340"/>
            </w:pPr>
            <w:r>
              <w:t>5 =</w:t>
            </w:r>
            <w:r>
              <w:tab/>
              <w:t>zu Hause</w:t>
            </w:r>
          </w:p>
          <w:p w14:paraId="0E66B8B8" w14:textId="77777777" w:rsidR="000F0644" w:rsidRPr="00743DF3" w:rsidRDefault="00282A57" w:rsidP="00177070">
            <w:pPr>
              <w:pStyle w:val="Tabellentext"/>
              <w:ind w:left="453" w:hanging="340"/>
            </w:pPr>
            <w:r>
              <w:t>6 =</w:t>
            </w:r>
            <w:r>
              <w:tab/>
              <w:t>eigene Geburtsklinik</w:t>
            </w:r>
          </w:p>
          <w:p w14:paraId="15C93001" w14:textId="77777777" w:rsidR="000F0644" w:rsidRPr="00743DF3" w:rsidRDefault="00282A57" w:rsidP="00177070">
            <w:pPr>
              <w:pStyle w:val="Tabellentext"/>
              <w:ind w:left="453" w:hanging="340"/>
            </w:pPr>
            <w:r>
              <w:t>8 =</w:t>
            </w:r>
            <w:r>
              <w:tab/>
              <w:t>sonstiges</w:t>
            </w:r>
          </w:p>
        </w:tc>
        <w:tc>
          <w:tcPr>
            <w:tcW w:w="1328" w:type="pct"/>
          </w:tcPr>
          <w:p w14:paraId="624362F0" w14:textId="77777777" w:rsidR="000F0644" w:rsidRPr="00743DF3" w:rsidRDefault="00282A57" w:rsidP="000361A4">
            <w:pPr>
              <w:pStyle w:val="Tabellentext"/>
            </w:pPr>
            <w:r>
              <w:t>AUFNAHME</w:t>
            </w:r>
          </w:p>
        </w:tc>
      </w:tr>
      <w:tr w:rsidR="00275B01" w:rsidRPr="00743DF3" w14:paraId="5E2D221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2BAD30E" w14:textId="77777777" w:rsidR="000F0644" w:rsidRPr="00743DF3" w:rsidRDefault="00282A57" w:rsidP="000361A4">
            <w:pPr>
              <w:pStyle w:val="Tabellentext"/>
            </w:pPr>
            <w:r>
              <w:t>39:B</w:t>
            </w:r>
          </w:p>
        </w:tc>
        <w:tc>
          <w:tcPr>
            <w:tcW w:w="1075" w:type="pct"/>
          </w:tcPr>
          <w:p w14:paraId="143F98BB" w14:textId="77777777" w:rsidR="000F0644" w:rsidRPr="00743DF3" w:rsidRDefault="00282A57" w:rsidP="000361A4">
            <w:pPr>
              <w:pStyle w:val="Tabellentext"/>
            </w:pPr>
            <w:r>
              <w:t>Fehlbildungen</w:t>
            </w:r>
          </w:p>
        </w:tc>
        <w:tc>
          <w:tcPr>
            <w:tcW w:w="326" w:type="pct"/>
          </w:tcPr>
          <w:p w14:paraId="66D2ECD6" w14:textId="77777777" w:rsidR="000F0644" w:rsidRPr="00743DF3" w:rsidRDefault="00282A57" w:rsidP="000361A4">
            <w:pPr>
              <w:pStyle w:val="Tabellentext"/>
            </w:pPr>
            <w:r>
              <w:t>M</w:t>
            </w:r>
          </w:p>
        </w:tc>
        <w:tc>
          <w:tcPr>
            <w:tcW w:w="1646" w:type="pct"/>
          </w:tcPr>
          <w:p w14:paraId="44D4C2B5" w14:textId="77777777" w:rsidR="000F0644" w:rsidRPr="00743DF3" w:rsidRDefault="00282A57" w:rsidP="00177070">
            <w:pPr>
              <w:pStyle w:val="Tabellentext"/>
              <w:ind w:left="453" w:hanging="340"/>
            </w:pPr>
            <w:r>
              <w:t>0 =</w:t>
            </w:r>
            <w:r>
              <w:tab/>
              <w:t>keine</w:t>
            </w:r>
          </w:p>
          <w:p w14:paraId="313E61FC" w14:textId="77777777" w:rsidR="000F0644" w:rsidRPr="00743DF3" w:rsidRDefault="00282A57" w:rsidP="00177070">
            <w:pPr>
              <w:pStyle w:val="Tabellentext"/>
              <w:ind w:left="453" w:hanging="340"/>
            </w:pPr>
            <w:r>
              <w:t>1 =</w:t>
            </w:r>
            <w:r>
              <w:tab/>
              <w:t>leichte</w:t>
            </w:r>
          </w:p>
          <w:p w14:paraId="4141DE48" w14:textId="77777777" w:rsidR="000F0644" w:rsidRPr="00743DF3" w:rsidRDefault="00282A57" w:rsidP="00177070">
            <w:pPr>
              <w:pStyle w:val="Tabellentext"/>
              <w:ind w:left="453" w:hanging="340"/>
            </w:pPr>
            <w:r>
              <w:t>3 =</w:t>
            </w:r>
            <w:r>
              <w:tab/>
              <w:t>schwere</w:t>
            </w:r>
          </w:p>
          <w:p w14:paraId="16F952EA" w14:textId="77777777" w:rsidR="000F0644" w:rsidRPr="00743DF3" w:rsidRDefault="00282A57" w:rsidP="00177070">
            <w:pPr>
              <w:pStyle w:val="Tabellentext"/>
              <w:ind w:left="453" w:hanging="340"/>
            </w:pPr>
            <w:r>
              <w:t>4 =</w:t>
            </w:r>
            <w:r>
              <w:tab/>
              <w:t>letale</w:t>
            </w:r>
          </w:p>
        </w:tc>
        <w:tc>
          <w:tcPr>
            <w:tcW w:w="1328" w:type="pct"/>
          </w:tcPr>
          <w:p w14:paraId="75EE9DEA" w14:textId="77777777" w:rsidR="000F0644" w:rsidRPr="00743DF3" w:rsidRDefault="00282A57" w:rsidP="000361A4">
            <w:pPr>
              <w:pStyle w:val="Tabellentext"/>
            </w:pPr>
            <w:r>
              <w:t>CRIBFEHLBILD</w:t>
            </w:r>
          </w:p>
        </w:tc>
      </w:tr>
      <w:tr w:rsidR="00275B01" w:rsidRPr="00743DF3" w14:paraId="0927EAC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4812DB7" w14:textId="77777777" w:rsidR="000F0644" w:rsidRPr="00743DF3" w:rsidRDefault="00282A57" w:rsidP="000361A4">
            <w:pPr>
              <w:pStyle w:val="Tabellentext"/>
            </w:pPr>
            <w:r>
              <w:t>41:B</w:t>
            </w:r>
          </w:p>
        </w:tc>
        <w:tc>
          <w:tcPr>
            <w:tcW w:w="1075" w:type="pct"/>
          </w:tcPr>
          <w:p w14:paraId="6AC36DCA" w14:textId="77777777" w:rsidR="000F0644" w:rsidRPr="00743DF3" w:rsidRDefault="00282A57" w:rsidP="000361A4">
            <w:pPr>
              <w:pStyle w:val="Tabellentext"/>
            </w:pPr>
            <w:r>
              <w:t>Schädelsonogramm durchgeführt/vorhanden</w:t>
            </w:r>
          </w:p>
        </w:tc>
        <w:tc>
          <w:tcPr>
            <w:tcW w:w="326" w:type="pct"/>
          </w:tcPr>
          <w:p w14:paraId="6657D3F1" w14:textId="77777777" w:rsidR="000F0644" w:rsidRPr="00743DF3" w:rsidRDefault="00282A57" w:rsidP="000361A4">
            <w:pPr>
              <w:pStyle w:val="Tabellentext"/>
            </w:pPr>
            <w:r>
              <w:t>M</w:t>
            </w:r>
          </w:p>
        </w:tc>
        <w:tc>
          <w:tcPr>
            <w:tcW w:w="1646" w:type="pct"/>
          </w:tcPr>
          <w:p w14:paraId="526AC487" w14:textId="77777777" w:rsidR="000F0644" w:rsidRPr="00743DF3" w:rsidRDefault="00282A57" w:rsidP="00177070">
            <w:pPr>
              <w:pStyle w:val="Tabellentext"/>
              <w:ind w:left="453" w:hanging="340"/>
            </w:pPr>
            <w:r>
              <w:t>0 =</w:t>
            </w:r>
            <w:r>
              <w:tab/>
              <w:t>nein</w:t>
            </w:r>
          </w:p>
          <w:p w14:paraId="6502522C" w14:textId="77777777" w:rsidR="000F0644" w:rsidRPr="00743DF3" w:rsidRDefault="00282A57" w:rsidP="00177070">
            <w:pPr>
              <w:pStyle w:val="Tabellentext"/>
              <w:ind w:left="453" w:hanging="340"/>
            </w:pPr>
            <w:r>
              <w:t>1 =</w:t>
            </w:r>
            <w:r>
              <w:tab/>
              <w:t>ja</w:t>
            </w:r>
          </w:p>
        </w:tc>
        <w:tc>
          <w:tcPr>
            <w:tcW w:w="1328" w:type="pct"/>
          </w:tcPr>
          <w:p w14:paraId="251747BD" w14:textId="77777777" w:rsidR="000F0644" w:rsidRPr="00743DF3" w:rsidRDefault="00282A57" w:rsidP="000361A4">
            <w:pPr>
              <w:pStyle w:val="Tabellentext"/>
            </w:pPr>
            <w:r>
              <w:t>SONO</w:t>
            </w:r>
          </w:p>
        </w:tc>
      </w:tr>
      <w:tr w:rsidR="00275B01" w:rsidRPr="00743DF3" w14:paraId="7D48625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B661128" w14:textId="77777777" w:rsidR="000F0644" w:rsidRPr="00743DF3" w:rsidRDefault="00282A57" w:rsidP="000361A4">
            <w:pPr>
              <w:pStyle w:val="Tabellentext"/>
            </w:pPr>
            <w:r>
              <w:t>42:B</w:t>
            </w:r>
          </w:p>
        </w:tc>
        <w:tc>
          <w:tcPr>
            <w:tcW w:w="1075" w:type="pct"/>
          </w:tcPr>
          <w:p w14:paraId="75AD0EF5" w14:textId="77777777" w:rsidR="000F0644" w:rsidRPr="00743DF3" w:rsidRDefault="00282A57" w:rsidP="000361A4">
            <w:pPr>
              <w:pStyle w:val="Tabellentext"/>
            </w:pPr>
            <w:r>
              <w:t>Intraventrikuläre (IVH) oder periventrikuläre (PVH) Hämorrhagie</w:t>
            </w:r>
          </w:p>
        </w:tc>
        <w:tc>
          <w:tcPr>
            <w:tcW w:w="326" w:type="pct"/>
          </w:tcPr>
          <w:p w14:paraId="0B23CEA2" w14:textId="77777777" w:rsidR="000F0644" w:rsidRPr="00743DF3" w:rsidRDefault="00282A57" w:rsidP="000361A4">
            <w:pPr>
              <w:pStyle w:val="Tabellentext"/>
            </w:pPr>
            <w:r>
              <w:t>K</w:t>
            </w:r>
          </w:p>
        </w:tc>
        <w:tc>
          <w:tcPr>
            <w:tcW w:w="1646" w:type="pct"/>
          </w:tcPr>
          <w:p w14:paraId="77BAD99E" w14:textId="77777777" w:rsidR="000F0644" w:rsidRPr="00743DF3" w:rsidRDefault="00282A57" w:rsidP="00177070">
            <w:pPr>
              <w:pStyle w:val="Tabellentext"/>
              <w:ind w:left="453" w:hanging="340"/>
            </w:pPr>
            <w:r>
              <w:t>0 =</w:t>
            </w:r>
            <w:r>
              <w:tab/>
              <w:t>nein</w:t>
            </w:r>
          </w:p>
          <w:p w14:paraId="563B6826" w14:textId="77777777" w:rsidR="000F0644" w:rsidRPr="00743DF3" w:rsidRDefault="00282A57" w:rsidP="00177070">
            <w:pPr>
              <w:pStyle w:val="Tabellentext"/>
              <w:ind w:left="453" w:hanging="340"/>
            </w:pPr>
            <w:r>
              <w:t>1 =</w:t>
            </w:r>
            <w:r>
              <w:tab/>
              <w:t>IVH Grad I</w:t>
            </w:r>
          </w:p>
          <w:p w14:paraId="40176D6B" w14:textId="77777777" w:rsidR="000F0644" w:rsidRPr="00743DF3" w:rsidRDefault="00282A57" w:rsidP="00177070">
            <w:pPr>
              <w:pStyle w:val="Tabellentext"/>
              <w:ind w:left="453" w:hanging="340"/>
            </w:pPr>
            <w:r>
              <w:t>2 =</w:t>
            </w:r>
            <w:r>
              <w:tab/>
              <w:t>IVH Grad II</w:t>
            </w:r>
          </w:p>
          <w:p w14:paraId="5DCD8620" w14:textId="77777777" w:rsidR="000F0644" w:rsidRPr="00743DF3" w:rsidRDefault="00282A57" w:rsidP="00177070">
            <w:pPr>
              <w:pStyle w:val="Tabellentext"/>
              <w:ind w:left="453" w:hanging="340"/>
            </w:pPr>
            <w:r>
              <w:t>3 =</w:t>
            </w:r>
            <w:r>
              <w:tab/>
              <w:t>IVH Grad III</w:t>
            </w:r>
          </w:p>
          <w:p w14:paraId="309F54D0" w14:textId="77777777" w:rsidR="000F0644" w:rsidRPr="00743DF3" w:rsidRDefault="00282A57" w:rsidP="00177070">
            <w:pPr>
              <w:pStyle w:val="Tabellentext"/>
              <w:ind w:left="453" w:hanging="340"/>
            </w:pPr>
            <w:r>
              <w:t>4 =</w:t>
            </w:r>
            <w:r>
              <w:tab/>
              <w:t>periventrikuläre Hämorrhagie (PVH)</w:t>
            </w:r>
          </w:p>
        </w:tc>
        <w:tc>
          <w:tcPr>
            <w:tcW w:w="1328" w:type="pct"/>
          </w:tcPr>
          <w:p w14:paraId="6B858B92" w14:textId="77777777" w:rsidR="000F0644" w:rsidRPr="00743DF3" w:rsidRDefault="00282A57" w:rsidP="000361A4">
            <w:pPr>
              <w:pStyle w:val="Tabellentext"/>
            </w:pPr>
            <w:r>
              <w:t>IVHAEM</w:t>
            </w:r>
          </w:p>
        </w:tc>
      </w:tr>
      <w:tr w:rsidR="00275B01" w:rsidRPr="00743DF3" w14:paraId="7CC5216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CF178A6" w14:textId="77777777" w:rsidR="000F0644" w:rsidRPr="00743DF3" w:rsidRDefault="00282A57" w:rsidP="000361A4">
            <w:pPr>
              <w:pStyle w:val="Tabellentext"/>
            </w:pPr>
            <w:r>
              <w:t>43:B</w:t>
            </w:r>
          </w:p>
        </w:tc>
        <w:tc>
          <w:tcPr>
            <w:tcW w:w="1075" w:type="pct"/>
          </w:tcPr>
          <w:p w14:paraId="36AE5870" w14:textId="77777777" w:rsidR="000F0644" w:rsidRPr="00743DF3" w:rsidRDefault="00282A57" w:rsidP="000361A4">
            <w:pPr>
              <w:pStyle w:val="Tabellentext"/>
            </w:pPr>
            <w:r>
              <w:t>Status bei Aufnahme</w:t>
            </w:r>
          </w:p>
        </w:tc>
        <w:tc>
          <w:tcPr>
            <w:tcW w:w="326" w:type="pct"/>
          </w:tcPr>
          <w:p w14:paraId="59839C40" w14:textId="77777777" w:rsidR="000F0644" w:rsidRPr="00743DF3" w:rsidRDefault="00282A57" w:rsidP="000361A4">
            <w:pPr>
              <w:pStyle w:val="Tabellentext"/>
            </w:pPr>
            <w:r>
              <w:t>K</w:t>
            </w:r>
          </w:p>
        </w:tc>
        <w:tc>
          <w:tcPr>
            <w:tcW w:w="1646" w:type="pct"/>
          </w:tcPr>
          <w:p w14:paraId="290E1BBE" w14:textId="77777777" w:rsidR="000F0644" w:rsidRPr="00743DF3" w:rsidRDefault="00282A57" w:rsidP="00177070">
            <w:pPr>
              <w:pStyle w:val="Tabellentext"/>
              <w:ind w:left="453" w:hanging="340"/>
            </w:pPr>
            <w:r>
              <w:t>1 =</w:t>
            </w:r>
            <w:r>
              <w:tab/>
              <w:t>IVH /​ PVH ist während des stationären Aufenthaltes erstmalig aufgetreten</w:t>
            </w:r>
          </w:p>
          <w:p w14:paraId="1D4B0F5C" w14:textId="77777777" w:rsidR="000F0644" w:rsidRPr="00743DF3" w:rsidRDefault="00282A57" w:rsidP="00177070">
            <w:pPr>
              <w:pStyle w:val="Tabellentext"/>
              <w:ind w:left="453" w:hanging="340"/>
            </w:pPr>
            <w:r>
              <w:t>2 =</w:t>
            </w:r>
            <w:r>
              <w:tab/>
              <w:t>IVH /​ PVH lag bereits bei Aufnahme vor</w:t>
            </w:r>
          </w:p>
        </w:tc>
        <w:tc>
          <w:tcPr>
            <w:tcW w:w="1328" w:type="pct"/>
          </w:tcPr>
          <w:p w14:paraId="6398ECE6" w14:textId="77777777" w:rsidR="000F0644" w:rsidRPr="00743DF3" w:rsidRDefault="00282A57" w:rsidP="000361A4">
            <w:pPr>
              <w:pStyle w:val="Tabellentext"/>
            </w:pPr>
            <w:r>
              <w:t>IVHPVHAUFNAHME</w:t>
            </w:r>
          </w:p>
        </w:tc>
      </w:tr>
      <w:tr w:rsidR="00275B01" w:rsidRPr="00743DF3" w14:paraId="61ED8F3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19F2AD6" w14:textId="77777777" w:rsidR="000F0644" w:rsidRPr="00743DF3" w:rsidRDefault="00282A57" w:rsidP="000361A4">
            <w:pPr>
              <w:pStyle w:val="Tabellentext"/>
            </w:pPr>
            <w:r>
              <w:t>46:B</w:t>
            </w:r>
          </w:p>
        </w:tc>
        <w:tc>
          <w:tcPr>
            <w:tcW w:w="1075" w:type="pct"/>
          </w:tcPr>
          <w:p w14:paraId="423B130F" w14:textId="77777777" w:rsidR="000F0644" w:rsidRPr="00743DF3" w:rsidRDefault="00282A57" w:rsidP="000361A4">
            <w:pPr>
              <w:pStyle w:val="Tabellentext"/>
            </w:pPr>
            <w:r>
              <w:t>ophthalmologische Untersuchung durchgeführt/vorhanden</w:t>
            </w:r>
          </w:p>
        </w:tc>
        <w:tc>
          <w:tcPr>
            <w:tcW w:w="326" w:type="pct"/>
          </w:tcPr>
          <w:p w14:paraId="6F56EC94" w14:textId="77777777" w:rsidR="000F0644" w:rsidRPr="00743DF3" w:rsidRDefault="00282A57" w:rsidP="000361A4">
            <w:pPr>
              <w:pStyle w:val="Tabellentext"/>
            </w:pPr>
            <w:r>
              <w:t>M</w:t>
            </w:r>
          </w:p>
        </w:tc>
        <w:tc>
          <w:tcPr>
            <w:tcW w:w="1646" w:type="pct"/>
          </w:tcPr>
          <w:p w14:paraId="74BEEA91" w14:textId="77777777" w:rsidR="000F0644" w:rsidRPr="00743DF3" w:rsidRDefault="00282A57" w:rsidP="00177070">
            <w:pPr>
              <w:pStyle w:val="Tabellentext"/>
              <w:ind w:left="453" w:hanging="340"/>
            </w:pPr>
            <w:r>
              <w:t>0 =</w:t>
            </w:r>
            <w:r>
              <w:tab/>
              <w:t>nein</w:t>
            </w:r>
          </w:p>
          <w:p w14:paraId="5B399FCE" w14:textId="77777777" w:rsidR="000F0644" w:rsidRPr="00743DF3" w:rsidRDefault="00282A57" w:rsidP="00177070">
            <w:pPr>
              <w:pStyle w:val="Tabellentext"/>
              <w:ind w:left="453" w:hanging="340"/>
            </w:pPr>
            <w:r>
              <w:t>1 =</w:t>
            </w:r>
            <w:r>
              <w:tab/>
              <w:t>ja, im aktuellen Aufenthalt</w:t>
            </w:r>
          </w:p>
          <w:p w14:paraId="4CB487AA" w14:textId="77777777" w:rsidR="000F0644" w:rsidRPr="00743DF3" w:rsidRDefault="00282A57" w:rsidP="00177070">
            <w:pPr>
              <w:pStyle w:val="Tabellentext"/>
              <w:ind w:left="453" w:hanging="340"/>
            </w:pPr>
            <w:r>
              <w:t>2 =</w:t>
            </w:r>
            <w:r>
              <w:tab/>
              <w:t>ja, in einem vorherigen Aufenthalt</w:t>
            </w:r>
          </w:p>
        </w:tc>
        <w:tc>
          <w:tcPr>
            <w:tcW w:w="1328" w:type="pct"/>
          </w:tcPr>
          <w:p w14:paraId="44C558D4" w14:textId="77777777" w:rsidR="000F0644" w:rsidRPr="00743DF3" w:rsidRDefault="00282A57" w:rsidP="000361A4">
            <w:pPr>
              <w:pStyle w:val="Tabellentext"/>
            </w:pPr>
            <w:r>
              <w:t>AUGENUNT</w:t>
            </w:r>
          </w:p>
        </w:tc>
      </w:tr>
      <w:tr w:rsidR="00275B01" w:rsidRPr="00743DF3" w14:paraId="2DF1317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19BEE6B" w14:textId="77777777" w:rsidR="000F0644" w:rsidRPr="00743DF3" w:rsidRDefault="00282A57" w:rsidP="000361A4">
            <w:pPr>
              <w:pStyle w:val="Tabellentext"/>
            </w:pPr>
            <w:r>
              <w:t>48:B</w:t>
            </w:r>
          </w:p>
        </w:tc>
        <w:tc>
          <w:tcPr>
            <w:tcW w:w="1075" w:type="pct"/>
          </w:tcPr>
          <w:p w14:paraId="06167CFB" w14:textId="77777777" w:rsidR="000F0644" w:rsidRPr="00743DF3" w:rsidRDefault="00282A57" w:rsidP="000361A4">
            <w:pPr>
              <w:pStyle w:val="Tabellentext"/>
            </w:pPr>
            <w:r>
              <w:t>Frühgeborenen-Retinopathie (ROP)</w:t>
            </w:r>
          </w:p>
        </w:tc>
        <w:tc>
          <w:tcPr>
            <w:tcW w:w="326" w:type="pct"/>
          </w:tcPr>
          <w:p w14:paraId="27C55146" w14:textId="77777777" w:rsidR="000F0644" w:rsidRPr="00743DF3" w:rsidRDefault="00282A57" w:rsidP="000361A4">
            <w:pPr>
              <w:pStyle w:val="Tabellentext"/>
            </w:pPr>
            <w:r>
              <w:t>K</w:t>
            </w:r>
          </w:p>
        </w:tc>
        <w:tc>
          <w:tcPr>
            <w:tcW w:w="1646" w:type="pct"/>
          </w:tcPr>
          <w:p w14:paraId="57CBA4B9" w14:textId="77777777" w:rsidR="000F0644" w:rsidRPr="00743DF3" w:rsidRDefault="00282A57" w:rsidP="00177070">
            <w:pPr>
              <w:pStyle w:val="Tabellentext"/>
              <w:ind w:left="453" w:hanging="340"/>
            </w:pPr>
            <w:r>
              <w:t>0 =</w:t>
            </w:r>
            <w:r>
              <w:tab/>
              <w:t>nein</w:t>
            </w:r>
          </w:p>
          <w:p w14:paraId="3A7B332F" w14:textId="77777777" w:rsidR="000F0644" w:rsidRPr="00743DF3" w:rsidRDefault="00282A57" w:rsidP="00177070">
            <w:pPr>
              <w:pStyle w:val="Tabellentext"/>
              <w:ind w:left="453" w:hanging="340"/>
            </w:pPr>
            <w:r>
              <w:t>1 =</w:t>
            </w:r>
            <w:r>
              <w:tab/>
              <w:t>Stadium 1 (Demarkationslinie)</w:t>
            </w:r>
          </w:p>
          <w:p w14:paraId="23677415" w14:textId="77777777" w:rsidR="000F0644" w:rsidRPr="00743DF3" w:rsidRDefault="00282A57" w:rsidP="00177070">
            <w:pPr>
              <w:pStyle w:val="Tabellentext"/>
              <w:ind w:left="453" w:hanging="340"/>
            </w:pPr>
            <w:r>
              <w:t>2 =</w:t>
            </w:r>
            <w:r>
              <w:tab/>
              <w:t>Stadium 2 (Prominente Leiste)</w:t>
            </w:r>
          </w:p>
          <w:p w14:paraId="52DD1395" w14:textId="77777777" w:rsidR="000F0644" w:rsidRPr="00743DF3" w:rsidRDefault="00282A57" w:rsidP="00177070">
            <w:pPr>
              <w:pStyle w:val="Tabellentext"/>
              <w:ind w:left="453" w:hanging="340"/>
            </w:pPr>
            <w:r>
              <w:t>3 =</w:t>
            </w:r>
            <w:r>
              <w:tab/>
              <w:t>Stadium 3 (Prominente Leiste und extraretinale fibrovaskuläre Proliferationen)</w:t>
            </w:r>
          </w:p>
          <w:p w14:paraId="06451FB0" w14:textId="77777777" w:rsidR="000F0644" w:rsidRPr="00743DF3" w:rsidRDefault="00282A57" w:rsidP="00177070">
            <w:pPr>
              <w:pStyle w:val="Tabellentext"/>
              <w:ind w:left="453" w:hanging="340"/>
            </w:pPr>
            <w:r>
              <w:t>4 =</w:t>
            </w:r>
            <w:r>
              <w:tab/>
              <w:t>Stadium 4 (Partielle Amotio retinae)</w:t>
            </w:r>
          </w:p>
          <w:p w14:paraId="24DD4D46" w14:textId="77777777" w:rsidR="000F0644" w:rsidRPr="00743DF3" w:rsidRDefault="00282A57" w:rsidP="00177070">
            <w:pPr>
              <w:pStyle w:val="Tabellentext"/>
              <w:ind w:left="453" w:hanging="340"/>
            </w:pPr>
            <w:r>
              <w:t>5 =</w:t>
            </w:r>
            <w:r>
              <w:tab/>
              <w:t>Stadium 5 (Totale Amotio retinae)</w:t>
            </w:r>
          </w:p>
        </w:tc>
        <w:tc>
          <w:tcPr>
            <w:tcW w:w="1328" w:type="pct"/>
          </w:tcPr>
          <w:p w14:paraId="58EA41F5" w14:textId="77777777" w:rsidR="000F0644" w:rsidRPr="00743DF3" w:rsidRDefault="00282A57" w:rsidP="000361A4">
            <w:pPr>
              <w:pStyle w:val="Tabellentext"/>
            </w:pPr>
            <w:r>
              <w:t>ROP</w:t>
            </w:r>
          </w:p>
        </w:tc>
      </w:tr>
      <w:tr w:rsidR="00275B01" w:rsidRPr="00743DF3" w14:paraId="7AE9EF8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90282F0" w14:textId="77777777" w:rsidR="000F0644" w:rsidRPr="00743DF3" w:rsidRDefault="00282A57" w:rsidP="000361A4">
            <w:pPr>
              <w:pStyle w:val="Tabellentext"/>
            </w:pPr>
            <w:r>
              <w:t>59:B</w:t>
            </w:r>
          </w:p>
        </w:tc>
        <w:tc>
          <w:tcPr>
            <w:tcW w:w="1075" w:type="pct"/>
          </w:tcPr>
          <w:p w14:paraId="1065DE39" w14:textId="77777777" w:rsidR="000F0644" w:rsidRPr="00743DF3" w:rsidRDefault="00282A57" w:rsidP="000361A4">
            <w:pPr>
              <w:pStyle w:val="Tabellentext"/>
            </w:pPr>
            <w:r>
              <w:t>Bronchopulmonale Dysplasie (BPD)</w:t>
            </w:r>
          </w:p>
        </w:tc>
        <w:tc>
          <w:tcPr>
            <w:tcW w:w="326" w:type="pct"/>
          </w:tcPr>
          <w:p w14:paraId="2F0AEA8E" w14:textId="77777777" w:rsidR="000F0644" w:rsidRPr="00743DF3" w:rsidRDefault="00282A57" w:rsidP="000361A4">
            <w:pPr>
              <w:pStyle w:val="Tabellentext"/>
            </w:pPr>
            <w:r>
              <w:t>M</w:t>
            </w:r>
          </w:p>
        </w:tc>
        <w:tc>
          <w:tcPr>
            <w:tcW w:w="1646" w:type="pct"/>
          </w:tcPr>
          <w:p w14:paraId="50D505C1" w14:textId="77777777" w:rsidR="000F0644" w:rsidRPr="00743DF3" w:rsidRDefault="00282A57" w:rsidP="00177070">
            <w:pPr>
              <w:pStyle w:val="Tabellentext"/>
              <w:ind w:left="453" w:hanging="340"/>
            </w:pPr>
            <w:r>
              <w:t>0 =</w:t>
            </w:r>
            <w:r>
              <w:tab/>
              <w:t>keine oder milde BPD</w:t>
            </w:r>
          </w:p>
          <w:p w14:paraId="174A917C" w14:textId="77777777" w:rsidR="000F0644" w:rsidRPr="00743DF3" w:rsidRDefault="00282A57" w:rsidP="00177070">
            <w:pPr>
              <w:pStyle w:val="Tabellentext"/>
              <w:ind w:left="453" w:hanging="340"/>
            </w:pPr>
            <w:r>
              <w:t>1 =</w:t>
            </w:r>
            <w:r>
              <w:tab/>
              <w:t>ja, moderate BPD</w:t>
            </w:r>
          </w:p>
          <w:p w14:paraId="22BC09C1" w14:textId="77777777" w:rsidR="000F0644" w:rsidRPr="00743DF3" w:rsidRDefault="00282A57" w:rsidP="00177070">
            <w:pPr>
              <w:pStyle w:val="Tabellentext"/>
              <w:ind w:left="453" w:hanging="340"/>
            </w:pPr>
            <w:r>
              <w:t>2 =</w:t>
            </w:r>
            <w:r>
              <w:tab/>
              <w:t>ja, schwere BPD</w:t>
            </w:r>
          </w:p>
        </w:tc>
        <w:tc>
          <w:tcPr>
            <w:tcW w:w="1328" w:type="pct"/>
          </w:tcPr>
          <w:p w14:paraId="22CF0470" w14:textId="77777777" w:rsidR="000F0644" w:rsidRPr="00743DF3" w:rsidRDefault="00282A57" w:rsidP="000361A4">
            <w:pPr>
              <w:pStyle w:val="Tabellentext"/>
            </w:pPr>
            <w:r>
              <w:t>BPD</w:t>
            </w:r>
          </w:p>
        </w:tc>
      </w:tr>
      <w:tr w:rsidR="00275B01" w:rsidRPr="00743DF3" w14:paraId="2E2DCCA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B984DF6" w14:textId="77777777" w:rsidR="000F0644" w:rsidRPr="00743DF3" w:rsidRDefault="00282A57" w:rsidP="000361A4">
            <w:pPr>
              <w:pStyle w:val="Tabellentext"/>
            </w:pPr>
            <w:r>
              <w:t>66:B</w:t>
            </w:r>
          </w:p>
        </w:tc>
        <w:tc>
          <w:tcPr>
            <w:tcW w:w="1075" w:type="pct"/>
          </w:tcPr>
          <w:p w14:paraId="1CF3D0E1" w14:textId="77777777" w:rsidR="000F0644" w:rsidRPr="00743DF3" w:rsidRDefault="00282A57" w:rsidP="000361A4">
            <w:pPr>
              <w:pStyle w:val="Tabellentext"/>
            </w:pPr>
            <w:r>
              <w:t>nekrotisierende Enterokolitis (NEK) (Stadium II oder III)</w:t>
            </w:r>
          </w:p>
        </w:tc>
        <w:tc>
          <w:tcPr>
            <w:tcW w:w="326" w:type="pct"/>
          </w:tcPr>
          <w:p w14:paraId="50A0FA9D" w14:textId="77777777" w:rsidR="000F0644" w:rsidRPr="00743DF3" w:rsidRDefault="00282A57" w:rsidP="000361A4">
            <w:pPr>
              <w:pStyle w:val="Tabellentext"/>
            </w:pPr>
            <w:r>
              <w:t>M</w:t>
            </w:r>
          </w:p>
        </w:tc>
        <w:tc>
          <w:tcPr>
            <w:tcW w:w="1646" w:type="pct"/>
          </w:tcPr>
          <w:p w14:paraId="4ABB3FB0" w14:textId="77777777" w:rsidR="000F0644" w:rsidRPr="00743DF3" w:rsidRDefault="00282A57" w:rsidP="00177070">
            <w:pPr>
              <w:pStyle w:val="Tabellentext"/>
              <w:ind w:left="453" w:hanging="340"/>
            </w:pPr>
            <w:r>
              <w:t>0 =</w:t>
            </w:r>
            <w:r>
              <w:tab/>
              <w:t>nein</w:t>
            </w:r>
          </w:p>
          <w:p w14:paraId="0C8716F0" w14:textId="77777777" w:rsidR="000F0644" w:rsidRPr="00743DF3" w:rsidRDefault="00282A57" w:rsidP="00177070">
            <w:pPr>
              <w:pStyle w:val="Tabellentext"/>
              <w:ind w:left="453" w:hanging="340"/>
            </w:pPr>
            <w:r>
              <w:t>1 =</w:t>
            </w:r>
            <w:r>
              <w:tab/>
              <w:t>ja</w:t>
            </w:r>
          </w:p>
        </w:tc>
        <w:tc>
          <w:tcPr>
            <w:tcW w:w="1328" w:type="pct"/>
          </w:tcPr>
          <w:p w14:paraId="35879A0E" w14:textId="77777777" w:rsidR="000F0644" w:rsidRPr="00743DF3" w:rsidRDefault="00282A57" w:rsidP="000361A4">
            <w:pPr>
              <w:pStyle w:val="Tabellentext"/>
            </w:pPr>
            <w:r>
              <w:t>ENTEROKOLITIS</w:t>
            </w:r>
          </w:p>
        </w:tc>
      </w:tr>
      <w:tr w:rsidR="00275B01" w:rsidRPr="00743DF3" w14:paraId="39023CD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E10D3AC" w14:textId="77777777" w:rsidR="000F0644" w:rsidRPr="00743DF3" w:rsidRDefault="00282A57" w:rsidP="000361A4">
            <w:pPr>
              <w:pStyle w:val="Tabellentext"/>
            </w:pPr>
            <w:r>
              <w:t>67:B</w:t>
            </w:r>
          </w:p>
        </w:tc>
        <w:tc>
          <w:tcPr>
            <w:tcW w:w="1075" w:type="pct"/>
          </w:tcPr>
          <w:p w14:paraId="56953F61" w14:textId="77777777" w:rsidR="000F0644" w:rsidRPr="00743DF3" w:rsidRDefault="00282A57" w:rsidP="000361A4">
            <w:pPr>
              <w:pStyle w:val="Tabellentext"/>
            </w:pPr>
            <w:r>
              <w:t>Status bei Aufnahme</w:t>
            </w:r>
          </w:p>
        </w:tc>
        <w:tc>
          <w:tcPr>
            <w:tcW w:w="326" w:type="pct"/>
          </w:tcPr>
          <w:p w14:paraId="36AD5A89" w14:textId="77777777" w:rsidR="000F0644" w:rsidRPr="00743DF3" w:rsidRDefault="00282A57" w:rsidP="000361A4">
            <w:pPr>
              <w:pStyle w:val="Tabellentext"/>
            </w:pPr>
            <w:r>
              <w:t>K</w:t>
            </w:r>
          </w:p>
        </w:tc>
        <w:tc>
          <w:tcPr>
            <w:tcW w:w="1646" w:type="pct"/>
          </w:tcPr>
          <w:p w14:paraId="3376FBA2" w14:textId="77777777" w:rsidR="000F0644" w:rsidRPr="00743DF3" w:rsidRDefault="00282A57" w:rsidP="00177070">
            <w:pPr>
              <w:pStyle w:val="Tabellentext"/>
              <w:ind w:left="453" w:hanging="340"/>
            </w:pPr>
            <w:r>
              <w:t>1 =</w:t>
            </w:r>
            <w:r>
              <w:tab/>
              <w:t>NEK ist während des stationären Aufenthaltes erstmalig aufgetreten</w:t>
            </w:r>
          </w:p>
          <w:p w14:paraId="76A042BA" w14:textId="77777777" w:rsidR="000F0644" w:rsidRPr="00743DF3" w:rsidRDefault="00282A57" w:rsidP="00177070">
            <w:pPr>
              <w:pStyle w:val="Tabellentext"/>
              <w:ind w:left="453" w:hanging="340"/>
            </w:pPr>
            <w:r>
              <w:t>2 =</w:t>
            </w:r>
            <w:r>
              <w:tab/>
              <w:t>NEK lag bereits bei Aufnahme vor</w:t>
            </w:r>
          </w:p>
        </w:tc>
        <w:tc>
          <w:tcPr>
            <w:tcW w:w="1328" w:type="pct"/>
          </w:tcPr>
          <w:p w14:paraId="7D2CC158" w14:textId="77777777" w:rsidR="000F0644" w:rsidRPr="00743DF3" w:rsidRDefault="00282A57" w:rsidP="000361A4">
            <w:pPr>
              <w:pStyle w:val="Tabellentext"/>
            </w:pPr>
            <w:r>
              <w:t>NECAUFNAHME</w:t>
            </w:r>
          </w:p>
        </w:tc>
      </w:tr>
      <w:tr w:rsidR="00275B01" w:rsidRPr="00743DF3" w14:paraId="3C56F2C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5E4BEED" w14:textId="77777777" w:rsidR="000F0644" w:rsidRPr="00743DF3" w:rsidRDefault="00282A57" w:rsidP="000361A4">
            <w:pPr>
              <w:pStyle w:val="Tabellentext"/>
            </w:pPr>
            <w:r>
              <w:t>76:B</w:t>
            </w:r>
          </w:p>
        </w:tc>
        <w:tc>
          <w:tcPr>
            <w:tcW w:w="1075" w:type="pct"/>
          </w:tcPr>
          <w:p w14:paraId="537D5420" w14:textId="77777777" w:rsidR="000F0644" w:rsidRPr="00743DF3" w:rsidRDefault="00282A57" w:rsidP="000361A4">
            <w:pPr>
              <w:pStyle w:val="Tabellentext"/>
            </w:pPr>
            <w:r>
              <w:t>Entlassungsgrund</w:t>
            </w:r>
          </w:p>
        </w:tc>
        <w:tc>
          <w:tcPr>
            <w:tcW w:w="326" w:type="pct"/>
          </w:tcPr>
          <w:p w14:paraId="0A113B27" w14:textId="77777777" w:rsidR="000F0644" w:rsidRPr="00743DF3" w:rsidRDefault="00282A57" w:rsidP="000361A4">
            <w:pPr>
              <w:pStyle w:val="Tabellentext"/>
            </w:pPr>
            <w:r>
              <w:t>M</w:t>
            </w:r>
          </w:p>
        </w:tc>
        <w:tc>
          <w:tcPr>
            <w:tcW w:w="1646" w:type="pct"/>
          </w:tcPr>
          <w:p w14:paraId="5216ED61" w14:textId="77777777" w:rsidR="000F0644" w:rsidRPr="00743DF3" w:rsidRDefault="00282A57" w:rsidP="00177070">
            <w:pPr>
              <w:pStyle w:val="Tabellentext"/>
              <w:ind w:left="453" w:hanging="340"/>
            </w:pPr>
            <w:r>
              <w:t>s. Anhang: EntlGrund</w:t>
            </w:r>
          </w:p>
        </w:tc>
        <w:tc>
          <w:tcPr>
            <w:tcW w:w="1328" w:type="pct"/>
          </w:tcPr>
          <w:p w14:paraId="549D9481" w14:textId="77777777" w:rsidR="000F0644" w:rsidRPr="00743DF3" w:rsidRDefault="00282A57" w:rsidP="000361A4">
            <w:pPr>
              <w:pStyle w:val="Tabellentext"/>
            </w:pPr>
            <w:r>
              <w:t>ENTLGRUND</w:t>
            </w:r>
          </w:p>
        </w:tc>
      </w:tr>
      <w:tr w:rsidR="00275B01" w:rsidRPr="00743DF3" w14:paraId="2CFDA63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EAC94EE" w14:textId="77777777" w:rsidR="000F0644" w:rsidRPr="00743DF3" w:rsidRDefault="00282A57" w:rsidP="000361A4">
            <w:pPr>
              <w:pStyle w:val="Tabellentext"/>
            </w:pPr>
            <w:r>
              <w:t>81:B</w:t>
            </w:r>
          </w:p>
        </w:tc>
        <w:tc>
          <w:tcPr>
            <w:tcW w:w="1075" w:type="pct"/>
          </w:tcPr>
          <w:p w14:paraId="6DDA6A17" w14:textId="77777777" w:rsidR="000F0644" w:rsidRPr="00743DF3" w:rsidRDefault="00282A57" w:rsidP="000361A4">
            <w:pPr>
              <w:pStyle w:val="Tabellentext"/>
            </w:pPr>
            <w:r>
              <w:t>Todesursache</w:t>
            </w:r>
          </w:p>
        </w:tc>
        <w:tc>
          <w:tcPr>
            <w:tcW w:w="326" w:type="pct"/>
          </w:tcPr>
          <w:p w14:paraId="6F24E977" w14:textId="77777777" w:rsidR="000F0644" w:rsidRPr="00743DF3" w:rsidRDefault="00282A57" w:rsidP="000361A4">
            <w:pPr>
              <w:pStyle w:val="Tabellentext"/>
            </w:pPr>
            <w:r>
              <w:t>K</w:t>
            </w:r>
          </w:p>
        </w:tc>
        <w:tc>
          <w:tcPr>
            <w:tcW w:w="1646" w:type="pct"/>
          </w:tcPr>
          <w:p w14:paraId="761D76D5" w14:textId="77777777" w:rsidR="000F0644" w:rsidRPr="00743DF3" w:rsidRDefault="00282A57" w:rsidP="00177070">
            <w:pPr>
              <w:pStyle w:val="Tabellentext"/>
              <w:ind w:left="453" w:hanging="340"/>
            </w:pPr>
            <w:r>
              <w:t>ICD-10-GM SGB V: http://www.dimdi.de</w:t>
            </w:r>
          </w:p>
        </w:tc>
        <w:tc>
          <w:tcPr>
            <w:tcW w:w="1328" w:type="pct"/>
          </w:tcPr>
          <w:p w14:paraId="6364CC47" w14:textId="77777777" w:rsidR="000F0644" w:rsidRPr="00743DF3" w:rsidRDefault="00282A57" w:rsidP="000361A4">
            <w:pPr>
              <w:pStyle w:val="Tabellentext"/>
            </w:pPr>
            <w:r>
              <w:t>TODESURSACH</w:t>
            </w:r>
          </w:p>
        </w:tc>
      </w:tr>
      <w:tr w:rsidR="00275B01" w:rsidRPr="00743DF3" w14:paraId="4C32C32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9DE97CD" w14:textId="77777777" w:rsidR="000F0644" w:rsidRPr="00743DF3" w:rsidRDefault="00282A57" w:rsidP="000361A4">
            <w:pPr>
              <w:pStyle w:val="Tabellentext"/>
            </w:pPr>
            <w:r>
              <w:t>82:B</w:t>
            </w:r>
          </w:p>
        </w:tc>
        <w:tc>
          <w:tcPr>
            <w:tcW w:w="1075" w:type="pct"/>
          </w:tcPr>
          <w:p w14:paraId="0B7244B4" w14:textId="77777777" w:rsidR="000F0644" w:rsidRPr="00743DF3" w:rsidRDefault="00282A57" w:rsidP="000361A4">
            <w:pPr>
              <w:pStyle w:val="Tabellentext"/>
            </w:pPr>
            <w:r>
              <w:t>weitere (Entlassungs-)Diagnose(n)</w:t>
            </w:r>
          </w:p>
        </w:tc>
        <w:tc>
          <w:tcPr>
            <w:tcW w:w="326" w:type="pct"/>
          </w:tcPr>
          <w:p w14:paraId="39C26DD4" w14:textId="77777777" w:rsidR="000F0644" w:rsidRPr="00743DF3" w:rsidRDefault="00282A57" w:rsidP="000361A4">
            <w:pPr>
              <w:pStyle w:val="Tabellentext"/>
            </w:pPr>
            <w:r>
              <w:t>M</w:t>
            </w:r>
          </w:p>
        </w:tc>
        <w:tc>
          <w:tcPr>
            <w:tcW w:w="1646" w:type="pct"/>
          </w:tcPr>
          <w:p w14:paraId="72FC3FF2" w14:textId="77777777" w:rsidR="000F0644" w:rsidRPr="00743DF3" w:rsidRDefault="00282A57" w:rsidP="00177070">
            <w:pPr>
              <w:pStyle w:val="Tabellentext"/>
              <w:ind w:left="453" w:hanging="340"/>
            </w:pPr>
            <w:r>
              <w:t>ICD-10-GM SGB V: http://www.dimdi.de</w:t>
            </w:r>
          </w:p>
        </w:tc>
        <w:tc>
          <w:tcPr>
            <w:tcW w:w="1328" w:type="pct"/>
          </w:tcPr>
          <w:p w14:paraId="522E1043" w14:textId="77777777" w:rsidR="000F0644" w:rsidRPr="00743DF3" w:rsidRDefault="00282A57" w:rsidP="000361A4">
            <w:pPr>
              <w:pStyle w:val="Tabellentext"/>
            </w:pPr>
            <w:r>
              <w:t>ENTLDIAG</w:t>
            </w:r>
          </w:p>
        </w:tc>
      </w:tr>
      <w:tr w:rsidR="00275B01" w:rsidRPr="00743DF3" w14:paraId="3B481FA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2760084" w14:textId="77777777" w:rsidR="000F0644" w:rsidRPr="00743DF3" w:rsidRDefault="00282A57" w:rsidP="000361A4">
            <w:pPr>
              <w:pStyle w:val="Tabellentext"/>
            </w:pPr>
            <w:r>
              <w:t>EF*</w:t>
            </w:r>
          </w:p>
        </w:tc>
        <w:tc>
          <w:tcPr>
            <w:tcW w:w="1075" w:type="pct"/>
          </w:tcPr>
          <w:p w14:paraId="13FEB520" w14:textId="77777777" w:rsidR="000F0644" w:rsidRPr="00743DF3" w:rsidRDefault="00282A57" w:rsidP="000361A4">
            <w:pPr>
              <w:pStyle w:val="Tabellentext"/>
            </w:pPr>
            <w:r>
              <w:t>Alter bei Aufnahme in Stunden</w:t>
            </w:r>
          </w:p>
        </w:tc>
        <w:tc>
          <w:tcPr>
            <w:tcW w:w="326" w:type="pct"/>
          </w:tcPr>
          <w:p w14:paraId="2D77590E" w14:textId="77777777" w:rsidR="000F0644" w:rsidRPr="00743DF3" w:rsidRDefault="00282A57" w:rsidP="000361A4">
            <w:pPr>
              <w:pStyle w:val="Tabellentext"/>
            </w:pPr>
            <w:r>
              <w:t>-</w:t>
            </w:r>
          </w:p>
        </w:tc>
        <w:tc>
          <w:tcPr>
            <w:tcW w:w="1646" w:type="pct"/>
          </w:tcPr>
          <w:p w14:paraId="56A02C0D" w14:textId="77777777" w:rsidR="000F0644" w:rsidRPr="00743DF3" w:rsidRDefault="00282A57" w:rsidP="00177070">
            <w:pPr>
              <w:pStyle w:val="Tabellentext"/>
              <w:ind w:left="453" w:hanging="340"/>
            </w:pPr>
            <w:r>
              <w:t>AbstandInStunden(GEBDATUM;GEBZEIT;AUFNDATUM;AUFNZEIT)</w:t>
            </w:r>
          </w:p>
        </w:tc>
        <w:tc>
          <w:tcPr>
            <w:tcW w:w="1328" w:type="pct"/>
          </w:tcPr>
          <w:p w14:paraId="59C6D0E1" w14:textId="77777777" w:rsidR="000F0644" w:rsidRPr="00743DF3" w:rsidRDefault="00282A57" w:rsidP="000361A4">
            <w:pPr>
              <w:pStyle w:val="Tabellentext"/>
            </w:pPr>
            <w:r>
              <w:t>alterStunden</w:t>
            </w:r>
          </w:p>
        </w:tc>
      </w:tr>
      <w:tr w:rsidR="00275B01" w:rsidRPr="00743DF3" w14:paraId="72EF0BA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8F23FCC" w14:textId="77777777" w:rsidR="000F0644" w:rsidRPr="00743DF3" w:rsidRDefault="00282A57" w:rsidP="000361A4">
            <w:pPr>
              <w:pStyle w:val="Tabellentext"/>
            </w:pPr>
            <w:r>
              <w:t>EF*</w:t>
            </w:r>
          </w:p>
        </w:tc>
        <w:tc>
          <w:tcPr>
            <w:tcW w:w="1075" w:type="pct"/>
          </w:tcPr>
          <w:p w14:paraId="60866CEB" w14:textId="77777777" w:rsidR="000F0644" w:rsidRPr="00743DF3" w:rsidRDefault="00282A57" w:rsidP="000361A4">
            <w:pPr>
              <w:pStyle w:val="Tabellentext"/>
            </w:pPr>
            <w:r>
              <w:t>Lebenstage des Kindes bei Aufnahme in das Krankenhaus (in Tagen)</w:t>
            </w:r>
          </w:p>
        </w:tc>
        <w:tc>
          <w:tcPr>
            <w:tcW w:w="326" w:type="pct"/>
          </w:tcPr>
          <w:p w14:paraId="200D5E39" w14:textId="77777777" w:rsidR="000F0644" w:rsidRPr="00743DF3" w:rsidRDefault="00282A57" w:rsidP="000361A4">
            <w:pPr>
              <w:pStyle w:val="Tabellentext"/>
            </w:pPr>
            <w:r>
              <w:t>-</w:t>
            </w:r>
          </w:p>
        </w:tc>
        <w:tc>
          <w:tcPr>
            <w:tcW w:w="1646" w:type="pct"/>
          </w:tcPr>
          <w:p w14:paraId="3BE464EF" w14:textId="77777777" w:rsidR="000F0644" w:rsidRPr="00743DF3" w:rsidRDefault="00282A57" w:rsidP="00177070">
            <w:pPr>
              <w:pStyle w:val="Tabellentext"/>
              <w:ind w:left="453" w:hanging="340"/>
            </w:pPr>
            <w:r>
              <w:t>(AUFNDATUM - GEBDATUM) + 1</w:t>
            </w:r>
          </w:p>
        </w:tc>
        <w:tc>
          <w:tcPr>
            <w:tcW w:w="1328" w:type="pct"/>
          </w:tcPr>
          <w:p w14:paraId="4400EF74" w14:textId="77777777" w:rsidR="000F0644" w:rsidRPr="00743DF3" w:rsidRDefault="00282A57" w:rsidP="000361A4">
            <w:pPr>
              <w:pStyle w:val="Tabellentext"/>
            </w:pPr>
            <w:r>
              <w:t>ltAufn</w:t>
            </w:r>
          </w:p>
        </w:tc>
      </w:tr>
      <w:tr w:rsidR="00275B01" w:rsidRPr="00743DF3" w14:paraId="536F16B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7A00A8B" w14:textId="77777777" w:rsidR="000F0644" w:rsidRPr="00743DF3" w:rsidRDefault="00282A57" w:rsidP="000361A4">
            <w:pPr>
              <w:pStyle w:val="Tabellentext"/>
            </w:pPr>
            <w:r>
              <w:t>EF*</w:t>
            </w:r>
          </w:p>
        </w:tc>
        <w:tc>
          <w:tcPr>
            <w:tcW w:w="1075" w:type="pct"/>
          </w:tcPr>
          <w:p w14:paraId="31C16BE9" w14:textId="77777777" w:rsidR="000F0644" w:rsidRPr="00743DF3" w:rsidRDefault="00282A57" w:rsidP="000361A4">
            <w:pPr>
              <w:pStyle w:val="Tabellentext"/>
            </w:pPr>
            <w:r>
              <w:t>Lebenstage des Kindes bei Entlassung aus dem Krankenhaus (in Tagen)</w:t>
            </w:r>
          </w:p>
        </w:tc>
        <w:tc>
          <w:tcPr>
            <w:tcW w:w="326" w:type="pct"/>
          </w:tcPr>
          <w:p w14:paraId="64559552" w14:textId="77777777" w:rsidR="000F0644" w:rsidRPr="00743DF3" w:rsidRDefault="00282A57" w:rsidP="000361A4">
            <w:pPr>
              <w:pStyle w:val="Tabellentext"/>
            </w:pPr>
            <w:r>
              <w:t>-</w:t>
            </w:r>
          </w:p>
        </w:tc>
        <w:tc>
          <w:tcPr>
            <w:tcW w:w="1646" w:type="pct"/>
          </w:tcPr>
          <w:p w14:paraId="424E5629" w14:textId="77777777" w:rsidR="000F0644" w:rsidRPr="00743DF3" w:rsidRDefault="00282A57" w:rsidP="00177070">
            <w:pPr>
              <w:pStyle w:val="Tabellentext"/>
              <w:ind w:left="453" w:hanging="340"/>
            </w:pPr>
            <w:r>
              <w:t>(ENTLDATUM - GEBDATUM) + 1</w:t>
            </w:r>
          </w:p>
        </w:tc>
        <w:tc>
          <w:tcPr>
            <w:tcW w:w="1328" w:type="pct"/>
          </w:tcPr>
          <w:p w14:paraId="524C47E6" w14:textId="77777777" w:rsidR="000F0644" w:rsidRPr="00743DF3" w:rsidRDefault="00282A57" w:rsidP="000361A4">
            <w:pPr>
              <w:pStyle w:val="Tabellentext"/>
            </w:pPr>
            <w:r>
              <w:t>ltEntl</w:t>
            </w:r>
          </w:p>
        </w:tc>
      </w:tr>
    </w:tbl>
    <w:p w14:paraId="67C6AA31" w14:textId="77777777" w:rsidR="00A53F02" w:rsidRDefault="00282A57" w:rsidP="00A53F02">
      <w:pPr>
        <w:spacing w:after="0"/>
        <w:rPr>
          <w:sz w:val="14"/>
          <w:szCs w:val="14"/>
        </w:rPr>
      </w:pPr>
      <w:r w:rsidRPr="003021AF">
        <w:rPr>
          <w:sz w:val="14"/>
          <w:szCs w:val="14"/>
        </w:rPr>
        <w:t>*Ersatzfeld im Exportformat</w:t>
      </w:r>
    </w:p>
    <w:p w14:paraId="4B7BF97C" w14:textId="77777777" w:rsidR="00DD4540" w:rsidRDefault="00DD4540">
      <w:pPr>
        <w:sectPr w:rsidR="00DD4540" w:rsidSect="00163BAC">
          <w:headerReference w:type="even" r:id="rId178"/>
          <w:headerReference w:type="default" r:id="rId179"/>
          <w:footerReference w:type="even" r:id="rId180"/>
          <w:footerReference w:type="default" r:id="rId181"/>
          <w:headerReference w:type="first" r:id="rId182"/>
          <w:footerReference w:type="first" r:id="rId183"/>
          <w:pgSz w:w="11906" w:h="16838"/>
          <w:pgMar w:top="1418" w:right="1134" w:bottom="1418" w:left="1701" w:header="454" w:footer="737" w:gutter="0"/>
          <w:cols w:space="708"/>
          <w:docGrid w:linePitch="360"/>
        </w:sectPr>
      </w:pPr>
    </w:p>
    <w:p w14:paraId="6E1EE229" w14:textId="77777777" w:rsidR="0094520C" w:rsidRDefault="00282A57" w:rsidP="0094520C">
      <w:pPr>
        <w:pStyle w:val="Absatzberschriftebene2nurinNavigation"/>
      </w:pPr>
      <w:r>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4B11B23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D7301D" w14:textId="77777777" w:rsidR="000517F0" w:rsidRPr="000517F0" w:rsidRDefault="00282A57" w:rsidP="009A4847">
            <w:pPr>
              <w:pStyle w:val="Tabellenkopf"/>
            </w:pPr>
            <w:r>
              <w:t>ID</w:t>
            </w:r>
          </w:p>
        </w:tc>
        <w:tc>
          <w:tcPr>
            <w:tcW w:w="5885" w:type="dxa"/>
          </w:tcPr>
          <w:p w14:paraId="275D8DB2" w14:textId="77777777" w:rsidR="000517F0"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51901</w:t>
            </w:r>
          </w:p>
        </w:tc>
      </w:tr>
      <w:tr w:rsidR="000955B5" w14:paraId="46B24D3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0EFC06E" w14:textId="77777777" w:rsidR="000955B5" w:rsidRDefault="00282A57" w:rsidP="009A4847">
            <w:pPr>
              <w:pStyle w:val="Tabellenkopf"/>
            </w:pPr>
            <w:r>
              <w:t>Bezeichnung</w:t>
            </w:r>
          </w:p>
        </w:tc>
        <w:tc>
          <w:tcPr>
            <w:tcW w:w="5885" w:type="dxa"/>
          </w:tcPr>
          <w:p w14:paraId="08B5EF84"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Qualitätsindex der Frühgeborenenversorgung</w:t>
            </w:r>
          </w:p>
        </w:tc>
      </w:tr>
      <w:tr w:rsidR="000955B5" w14:paraId="3C0ABEC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49B134" w14:textId="77777777" w:rsidR="000955B5" w:rsidRDefault="00282A57" w:rsidP="009A4847">
            <w:pPr>
              <w:pStyle w:val="Tabellenkopf"/>
            </w:pPr>
            <w:r>
              <w:t>Indikatortyp</w:t>
            </w:r>
          </w:p>
        </w:tc>
        <w:tc>
          <w:tcPr>
            <w:tcW w:w="5885" w:type="dxa"/>
          </w:tcPr>
          <w:p w14:paraId="431FF51A"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0ED0C0F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34604C8" w14:textId="77777777" w:rsidR="000955B5" w:rsidRDefault="00282A57" w:rsidP="000955B5">
            <w:pPr>
              <w:pStyle w:val="Tabellenkopf"/>
            </w:pPr>
            <w:r>
              <w:t>Art des Wertes</w:t>
            </w:r>
          </w:p>
        </w:tc>
        <w:tc>
          <w:tcPr>
            <w:tcW w:w="5885" w:type="dxa"/>
          </w:tcPr>
          <w:p w14:paraId="30322561"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77DA18C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87ECEA" w14:textId="77777777" w:rsidR="000955B5" w:rsidRDefault="00282A57" w:rsidP="000955B5">
            <w:pPr>
              <w:pStyle w:val="Tabellenkopf"/>
            </w:pPr>
            <w:r>
              <w:t>Bezug zum Verfahren</w:t>
            </w:r>
          </w:p>
        </w:tc>
        <w:tc>
          <w:tcPr>
            <w:tcW w:w="5885" w:type="dxa"/>
          </w:tcPr>
          <w:p w14:paraId="6E98D2C1"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13786D0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F60622" w14:textId="77777777" w:rsidR="000955B5" w:rsidRDefault="00282A57" w:rsidP="000955B5">
            <w:pPr>
              <w:pStyle w:val="Tabellenkopf"/>
            </w:pPr>
            <w:r>
              <w:t>Berechnungsart</w:t>
            </w:r>
          </w:p>
        </w:tc>
        <w:tc>
          <w:tcPr>
            <w:tcW w:w="5885" w:type="dxa"/>
          </w:tcPr>
          <w:p w14:paraId="6D55E67E"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5170839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DFC808A" w14:textId="77777777" w:rsidR="000955B5" w:rsidRDefault="00282A57" w:rsidP="000955B5">
            <w:pPr>
              <w:pStyle w:val="Tabellenkopf"/>
            </w:pPr>
            <w:r>
              <w:t>Referenzbereich 2019</w:t>
            </w:r>
          </w:p>
        </w:tc>
        <w:tc>
          <w:tcPr>
            <w:tcW w:w="5885" w:type="dxa"/>
          </w:tcPr>
          <w:p w14:paraId="2ADBE86E"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 2,08 (95. Perzentil)</w:t>
            </w:r>
          </w:p>
        </w:tc>
      </w:tr>
      <w:tr w:rsidR="000955B5" w14:paraId="1249D1A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748068" w14:textId="77777777" w:rsidR="000955B5" w:rsidRDefault="00282A57" w:rsidP="00CA48E9">
            <w:pPr>
              <w:pStyle w:val="Tabellenkopf"/>
            </w:pPr>
            <w:r w:rsidRPr="00E37ACC">
              <w:t xml:space="preserve">Referenzbereich </w:t>
            </w:r>
            <w:r>
              <w:t>2018</w:t>
            </w:r>
          </w:p>
        </w:tc>
        <w:tc>
          <w:tcPr>
            <w:tcW w:w="5885" w:type="dxa"/>
          </w:tcPr>
          <w:p w14:paraId="646F0619"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 1,91 (95. Perzentil)</w:t>
            </w:r>
          </w:p>
        </w:tc>
      </w:tr>
      <w:tr w:rsidR="000955B5" w14:paraId="312B4B3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4FC2AEA" w14:textId="77777777" w:rsidR="000955B5" w:rsidRDefault="00282A57" w:rsidP="000955B5">
            <w:pPr>
              <w:pStyle w:val="Tabellenkopf"/>
            </w:pPr>
            <w:r>
              <w:t>Erläuterung zum Referenzbereich 2019</w:t>
            </w:r>
          </w:p>
        </w:tc>
        <w:tc>
          <w:tcPr>
            <w:tcW w:w="5885" w:type="dxa"/>
          </w:tcPr>
          <w:p w14:paraId="49071E89"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FDA8B6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F0F722" w14:textId="77777777" w:rsidR="000955B5" w:rsidRDefault="00282A57" w:rsidP="000955B5">
            <w:pPr>
              <w:pStyle w:val="Tabellenkopf"/>
            </w:pPr>
            <w:r>
              <w:t>Erläuterung zum Strukturierten Dialog bzw. Stellungnahmeverfahren 2019</w:t>
            </w:r>
          </w:p>
        </w:tc>
        <w:tc>
          <w:tcPr>
            <w:tcW w:w="5885" w:type="dxa"/>
          </w:tcPr>
          <w:p w14:paraId="0B45CD1D"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Es soll möglichst auf die Vergabe von Hinweisen verzichtet werden, dafür sollen Stellungnahmen angefordert werden.</w:t>
            </w:r>
          </w:p>
        </w:tc>
      </w:tr>
      <w:tr w:rsidR="000955B5" w14:paraId="3B2BCDE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E21EAC5" w14:textId="77777777" w:rsidR="000955B5" w:rsidRDefault="00282A57" w:rsidP="000955B5">
            <w:pPr>
              <w:pStyle w:val="Tabellenkopf"/>
            </w:pPr>
            <w:r w:rsidRPr="00E37ACC">
              <w:t>Methode der Risikoadjustierung</w:t>
            </w:r>
          </w:p>
        </w:tc>
        <w:tc>
          <w:tcPr>
            <w:tcW w:w="5885" w:type="dxa"/>
          </w:tcPr>
          <w:p w14:paraId="06385BF1"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20AF42A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A869D84" w14:textId="77777777" w:rsidR="000955B5" w:rsidRPr="00E37ACC" w:rsidRDefault="00282A57" w:rsidP="000955B5">
            <w:pPr>
              <w:pStyle w:val="Tabellenkopf"/>
            </w:pPr>
            <w:r>
              <w:t>Erläuterung der Risikoadjustierung</w:t>
            </w:r>
          </w:p>
        </w:tc>
        <w:tc>
          <w:tcPr>
            <w:tcW w:w="5885" w:type="dxa"/>
          </w:tcPr>
          <w:p w14:paraId="395583D5"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34A259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9D6E1D" w14:textId="77777777" w:rsidR="000955B5" w:rsidRPr="00E37ACC" w:rsidRDefault="00282A57" w:rsidP="000955B5">
            <w:pPr>
              <w:pStyle w:val="Tabellenkopf"/>
            </w:pPr>
            <w:r w:rsidRPr="00E37ACC">
              <w:t>Rechenregeln</w:t>
            </w:r>
          </w:p>
        </w:tc>
        <w:tc>
          <w:tcPr>
            <w:tcW w:w="5885" w:type="dxa"/>
          </w:tcPr>
          <w:p w14:paraId="78964020"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3726F38D"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 xml:space="preserve">Ebene 1: Verstorbene Kinder </w:t>
            </w:r>
            <w:r>
              <w:br/>
              <w:t xml:space="preserve">ODER </w:t>
            </w:r>
            <w:r>
              <w:br/>
              <w:t xml:space="preserve">Ebene 2: Kinder mit Hirnblutung (IVH Grad 3 oder PVH), die während des aktuellen Aufenthaltes erstmalig aufgetreten ist </w:t>
            </w:r>
            <w:r>
              <w:br/>
              <w:t xml:space="preserve">ODER </w:t>
            </w:r>
            <w:r>
              <w:br/>
              <w:t xml:space="preserve">Ebene 3: Kinder mit nekrotisierender Enterokolitis (NEK), die während des aktuellen Aufenthaltes erstmalig aufgetreten ist </w:t>
            </w:r>
            <w:r>
              <w:br/>
              <w:t xml:space="preserve">ODER </w:t>
            </w:r>
            <w:r>
              <w:br/>
              <w:t xml:space="preserve">Ebene 4: Kinder mit bronchopulmonaler Dysplasie (BPD) </w:t>
            </w:r>
            <w:r>
              <w:br/>
              <w:t xml:space="preserve">ODER </w:t>
            </w:r>
            <w:r>
              <w:br/>
              <w:t>Ebene 5: Kinder mit Frühgeborenenretinopathie (ROP) über 2</w:t>
            </w:r>
          </w:p>
          <w:p w14:paraId="6C5A3FA9"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D49359F"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 xml:space="preserve">Ebene 1: Alle Lebendgeborenen ohne primär palliative Therapie (ab Geburt) und ohne letale Fehlbildungen mit einem Gestationsalter von mindestens 24+0 Wochen p. m., die zuvor in keiner anderen Kinderklinik (externer Kinderklinik oder externer Klinik als Rückverlegung) behandelt wurden und einem Geburtsgewicht unter 1.500 g oder einem Gestationsalter unter 32+0 Wochen p. m. </w:t>
            </w:r>
            <w:r>
              <w:br/>
              <w:t xml:space="preserve">ODER </w:t>
            </w:r>
            <w:r>
              <w:br/>
              <w:t xml:space="preserve">Ebene 2: Alle Lebendgeborenen ohne primär palliative Therapie (ab Geburt) und ohne letale Fehlbildungen mit einem Gestationsalter von mindestens 24+0 Wochen p. m., die zuvor in keiner anderen Kinderklinik (externer Kinderklinik oder externer Klinik als Rückverlegung) behandelt wurden und einem Geburtsgewicht unter 1.500 g oder einem Gestationsalter unter 32+0 Wochen p. m., bei denen eine Sonographie durchgeführt wurde, unter Ausschluss des Zählers der 1. Ebene </w:t>
            </w:r>
            <w:r>
              <w:br/>
              <w:t xml:space="preserve">ODER </w:t>
            </w:r>
            <w:r>
              <w:br/>
              <w:t xml:space="preserve">Ebene 3: Alle Lebendgeborenen ohne primär palliative Therapie (ab Geburt) und ohne letale Fehlbildungen mit einem Gestationsalter von mindestens 24+0 Wochen p. m. und einem Geburtsgewicht unter 1.500 g oder einem Gestationsalter unter 32+0 Wochen p. m., unter Ausschluss des Zählers der 1. und 2. Ebene </w:t>
            </w:r>
            <w:r>
              <w:br/>
              <w:t xml:space="preserve">ODER </w:t>
            </w:r>
            <w:r>
              <w:br/>
              <w:t xml:space="preserve">Ebene 4: Alle Lebendgeborenen ohne primär palliative Therapie (ab Geburt) und ohne letale Fehlbildungen mit einem Gestationsalter von mindestens 24+0 Wochen p. m., die zuvor in keiner anderen Kinderklinik (externer Kinderklinik oder externer Klinik als Rückverlegung) behandelt wurden und einem Geburtsgewicht unter 1.500 g oder einem Gestationsalter unter 32+0 Wochen p. m., die bei ihrer Entlassung mindestens 36+0 Wochen reif waren, unter Ausschluss des Zählers der 1., 2. und 3. Ebene </w:t>
            </w:r>
            <w:r>
              <w:br/>
              <w:t xml:space="preserve">ODER </w:t>
            </w:r>
            <w:r>
              <w:br/>
              <w:t>Ebene 5: Alle Lebendgeborenen ohne primär palliative Therapie (ab Geburt) und ohne letale Fehlbildungen mit einem Gestationsalter von mindestens 24+0 Wochen p. m., die zuvor in keiner anderen Klinik behandelt wurden (Erstaufnahme) oder zuverlegte Kinder, die bei Aufnahme nicht älter als 48 Stunden sind und einem Geburtsgewicht unter 1.500 g oder einem Gestationsalter unter 32+0 Wochen p. m. und die bei Entlassung mindestens 36 Lebenstage haben, bei denen eine ophthalmologische Untersuchung durchgeführt wurde, unter Ausschluss des Zählers der 1., 2., 3. und 4. Ebene</w:t>
            </w:r>
          </w:p>
          <w:p w14:paraId="5C9AFF15"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4138BF2A"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 xml:space="preserve">Ebene 1: Beobachtete Rate an Todesfällen bei Risiko-Lebendgeborenen </w:t>
            </w:r>
            <w:r>
              <w:br/>
              <w:t xml:space="preserve">ODER </w:t>
            </w:r>
            <w:r>
              <w:br/>
              <w:t xml:space="preserve">Ebene 2: Beobachtete Rate an Kindern mit Hirnblutung (IVH Grad 3 oder PVH), die während des aktuellen Aufenthaltes erstmalig aufgetreten ist </w:t>
            </w:r>
            <w:r>
              <w:br/>
              <w:t xml:space="preserve">ODER </w:t>
            </w:r>
            <w:r>
              <w:br/>
              <w:t xml:space="preserve">Ebene 3: Beobachtete Rate an Kindern mit nekrotisierender Enterokolitis (NEK), die während des aktuellen Aufenthaltes erstmalig aufgetreten ist  </w:t>
            </w:r>
            <w:r>
              <w:br/>
              <w:t xml:space="preserve">ODER </w:t>
            </w:r>
            <w:r>
              <w:br/>
              <w:t xml:space="preserve">Ebene 4: Beobachtete Rate an Kindern mit Bronchopulmonaler Dysplasie (BPD) </w:t>
            </w:r>
            <w:r>
              <w:br/>
              <w:t xml:space="preserve">ODER </w:t>
            </w:r>
            <w:r>
              <w:br/>
              <w:t>Ebene 5: Beobachtete Rate an Kindern mit höhergradiger Frühgeborenenretinopathie (ROP)</w:t>
            </w:r>
          </w:p>
          <w:p w14:paraId="390A95BC"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661F2137" w14:textId="77777777" w:rsidR="000955B5" w:rsidRPr="00715CCE"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Ebene 1: Erwartete Rate an Todesfällen bei Risiko-Lebendgeborenen, risikoadjustiert nach logistischem NEO-Score für die 1. Ebene des Qualitätsindex mit der ID 51901 </w:t>
            </w:r>
            <w:r>
              <w:rPr>
                <w:rStyle w:val="Fett"/>
                <w:b w:val="0"/>
                <w:bCs w:val="0"/>
              </w:rPr>
              <w:br/>
              <w:t xml:space="preserve">UND </w:t>
            </w:r>
            <w:r>
              <w:rPr>
                <w:rStyle w:val="Fett"/>
                <w:b w:val="0"/>
                <w:bCs w:val="0"/>
              </w:rPr>
              <w:br/>
              <w:t xml:space="preserve">Ebene 2: Erwartete Rate an Kindern mit Hirnblutungen (IVH Grad 3 oder PVH), die während des aktuellen Aufenthaltes erstmalig aufgetreten ist, risikoadjustiert nach logistischem NEO-Score für die 2. Ebene des Qualitätsindex mit der ID 51901 </w:t>
            </w:r>
            <w:r>
              <w:rPr>
                <w:rStyle w:val="Fett"/>
                <w:b w:val="0"/>
                <w:bCs w:val="0"/>
              </w:rPr>
              <w:br/>
              <w:t xml:space="preserve">UND </w:t>
            </w:r>
            <w:r>
              <w:rPr>
                <w:rStyle w:val="Fett"/>
                <w:b w:val="0"/>
                <w:bCs w:val="0"/>
              </w:rPr>
              <w:br/>
              <w:t xml:space="preserve">Ebene 3: Erwartete Rate an Kindern mit nekrotisierender Enterokolitis (NEK), die während des aktuellen Aufenthaltes erstmalig aufgetreten ist, risikoadjustiert nach logistischem NEO-Score für die 3. Ebene des Qualitätsindex mit der ID 51901 </w:t>
            </w:r>
            <w:r>
              <w:rPr>
                <w:rStyle w:val="Fett"/>
                <w:b w:val="0"/>
                <w:bCs w:val="0"/>
              </w:rPr>
              <w:br/>
              <w:t xml:space="preserve">UND </w:t>
            </w:r>
            <w:r>
              <w:rPr>
                <w:rStyle w:val="Fett"/>
                <w:b w:val="0"/>
                <w:bCs w:val="0"/>
              </w:rPr>
              <w:br/>
              <w:t xml:space="preserve">Ebene 4: Erwartete Rate an Kindern mit Bronchopulmonaler Dysplasie (BPD), risikoadjustiert nach logistischem NEO-Score für die 4. Ebene des Qualitätsindex mit der ID 51901 </w:t>
            </w:r>
            <w:r>
              <w:rPr>
                <w:rStyle w:val="Fett"/>
                <w:b w:val="0"/>
                <w:bCs w:val="0"/>
              </w:rPr>
              <w:br/>
              <w:t xml:space="preserve">UND </w:t>
            </w:r>
            <w:r>
              <w:rPr>
                <w:rStyle w:val="Fett"/>
                <w:b w:val="0"/>
                <w:bCs w:val="0"/>
              </w:rPr>
              <w:br/>
              <w:t>Ebene 5: Erwartete Rate an Kindern mit höhergradiger Frühgeborenenretinopathie (ROP), risikoadjustiert nach logistischem NEO-Score für die 5. Ebene des Qualitätsindex mit der ID 51901</w:t>
            </w:r>
          </w:p>
        </w:tc>
      </w:tr>
      <w:tr w:rsidR="000955B5" w14:paraId="3ABFE11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E9170FE" w14:textId="77777777" w:rsidR="000955B5" w:rsidRPr="00E37ACC" w:rsidRDefault="00282A57" w:rsidP="000955B5">
            <w:pPr>
              <w:pStyle w:val="Tabellenkopf"/>
            </w:pPr>
            <w:r w:rsidRPr="00E37ACC">
              <w:t>Erläuterung der Rechenregel</w:t>
            </w:r>
          </w:p>
        </w:tc>
        <w:tc>
          <w:tcPr>
            <w:tcW w:w="5885" w:type="dxa"/>
          </w:tcPr>
          <w:p w14:paraId="0CA89745"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A3BD38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E2C3ECC" w14:textId="77777777" w:rsidR="000955B5" w:rsidRPr="00E37ACC" w:rsidRDefault="00282A57" w:rsidP="000955B5">
            <w:pPr>
              <w:pStyle w:val="Tabellenkopf"/>
            </w:pPr>
            <w:r w:rsidRPr="00E37ACC">
              <w:t>Teildatensatzbezug</w:t>
            </w:r>
          </w:p>
        </w:tc>
        <w:tc>
          <w:tcPr>
            <w:tcW w:w="5885" w:type="dxa"/>
          </w:tcPr>
          <w:p w14:paraId="3271FE76"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NEO:B</w:t>
            </w:r>
          </w:p>
        </w:tc>
      </w:tr>
      <w:tr w:rsidR="000955B5" w14:paraId="0118BA1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42DBF26" w14:textId="77777777" w:rsidR="000955B5" w:rsidRPr="00E37ACC" w:rsidRDefault="00282A57" w:rsidP="000955B5">
            <w:pPr>
              <w:pStyle w:val="Tabellenkopf"/>
            </w:pPr>
            <w:r w:rsidRPr="00E37ACC">
              <w:t>Zähler (Formel)</w:t>
            </w:r>
          </w:p>
        </w:tc>
        <w:tc>
          <w:tcPr>
            <w:tcW w:w="5885" w:type="dxa"/>
          </w:tcPr>
          <w:p w14:paraId="2A0AF2FE" w14:textId="77777777" w:rsidR="000955B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O_51901</w:t>
            </w:r>
          </w:p>
        </w:tc>
      </w:tr>
      <w:tr w:rsidR="00CA3AE5" w14:paraId="78D65D4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CA8BB16" w14:textId="77777777" w:rsidR="00CA3AE5" w:rsidRPr="00E37ACC" w:rsidRDefault="00282A57" w:rsidP="00CA3AE5">
            <w:pPr>
              <w:pStyle w:val="Tabellenkopf"/>
            </w:pPr>
            <w:r w:rsidRPr="00E37ACC">
              <w:t>Nenner (Formel)</w:t>
            </w:r>
          </w:p>
        </w:tc>
        <w:tc>
          <w:tcPr>
            <w:tcW w:w="5885" w:type="dxa"/>
          </w:tcPr>
          <w:p w14:paraId="601DF895" w14:textId="77777777" w:rsidR="00CA3AE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E_51901</w:t>
            </w:r>
          </w:p>
        </w:tc>
      </w:tr>
      <w:tr w:rsidR="00CA3AE5" w14:paraId="0D5D5264"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52C67484" w14:textId="77777777" w:rsidR="00CA3AE5" w:rsidRPr="00E37ACC" w:rsidRDefault="00282A57"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5EED258D"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2270DD79" w14:textId="77777777" w:rsidR="00CA3AE5" w:rsidRPr="00A20477" w:rsidRDefault="00282A57" w:rsidP="00CA3AE5">
                  <w:pPr>
                    <w:pStyle w:val="Tabellenkopf"/>
                    <w:rPr>
                      <w:szCs w:val="18"/>
                    </w:rPr>
                  </w:pPr>
                  <w:r>
                    <w:rPr>
                      <w:szCs w:val="18"/>
                    </w:rPr>
                    <w:t>O (observed)</w:t>
                  </w:r>
                </w:p>
              </w:tc>
            </w:tr>
            <w:tr w:rsidR="00CA3AE5" w:rsidRPr="00743DF3" w14:paraId="73644F07" w14:textId="77777777" w:rsidTr="00D34D7F">
              <w:tc>
                <w:tcPr>
                  <w:tcW w:w="2125" w:type="dxa"/>
                  <w:tcBorders>
                    <w:top w:val="single" w:sz="4" w:space="0" w:color="BFBFBF" w:themeColor="background1" w:themeShade="BF"/>
                  </w:tcBorders>
                  <w:vAlign w:val="center"/>
                </w:tcPr>
                <w:p w14:paraId="4AC66DB6" w14:textId="77777777" w:rsidR="00CA3AE5" w:rsidRDefault="00282A57"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396BB0A4" w14:textId="77777777" w:rsidR="00CA3AE5" w:rsidRPr="00CD53BC" w:rsidRDefault="00282A57" w:rsidP="004217A9">
                  <w:pPr>
                    <w:pStyle w:val="Tabellentext"/>
                    <w:rPr>
                      <w:szCs w:val="18"/>
                    </w:rPr>
                  </w:pPr>
                  <w:r>
                    <w:rPr>
                      <w:szCs w:val="18"/>
                    </w:rPr>
                    <w:t>Kalkulatorische Kennzahl</w:t>
                  </w:r>
                </w:p>
              </w:tc>
            </w:tr>
            <w:tr w:rsidR="00CA3AE5" w:rsidRPr="00743DF3" w14:paraId="0A193F81" w14:textId="77777777" w:rsidTr="00D34D7F">
              <w:tc>
                <w:tcPr>
                  <w:tcW w:w="2125" w:type="dxa"/>
                  <w:vAlign w:val="center"/>
                </w:tcPr>
                <w:p w14:paraId="6A38BC5F" w14:textId="77777777" w:rsidR="00CA3AE5" w:rsidRPr="00A20477" w:rsidRDefault="00282A57" w:rsidP="00CA3AE5">
                  <w:pPr>
                    <w:pStyle w:val="Tabellentext"/>
                    <w:rPr>
                      <w:szCs w:val="18"/>
                    </w:rPr>
                  </w:pPr>
                  <w:r>
                    <w:rPr>
                      <w:szCs w:val="18"/>
                    </w:rPr>
                    <w:t>ID</w:t>
                  </w:r>
                </w:p>
              </w:tc>
              <w:tc>
                <w:tcPr>
                  <w:tcW w:w="3755" w:type="dxa"/>
                  <w:vAlign w:val="center"/>
                </w:tcPr>
                <w:p w14:paraId="1D9F7A08" w14:textId="77777777" w:rsidR="00CA3AE5" w:rsidRPr="001258DD" w:rsidRDefault="00282A57" w:rsidP="004217A9">
                  <w:pPr>
                    <w:pStyle w:val="Tabellentext"/>
                    <w:rPr>
                      <w:color w:val="000000"/>
                      <w:szCs w:val="18"/>
                      <w:lang w:eastAsia="de-DE"/>
                    </w:rPr>
                  </w:pPr>
                  <w:r>
                    <w:rPr>
                      <w:color w:val="000000"/>
                      <w:szCs w:val="18"/>
                    </w:rPr>
                    <w:t>O_51901</w:t>
                  </w:r>
                </w:p>
              </w:tc>
            </w:tr>
            <w:tr w:rsidR="00CA3AE5" w:rsidRPr="00743DF3" w14:paraId="06CFA8C8" w14:textId="77777777" w:rsidTr="00D34D7F">
              <w:tc>
                <w:tcPr>
                  <w:tcW w:w="2125" w:type="dxa"/>
                  <w:vAlign w:val="center"/>
                </w:tcPr>
                <w:p w14:paraId="05A5ECFE" w14:textId="77777777" w:rsidR="00CA3AE5" w:rsidRDefault="00282A57" w:rsidP="00CA3AE5">
                  <w:pPr>
                    <w:pStyle w:val="Tabellentext"/>
                    <w:rPr>
                      <w:szCs w:val="18"/>
                    </w:rPr>
                  </w:pPr>
                  <w:r>
                    <w:rPr>
                      <w:szCs w:val="18"/>
                    </w:rPr>
                    <w:t>Bezug zu QS-Ergebnissen</w:t>
                  </w:r>
                </w:p>
              </w:tc>
              <w:tc>
                <w:tcPr>
                  <w:tcW w:w="3755" w:type="dxa"/>
                  <w:vAlign w:val="center"/>
                </w:tcPr>
                <w:p w14:paraId="4981776F" w14:textId="77777777" w:rsidR="00CA3AE5" w:rsidRDefault="00282A57" w:rsidP="004217A9">
                  <w:pPr>
                    <w:pStyle w:val="Tabellentext"/>
                    <w:rPr>
                      <w:szCs w:val="18"/>
                    </w:rPr>
                  </w:pPr>
                  <w:r>
                    <w:rPr>
                      <w:szCs w:val="18"/>
                    </w:rPr>
                    <w:t>51901</w:t>
                  </w:r>
                </w:p>
              </w:tc>
            </w:tr>
            <w:tr w:rsidR="00CA3AE5" w:rsidRPr="00743DF3" w14:paraId="35B6787E" w14:textId="77777777" w:rsidTr="00D34D7F">
              <w:tc>
                <w:tcPr>
                  <w:tcW w:w="2125" w:type="dxa"/>
                  <w:vAlign w:val="center"/>
                </w:tcPr>
                <w:p w14:paraId="678AB0C2" w14:textId="77777777" w:rsidR="00CA3AE5" w:rsidRDefault="00282A57" w:rsidP="00CA3AE5">
                  <w:pPr>
                    <w:pStyle w:val="Tabellentext"/>
                    <w:rPr>
                      <w:szCs w:val="18"/>
                    </w:rPr>
                  </w:pPr>
                  <w:r>
                    <w:rPr>
                      <w:szCs w:val="18"/>
                    </w:rPr>
                    <w:t>Bezug zum Verfahren</w:t>
                  </w:r>
                </w:p>
              </w:tc>
              <w:tc>
                <w:tcPr>
                  <w:tcW w:w="3755" w:type="dxa"/>
                  <w:vAlign w:val="center"/>
                </w:tcPr>
                <w:p w14:paraId="4EABF3D8" w14:textId="77777777" w:rsidR="00CA3AE5" w:rsidRDefault="00282A57" w:rsidP="004217A9">
                  <w:pPr>
                    <w:pStyle w:val="Tabellentext"/>
                    <w:rPr>
                      <w:szCs w:val="18"/>
                    </w:rPr>
                  </w:pPr>
                  <w:r>
                    <w:rPr>
                      <w:szCs w:val="18"/>
                    </w:rPr>
                    <w:t>DeQS</w:t>
                  </w:r>
                </w:p>
              </w:tc>
            </w:tr>
            <w:tr w:rsidR="00CA3AE5" w:rsidRPr="00743DF3" w14:paraId="6C2FEDB0" w14:textId="77777777" w:rsidTr="00D34D7F">
              <w:tc>
                <w:tcPr>
                  <w:tcW w:w="2125" w:type="dxa"/>
                  <w:tcBorders>
                    <w:bottom w:val="single" w:sz="4" w:space="0" w:color="BFBFBF" w:themeColor="background1" w:themeShade="BF"/>
                  </w:tcBorders>
                  <w:vAlign w:val="center"/>
                </w:tcPr>
                <w:p w14:paraId="34393724" w14:textId="77777777" w:rsidR="00CA3AE5" w:rsidRDefault="00282A57" w:rsidP="00CA3AE5">
                  <w:pPr>
                    <w:pStyle w:val="Tabellentext"/>
                    <w:rPr>
                      <w:szCs w:val="18"/>
                    </w:rPr>
                  </w:pPr>
                  <w:r>
                    <w:rPr>
                      <w:szCs w:val="18"/>
                    </w:rPr>
                    <w:t>Sortierung</w:t>
                  </w:r>
                </w:p>
              </w:tc>
              <w:tc>
                <w:tcPr>
                  <w:tcW w:w="3755" w:type="dxa"/>
                  <w:vAlign w:val="center"/>
                </w:tcPr>
                <w:p w14:paraId="120530DB" w14:textId="77777777" w:rsidR="00CA3AE5" w:rsidRDefault="00282A57" w:rsidP="004217A9">
                  <w:pPr>
                    <w:pStyle w:val="Tabellentext"/>
                    <w:rPr>
                      <w:szCs w:val="18"/>
                    </w:rPr>
                  </w:pPr>
                  <w:r>
                    <w:rPr>
                      <w:szCs w:val="18"/>
                    </w:rPr>
                    <w:t>-</w:t>
                  </w:r>
                </w:p>
              </w:tc>
            </w:tr>
            <w:tr w:rsidR="00CA3AE5" w:rsidRPr="00743DF3" w14:paraId="09C058E9" w14:textId="77777777" w:rsidTr="00D34D7F">
              <w:tc>
                <w:tcPr>
                  <w:tcW w:w="2125" w:type="dxa"/>
                  <w:tcBorders>
                    <w:top w:val="single" w:sz="4" w:space="0" w:color="BFBFBF" w:themeColor="background1" w:themeShade="BF"/>
                  </w:tcBorders>
                  <w:vAlign w:val="center"/>
                </w:tcPr>
                <w:p w14:paraId="05BE789F" w14:textId="77777777" w:rsidR="00CA3AE5" w:rsidRDefault="00282A57" w:rsidP="00CA3AE5">
                  <w:pPr>
                    <w:pStyle w:val="Tabellentext"/>
                    <w:rPr>
                      <w:szCs w:val="18"/>
                    </w:rPr>
                  </w:pPr>
                  <w:r>
                    <w:rPr>
                      <w:szCs w:val="18"/>
                    </w:rPr>
                    <w:t>Rechenregel</w:t>
                  </w:r>
                </w:p>
              </w:tc>
              <w:tc>
                <w:tcPr>
                  <w:tcW w:w="3755" w:type="dxa"/>
                  <w:vAlign w:val="center"/>
                </w:tcPr>
                <w:p w14:paraId="77260CA7" w14:textId="77777777" w:rsidR="00CA3AE5" w:rsidRDefault="00282A57" w:rsidP="004217A9">
                  <w:pPr>
                    <w:pStyle w:val="Tabellentext"/>
                    <w:rPr>
                      <w:szCs w:val="18"/>
                    </w:rPr>
                  </w:pPr>
                  <w:r>
                    <w:rPr>
                      <w:szCs w:val="18"/>
                    </w:rPr>
                    <w:t xml:space="preserve">Ebene 1: Beobachtete Rate an Todesfällen bei Risiko-Lebendgeborenen </w:t>
                  </w:r>
                  <w:r>
                    <w:rPr>
                      <w:szCs w:val="18"/>
                    </w:rPr>
                    <w:br/>
                    <w:t xml:space="preserve">ODER </w:t>
                  </w:r>
                  <w:r>
                    <w:rPr>
                      <w:szCs w:val="18"/>
                    </w:rPr>
                    <w:br/>
                    <w:t xml:space="preserve">Ebene 2: Beobachtete Rate an Kindern mit Hirnblutung (IVH Grad 3 oder PVH), die während des aktuellen Aufenthaltes erstmalig aufgetreten ist </w:t>
                  </w:r>
                  <w:r>
                    <w:rPr>
                      <w:szCs w:val="18"/>
                    </w:rPr>
                    <w:br/>
                    <w:t xml:space="preserve">ODER </w:t>
                  </w:r>
                  <w:r>
                    <w:rPr>
                      <w:szCs w:val="18"/>
                    </w:rPr>
                    <w:br/>
                    <w:t xml:space="preserve">Ebene 3: Beobachtete Rate an Kindern mit nekrotisierender Enterokolitis (NEK), die während des aktuellen Aufenthaltes erstmalig aufgetreten ist  </w:t>
                  </w:r>
                  <w:r>
                    <w:rPr>
                      <w:szCs w:val="18"/>
                    </w:rPr>
                    <w:br/>
                    <w:t xml:space="preserve">ODER </w:t>
                  </w:r>
                  <w:r>
                    <w:rPr>
                      <w:szCs w:val="18"/>
                    </w:rPr>
                    <w:br/>
                    <w:t xml:space="preserve">Ebene 4: Beobachtete Rate an Kindern mit Bronchopulmonaler Dysplasie (BPD) </w:t>
                  </w:r>
                  <w:r>
                    <w:rPr>
                      <w:szCs w:val="18"/>
                    </w:rPr>
                    <w:br/>
                    <w:t xml:space="preserve">ODER </w:t>
                  </w:r>
                  <w:r>
                    <w:rPr>
                      <w:szCs w:val="18"/>
                    </w:rPr>
                    <w:br/>
                    <w:t>Ebene 5: Beobachtete Rate an Kindern mit höhergradiger Frühgeborenenretinopathie (ROP)</w:t>
                  </w:r>
                </w:p>
              </w:tc>
            </w:tr>
            <w:tr w:rsidR="00CA3AE5" w:rsidRPr="00743DF3" w14:paraId="6BE18AC4" w14:textId="77777777" w:rsidTr="00D34D7F">
              <w:tc>
                <w:tcPr>
                  <w:tcW w:w="2125" w:type="dxa"/>
                  <w:tcBorders>
                    <w:top w:val="single" w:sz="4" w:space="0" w:color="BFBFBF" w:themeColor="background1" w:themeShade="BF"/>
                  </w:tcBorders>
                  <w:vAlign w:val="center"/>
                </w:tcPr>
                <w:p w14:paraId="331F8809" w14:textId="77777777" w:rsidR="00CA3AE5" w:rsidRPr="00A20477" w:rsidRDefault="00282A57"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5BB28D3F" w14:textId="77777777" w:rsidR="00CA3AE5" w:rsidRPr="00CD53BC" w:rsidRDefault="00282A57" w:rsidP="004217A9">
                  <w:pPr>
                    <w:pStyle w:val="Tabellentext"/>
                    <w:rPr>
                      <w:szCs w:val="18"/>
                    </w:rPr>
                  </w:pPr>
                  <w:r>
                    <w:rPr>
                      <w:szCs w:val="18"/>
                    </w:rPr>
                    <w:t>Anteil</w:t>
                  </w:r>
                </w:p>
              </w:tc>
            </w:tr>
            <w:tr w:rsidR="00CA3AE5" w:rsidRPr="00743DF3" w14:paraId="20D1914C" w14:textId="77777777" w:rsidTr="00D34D7F">
              <w:tc>
                <w:tcPr>
                  <w:tcW w:w="2125" w:type="dxa"/>
                  <w:vAlign w:val="center"/>
                </w:tcPr>
                <w:p w14:paraId="46957C16" w14:textId="77777777" w:rsidR="00CA3AE5" w:rsidRDefault="00282A57" w:rsidP="00CA3AE5">
                  <w:pPr>
                    <w:pStyle w:val="Tabellentext"/>
                    <w:rPr>
                      <w:szCs w:val="18"/>
                    </w:rPr>
                  </w:pPr>
                  <w:r>
                    <w:rPr>
                      <w:szCs w:val="18"/>
                    </w:rPr>
                    <w:t>Teildatensatzbezug</w:t>
                  </w:r>
                </w:p>
              </w:tc>
              <w:tc>
                <w:tcPr>
                  <w:tcW w:w="3755" w:type="dxa"/>
                  <w:vAlign w:val="center"/>
                </w:tcPr>
                <w:p w14:paraId="6FC62DA2" w14:textId="77777777" w:rsidR="00CA3AE5" w:rsidRPr="001C3626" w:rsidRDefault="00282A57" w:rsidP="004217A9">
                  <w:pPr>
                    <w:pStyle w:val="Tabellentext"/>
                    <w:rPr>
                      <w:szCs w:val="18"/>
                    </w:rPr>
                  </w:pPr>
                  <w:r>
                    <w:rPr>
                      <w:szCs w:val="18"/>
                    </w:rPr>
                    <w:t>NEO:B</w:t>
                  </w:r>
                </w:p>
              </w:tc>
            </w:tr>
            <w:tr w:rsidR="00CA3AE5" w:rsidRPr="00743DF3" w14:paraId="25AD67B6" w14:textId="77777777" w:rsidTr="00D34D7F">
              <w:tc>
                <w:tcPr>
                  <w:tcW w:w="2125" w:type="dxa"/>
                  <w:vAlign w:val="center"/>
                </w:tcPr>
                <w:p w14:paraId="22BFC463" w14:textId="77777777" w:rsidR="00CA3AE5" w:rsidRDefault="00282A57" w:rsidP="00CA3AE5">
                  <w:pPr>
                    <w:pStyle w:val="Tabellentext"/>
                    <w:rPr>
                      <w:szCs w:val="18"/>
                    </w:rPr>
                  </w:pPr>
                  <w:r>
                    <w:rPr>
                      <w:szCs w:val="18"/>
                    </w:rPr>
                    <w:t>Zähler</w:t>
                  </w:r>
                </w:p>
              </w:tc>
              <w:tc>
                <w:tcPr>
                  <w:tcW w:w="3755" w:type="dxa"/>
                </w:tcPr>
                <w:p w14:paraId="31DDD126" w14:textId="77777777" w:rsidR="00CA3AE5" w:rsidRPr="00955893" w:rsidRDefault="00282A57" w:rsidP="004217A9">
                  <w:pPr>
                    <w:pStyle w:val="CodeOhneSilbentrennung"/>
                    <w:rPr>
                      <w:rStyle w:val="Code"/>
                    </w:rPr>
                  </w:pPr>
                  <w:r>
                    <w:rPr>
                      <w:rStyle w:val="Code"/>
                    </w:rPr>
                    <w:t>fn_NEOIndexGesamt_51901_Z</w:t>
                  </w:r>
                </w:p>
              </w:tc>
            </w:tr>
            <w:tr w:rsidR="00CA3AE5" w:rsidRPr="00743DF3" w14:paraId="5B71B0FF" w14:textId="77777777" w:rsidTr="00D34D7F">
              <w:tc>
                <w:tcPr>
                  <w:tcW w:w="2125" w:type="dxa"/>
                  <w:vAlign w:val="center"/>
                </w:tcPr>
                <w:p w14:paraId="087080D8" w14:textId="77777777" w:rsidR="00CA3AE5" w:rsidRDefault="00282A57" w:rsidP="00CA3AE5">
                  <w:pPr>
                    <w:pStyle w:val="Tabellentext"/>
                    <w:rPr>
                      <w:szCs w:val="18"/>
                    </w:rPr>
                  </w:pPr>
                  <w:r>
                    <w:rPr>
                      <w:szCs w:val="18"/>
                    </w:rPr>
                    <w:t>Nenner</w:t>
                  </w:r>
                </w:p>
              </w:tc>
              <w:tc>
                <w:tcPr>
                  <w:tcW w:w="3755" w:type="dxa"/>
                </w:tcPr>
                <w:p w14:paraId="5F0B9C22" w14:textId="77777777" w:rsidR="00CA3AE5" w:rsidRPr="00955893" w:rsidRDefault="00282A57" w:rsidP="004217A9">
                  <w:pPr>
                    <w:pStyle w:val="CodeOhneSilbentrennung"/>
                    <w:rPr>
                      <w:rStyle w:val="Code"/>
                    </w:rPr>
                  </w:pPr>
                  <w:r>
                    <w:rPr>
                      <w:rStyle w:val="Code"/>
                    </w:rPr>
                    <w:t>fn_NEOIndexGesamt_51901_GG</w:t>
                  </w:r>
                </w:p>
              </w:tc>
            </w:tr>
            <w:tr w:rsidR="00CA3AE5" w:rsidRPr="00AC590F" w14:paraId="4D313D73" w14:textId="77777777" w:rsidTr="00D34D7F">
              <w:tc>
                <w:tcPr>
                  <w:tcW w:w="2125" w:type="dxa"/>
                  <w:vAlign w:val="center"/>
                </w:tcPr>
                <w:p w14:paraId="33A00F03" w14:textId="77777777" w:rsidR="00CA3AE5" w:rsidRPr="00AC590F" w:rsidRDefault="00282A57" w:rsidP="00CA3AE5">
                  <w:pPr>
                    <w:pStyle w:val="Tabellentext"/>
                    <w:rPr>
                      <w:rFonts w:cstheme="minorHAnsi"/>
                      <w:szCs w:val="18"/>
                    </w:rPr>
                  </w:pPr>
                  <w:r w:rsidRPr="00AC590F">
                    <w:rPr>
                      <w:rFonts w:cs="Calibri"/>
                      <w:szCs w:val="18"/>
                    </w:rPr>
                    <w:t>Darstellung</w:t>
                  </w:r>
                </w:p>
              </w:tc>
              <w:tc>
                <w:tcPr>
                  <w:tcW w:w="3755" w:type="dxa"/>
                  <w:vAlign w:val="center"/>
                </w:tcPr>
                <w:p w14:paraId="1E6CC0E8" w14:textId="77777777" w:rsidR="00CA3AE5" w:rsidRPr="00AC590F" w:rsidRDefault="00282A57"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5340B1E0" w14:textId="77777777" w:rsidTr="00D34D7F">
              <w:tc>
                <w:tcPr>
                  <w:tcW w:w="2125" w:type="dxa"/>
                  <w:tcBorders>
                    <w:bottom w:val="single" w:sz="4" w:space="0" w:color="BFBFBF" w:themeColor="background1" w:themeShade="BF"/>
                  </w:tcBorders>
                  <w:vAlign w:val="center"/>
                </w:tcPr>
                <w:p w14:paraId="750F5551" w14:textId="77777777" w:rsidR="00CA3AE5" w:rsidRPr="00AC590F" w:rsidRDefault="00282A57"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6848FDE2" w14:textId="77777777" w:rsidR="00CA3AE5" w:rsidRPr="00AC590F" w:rsidRDefault="00282A57" w:rsidP="004217A9">
                  <w:pPr>
                    <w:pStyle w:val="Tabellentext"/>
                    <w:rPr>
                      <w:rFonts w:cstheme="minorHAnsi"/>
                      <w:szCs w:val="18"/>
                    </w:rPr>
                  </w:pPr>
                  <w:r>
                    <w:rPr>
                      <w:rFonts w:cs="Calibri"/>
                      <w:szCs w:val="18"/>
                    </w:rPr>
                    <w:t>-</w:t>
                  </w:r>
                </w:p>
              </w:tc>
            </w:tr>
          </w:tbl>
          <w:p w14:paraId="73F4B1FE" w14:textId="77777777" w:rsidR="00CA3AE5" w:rsidRPr="00E3098F" w:rsidRDefault="00270B4A"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58D6A0B8"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502E7635" w14:textId="77777777" w:rsidR="00CA3AE5" w:rsidRPr="00E37ACC" w:rsidRDefault="00270B4A"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53BD6ADD"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2179ABB8" w14:textId="77777777" w:rsidR="00CA3AE5" w:rsidRPr="00A20477" w:rsidRDefault="00282A57" w:rsidP="00CA3AE5">
                  <w:pPr>
                    <w:pStyle w:val="Tabellenkopf"/>
                    <w:rPr>
                      <w:szCs w:val="18"/>
                    </w:rPr>
                  </w:pPr>
                  <w:r>
                    <w:rPr>
                      <w:szCs w:val="18"/>
                    </w:rPr>
                    <w:t>E (expected)</w:t>
                  </w:r>
                </w:p>
              </w:tc>
            </w:tr>
            <w:tr w:rsidR="00CA3AE5" w:rsidRPr="00743DF3" w14:paraId="3EAD7535" w14:textId="77777777" w:rsidTr="00D34D7F">
              <w:tc>
                <w:tcPr>
                  <w:tcW w:w="2125" w:type="dxa"/>
                  <w:tcBorders>
                    <w:top w:val="single" w:sz="4" w:space="0" w:color="BFBFBF" w:themeColor="background1" w:themeShade="BF"/>
                  </w:tcBorders>
                  <w:vAlign w:val="center"/>
                </w:tcPr>
                <w:p w14:paraId="24B982E5" w14:textId="77777777" w:rsidR="00CA3AE5" w:rsidRDefault="00282A57"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7BDF402A" w14:textId="77777777" w:rsidR="00CA3AE5" w:rsidRPr="00CD53BC" w:rsidRDefault="00282A57" w:rsidP="004217A9">
                  <w:pPr>
                    <w:pStyle w:val="Tabellentext"/>
                    <w:rPr>
                      <w:szCs w:val="18"/>
                    </w:rPr>
                  </w:pPr>
                  <w:r>
                    <w:rPr>
                      <w:szCs w:val="18"/>
                    </w:rPr>
                    <w:t>Kalkulatorische Kennzahl</w:t>
                  </w:r>
                </w:p>
              </w:tc>
            </w:tr>
            <w:tr w:rsidR="00CA3AE5" w:rsidRPr="00743DF3" w14:paraId="27CAEC77" w14:textId="77777777" w:rsidTr="00D34D7F">
              <w:tc>
                <w:tcPr>
                  <w:tcW w:w="2125" w:type="dxa"/>
                  <w:vAlign w:val="center"/>
                </w:tcPr>
                <w:p w14:paraId="1F76461A" w14:textId="77777777" w:rsidR="00CA3AE5" w:rsidRPr="00A20477" w:rsidRDefault="00282A57" w:rsidP="00CA3AE5">
                  <w:pPr>
                    <w:pStyle w:val="Tabellentext"/>
                    <w:rPr>
                      <w:szCs w:val="18"/>
                    </w:rPr>
                  </w:pPr>
                  <w:r>
                    <w:rPr>
                      <w:szCs w:val="18"/>
                    </w:rPr>
                    <w:t>ID</w:t>
                  </w:r>
                </w:p>
              </w:tc>
              <w:tc>
                <w:tcPr>
                  <w:tcW w:w="3755" w:type="dxa"/>
                  <w:vAlign w:val="center"/>
                </w:tcPr>
                <w:p w14:paraId="176C10BD" w14:textId="77777777" w:rsidR="00CA3AE5" w:rsidRPr="001258DD" w:rsidRDefault="00282A57" w:rsidP="004217A9">
                  <w:pPr>
                    <w:pStyle w:val="Tabellentext"/>
                    <w:rPr>
                      <w:color w:val="000000"/>
                      <w:szCs w:val="18"/>
                      <w:lang w:eastAsia="de-DE"/>
                    </w:rPr>
                  </w:pPr>
                  <w:r>
                    <w:rPr>
                      <w:color w:val="000000"/>
                      <w:szCs w:val="18"/>
                    </w:rPr>
                    <w:t>E_51901</w:t>
                  </w:r>
                </w:p>
              </w:tc>
            </w:tr>
            <w:tr w:rsidR="00CA3AE5" w:rsidRPr="00743DF3" w14:paraId="0E1D1EB6" w14:textId="77777777" w:rsidTr="00D34D7F">
              <w:tc>
                <w:tcPr>
                  <w:tcW w:w="2125" w:type="dxa"/>
                  <w:vAlign w:val="center"/>
                </w:tcPr>
                <w:p w14:paraId="2EDE67D9" w14:textId="77777777" w:rsidR="00CA3AE5" w:rsidRDefault="00282A57" w:rsidP="00CA3AE5">
                  <w:pPr>
                    <w:pStyle w:val="Tabellentext"/>
                    <w:rPr>
                      <w:szCs w:val="18"/>
                    </w:rPr>
                  </w:pPr>
                  <w:r>
                    <w:rPr>
                      <w:szCs w:val="18"/>
                    </w:rPr>
                    <w:t>Bezug zu QS-Ergebnissen</w:t>
                  </w:r>
                </w:p>
              </w:tc>
              <w:tc>
                <w:tcPr>
                  <w:tcW w:w="3755" w:type="dxa"/>
                  <w:vAlign w:val="center"/>
                </w:tcPr>
                <w:p w14:paraId="2542C8C6" w14:textId="77777777" w:rsidR="00CA3AE5" w:rsidRDefault="00282A57" w:rsidP="004217A9">
                  <w:pPr>
                    <w:pStyle w:val="Tabellentext"/>
                    <w:rPr>
                      <w:szCs w:val="18"/>
                    </w:rPr>
                  </w:pPr>
                  <w:r>
                    <w:rPr>
                      <w:szCs w:val="18"/>
                    </w:rPr>
                    <w:t>51901</w:t>
                  </w:r>
                </w:p>
              </w:tc>
            </w:tr>
            <w:tr w:rsidR="00CA3AE5" w:rsidRPr="00743DF3" w14:paraId="46F50FB1" w14:textId="77777777" w:rsidTr="00D34D7F">
              <w:tc>
                <w:tcPr>
                  <w:tcW w:w="2125" w:type="dxa"/>
                  <w:vAlign w:val="center"/>
                </w:tcPr>
                <w:p w14:paraId="0E2FEA3C" w14:textId="77777777" w:rsidR="00CA3AE5" w:rsidRDefault="00282A57" w:rsidP="00CA3AE5">
                  <w:pPr>
                    <w:pStyle w:val="Tabellentext"/>
                    <w:rPr>
                      <w:szCs w:val="18"/>
                    </w:rPr>
                  </w:pPr>
                  <w:r>
                    <w:rPr>
                      <w:szCs w:val="18"/>
                    </w:rPr>
                    <w:t>Bezug zum Verfahren</w:t>
                  </w:r>
                </w:p>
              </w:tc>
              <w:tc>
                <w:tcPr>
                  <w:tcW w:w="3755" w:type="dxa"/>
                  <w:vAlign w:val="center"/>
                </w:tcPr>
                <w:p w14:paraId="5F39C986" w14:textId="77777777" w:rsidR="00CA3AE5" w:rsidRDefault="00282A57" w:rsidP="004217A9">
                  <w:pPr>
                    <w:pStyle w:val="Tabellentext"/>
                    <w:rPr>
                      <w:szCs w:val="18"/>
                    </w:rPr>
                  </w:pPr>
                  <w:r>
                    <w:rPr>
                      <w:szCs w:val="18"/>
                    </w:rPr>
                    <w:t>DeQS</w:t>
                  </w:r>
                </w:p>
              </w:tc>
            </w:tr>
            <w:tr w:rsidR="00CA3AE5" w:rsidRPr="00743DF3" w14:paraId="61EAB170" w14:textId="77777777" w:rsidTr="00D34D7F">
              <w:tc>
                <w:tcPr>
                  <w:tcW w:w="2125" w:type="dxa"/>
                  <w:tcBorders>
                    <w:bottom w:val="single" w:sz="4" w:space="0" w:color="BFBFBF" w:themeColor="background1" w:themeShade="BF"/>
                  </w:tcBorders>
                  <w:vAlign w:val="center"/>
                </w:tcPr>
                <w:p w14:paraId="4267D65D" w14:textId="77777777" w:rsidR="00CA3AE5" w:rsidRDefault="00282A57" w:rsidP="00CA3AE5">
                  <w:pPr>
                    <w:pStyle w:val="Tabellentext"/>
                    <w:rPr>
                      <w:szCs w:val="18"/>
                    </w:rPr>
                  </w:pPr>
                  <w:r>
                    <w:rPr>
                      <w:szCs w:val="18"/>
                    </w:rPr>
                    <w:t>Sortierung</w:t>
                  </w:r>
                </w:p>
              </w:tc>
              <w:tc>
                <w:tcPr>
                  <w:tcW w:w="3755" w:type="dxa"/>
                  <w:vAlign w:val="center"/>
                </w:tcPr>
                <w:p w14:paraId="24977831" w14:textId="77777777" w:rsidR="00CA3AE5" w:rsidRDefault="00282A57" w:rsidP="004217A9">
                  <w:pPr>
                    <w:pStyle w:val="Tabellentext"/>
                    <w:rPr>
                      <w:szCs w:val="18"/>
                    </w:rPr>
                  </w:pPr>
                  <w:r>
                    <w:rPr>
                      <w:szCs w:val="18"/>
                    </w:rPr>
                    <w:t>-</w:t>
                  </w:r>
                </w:p>
              </w:tc>
            </w:tr>
            <w:tr w:rsidR="00CA3AE5" w:rsidRPr="00743DF3" w14:paraId="662E1A4F" w14:textId="77777777" w:rsidTr="00D34D7F">
              <w:tc>
                <w:tcPr>
                  <w:tcW w:w="2125" w:type="dxa"/>
                  <w:tcBorders>
                    <w:top w:val="single" w:sz="4" w:space="0" w:color="BFBFBF" w:themeColor="background1" w:themeShade="BF"/>
                  </w:tcBorders>
                  <w:vAlign w:val="center"/>
                </w:tcPr>
                <w:p w14:paraId="03A5F407" w14:textId="77777777" w:rsidR="00CA3AE5" w:rsidRDefault="00282A57" w:rsidP="00CA3AE5">
                  <w:pPr>
                    <w:pStyle w:val="Tabellentext"/>
                    <w:rPr>
                      <w:szCs w:val="18"/>
                    </w:rPr>
                  </w:pPr>
                  <w:r>
                    <w:rPr>
                      <w:szCs w:val="18"/>
                    </w:rPr>
                    <w:t>Rechenregel</w:t>
                  </w:r>
                </w:p>
              </w:tc>
              <w:tc>
                <w:tcPr>
                  <w:tcW w:w="3755" w:type="dxa"/>
                  <w:vAlign w:val="center"/>
                </w:tcPr>
                <w:p w14:paraId="108F57F5" w14:textId="77777777" w:rsidR="00CA3AE5" w:rsidRDefault="00282A57" w:rsidP="004217A9">
                  <w:pPr>
                    <w:pStyle w:val="Tabellentext"/>
                    <w:rPr>
                      <w:szCs w:val="18"/>
                    </w:rPr>
                  </w:pPr>
                  <w:r>
                    <w:rPr>
                      <w:szCs w:val="18"/>
                    </w:rPr>
                    <w:t xml:space="preserve">Ebene 1: Erwartete Rate an Todesfällen bei Risiko-Lebendgeborenen, risikoadjustiert nach logistischem NEO-Score für die 1. Ebene des Qualitätsindex mit der ID 51901 </w:t>
                  </w:r>
                  <w:r>
                    <w:rPr>
                      <w:szCs w:val="18"/>
                    </w:rPr>
                    <w:br/>
                    <w:t xml:space="preserve">UND </w:t>
                  </w:r>
                  <w:r>
                    <w:rPr>
                      <w:szCs w:val="18"/>
                    </w:rPr>
                    <w:br/>
                    <w:t xml:space="preserve">Ebene 2: Erwartete Rate an Kindern mit Hirnblutungen (IVH Grad 3 oder PVH), die während des aktuellen Aufenthaltes erstmalig aufgetreten ist, risikoadjustiert nach logistischem NEO-Score für die 2. Ebene des Qualitätsindex mit der ID 51901 </w:t>
                  </w:r>
                  <w:r>
                    <w:rPr>
                      <w:szCs w:val="18"/>
                    </w:rPr>
                    <w:br/>
                    <w:t xml:space="preserve">UND </w:t>
                  </w:r>
                  <w:r>
                    <w:rPr>
                      <w:szCs w:val="18"/>
                    </w:rPr>
                    <w:br/>
                    <w:t xml:space="preserve">Ebene 3: Erwartete Rate an Kindern mit nekrotisierender Enterokolitis (NEK), die während des aktuellen Aufenthaltes erstmalig aufgetreten ist, risikoadjustiert nach logistischem NEO-Score für die 3. Ebene des Qualitätsindex mit der ID 51901 </w:t>
                  </w:r>
                  <w:r>
                    <w:rPr>
                      <w:szCs w:val="18"/>
                    </w:rPr>
                    <w:br/>
                    <w:t xml:space="preserve">UND </w:t>
                  </w:r>
                  <w:r>
                    <w:rPr>
                      <w:szCs w:val="18"/>
                    </w:rPr>
                    <w:br/>
                    <w:t xml:space="preserve">Ebene 4: Erwartete Rate an Kindern mit Bronchopulmonaler Dysplasie (BPD), risikoadjustiert nach logistischem NEO-Score für die 4. Ebene des Qualitätsindex mit der ID 51901 </w:t>
                  </w:r>
                  <w:r>
                    <w:rPr>
                      <w:szCs w:val="18"/>
                    </w:rPr>
                    <w:br/>
                    <w:t xml:space="preserve">UND </w:t>
                  </w:r>
                  <w:r>
                    <w:rPr>
                      <w:szCs w:val="18"/>
                    </w:rPr>
                    <w:br/>
                    <w:t>Ebene 5: Erwartete Rate an Kindern mit höhergradiger Frühgeborenenretinopathie (ROP), risikoadjustiert nach logistischem NEO-Score für die 5. Ebene des Qualitätsindex mit der ID 51901</w:t>
                  </w:r>
                </w:p>
              </w:tc>
            </w:tr>
            <w:tr w:rsidR="00CA3AE5" w:rsidRPr="00743DF3" w14:paraId="269B8760" w14:textId="77777777" w:rsidTr="00D34D7F">
              <w:tc>
                <w:tcPr>
                  <w:tcW w:w="2125" w:type="dxa"/>
                  <w:tcBorders>
                    <w:top w:val="single" w:sz="4" w:space="0" w:color="BFBFBF" w:themeColor="background1" w:themeShade="BF"/>
                  </w:tcBorders>
                  <w:vAlign w:val="center"/>
                </w:tcPr>
                <w:p w14:paraId="11B42D68" w14:textId="77777777" w:rsidR="00CA3AE5" w:rsidRPr="00A20477" w:rsidRDefault="00282A57"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483EA70D" w14:textId="77777777" w:rsidR="00CA3AE5" w:rsidRPr="00CD53BC" w:rsidRDefault="00282A57" w:rsidP="004217A9">
                  <w:pPr>
                    <w:pStyle w:val="Tabellentext"/>
                    <w:rPr>
                      <w:szCs w:val="18"/>
                    </w:rPr>
                  </w:pPr>
                  <w:r>
                    <w:rPr>
                      <w:szCs w:val="18"/>
                    </w:rPr>
                    <w:t>Mittelwert</w:t>
                  </w:r>
                </w:p>
              </w:tc>
            </w:tr>
            <w:tr w:rsidR="00CA3AE5" w:rsidRPr="00743DF3" w14:paraId="10352C33" w14:textId="77777777" w:rsidTr="00D34D7F">
              <w:tc>
                <w:tcPr>
                  <w:tcW w:w="2125" w:type="dxa"/>
                  <w:vAlign w:val="center"/>
                </w:tcPr>
                <w:p w14:paraId="37A525B3" w14:textId="77777777" w:rsidR="00CA3AE5" w:rsidRDefault="00282A57" w:rsidP="00CA3AE5">
                  <w:pPr>
                    <w:pStyle w:val="Tabellentext"/>
                    <w:rPr>
                      <w:szCs w:val="18"/>
                    </w:rPr>
                  </w:pPr>
                  <w:r>
                    <w:rPr>
                      <w:szCs w:val="18"/>
                    </w:rPr>
                    <w:t>Teildatensatzbezug</w:t>
                  </w:r>
                </w:p>
              </w:tc>
              <w:tc>
                <w:tcPr>
                  <w:tcW w:w="3755" w:type="dxa"/>
                  <w:vAlign w:val="center"/>
                </w:tcPr>
                <w:p w14:paraId="55A403DE" w14:textId="77777777" w:rsidR="00CA3AE5" w:rsidRPr="001C3626" w:rsidRDefault="00282A57" w:rsidP="004217A9">
                  <w:pPr>
                    <w:pStyle w:val="Tabellentext"/>
                    <w:rPr>
                      <w:szCs w:val="18"/>
                    </w:rPr>
                  </w:pPr>
                  <w:r>
                    <w:rPr>
                      <w:szCs w:val="18"/>
                    </w:rPr>
                    <w:t>NEO:B</w:t>
                  </w:r>
                </w:p>
              </w:tc>
            </w:tr>
            <w:tr w:rsidR="00CA3AE5" w:rsidRPr="00743DF3" w14:paraId="121115E7" w14:textId="77777777" w:rsidTr="00D34D7F">
              <w:tc>
                <w:tcPr>
                  <w:tcW w:w="2125" w:type="dxa"/>
                  <w:vAlign w:val="center"/>
                </w:tcPr>
                <w:p w14:paraId="62ED5E1E" w14:textId="77777777" w:rsidR="00CA3AE5" w:rsidRDefault="00282A57" w:rsidP="00CA3AE5">
                  <w:pPr>
                    <w:pStyle w:val="Tabellentext"/>
                    <w:rPr>
                      <w:szCs w:val="18"/>
                    </w:rPr>
                  </w:pPr>
                  <w:r>
                    <w:rPr>
                      <w:szCs w:val="18"/>
                    </w:rPr>
                    <w:t>Zähler</w:t>
                  </w:r>
                </w:p>
              </w:tc>
              <w:tc>
                <w:tcPr>
                  <w:tcW w:w="3755" w:type="dxa"/>
                </w:tcPr>
                <w:p w14:paraId="47408A93" w14:textId="77777777" w:rsidR="00CA3AE5" w:rsidRPr="00955893" w:rsidRDefault="00282A57" w:rsidP="004217A9">
                  <w:pPr>
                    <w:pStyle w:val="CodeOhneSilbentrennung"/>
                    <w:rPr>
                      <w:rStyle w:val="Code"/>
                    </w:rPr>
                  </w:pPr>
                  <w:r>
                    <w:rPr>
                      <w:rStyle w:val="Code"/>
                    </w:rPr>
                    <w:t>fn_NEOIndexGesamt_51901_E</w:t>
                  </w:r>
                </w:p>
              </w:tc>
            </w:tr>
            <w:tr w:rsidR="00CA3AE5" w:rsidRPr="00743DF3" w14:paraId="445EBE4D" w14:textId="77777777" w:rsidTr="00D34D7F">
              <w:tc>
                <w:tcPr>
                  <w:tcW w:w="2125" w:type="dxa"/>
                  <w:vAlign w:val="center"/>
                </w:tcPr>
                <w:p w14:paraId="3481F2FF" w14:textId="77777777" w:rsidR="00CA3AE5" w:rsidRDefault="00282A57" w:rsidP="00CA3AE5">
                  <w:pPr>
                    <w:pStyle w:val="Tabellentext"/>
                    <w:rPr>
                      <w:szCs w:val="18"/>
                    </w:rPr>
                  </w:pPr>
                  <w:r>
                    <w:rPr>
                      <w:szCs w:val="18"/>
                    </w:rPr>
                    <w:t>Nenner</w:t>
                  </w:r>
                </w:p>
              </w:tc>
              <w:tc>
                <w:tcPr>
                  <w:tcW w:w="3755" w:type="dxa"/>
                </w:tcPr>
                <w:p w14:paraId="7853DD53" w14:textId="77777777" w:rsidR="00CA3AE5" w:rsidRPr="00955893" w:rsidRDefault="00282A57" w:rsidP="004217A9">
                  <w:pPr>
                    <w:pStyle w:val="CodeOhneSilbentrennung"/>
                    <w:rPr>
                      <w:rStyle w:val="Code"/>
                    </w:rPr>
                  </w:pPr>
                  <w:r>
                    <w:rPr>
                      <w:rStyle w:val="Code"/>
                    </w:rPr>
                    <w:t>fn_NEOIndexGesamt_51901_GG</w:t>
                  </w:r>
                </w:p>
              </w:tc>
            </w:tr>
            <w:tr w:rsidR="00CA3AE5" w:rsidRPr="00AC590F" w14:paraId="7ECA09A6" w14:textId="77777777" w:rsidTr="00D34D7F">
              <w:tc>
                <w:tcPr>
                  <w:tcW w:w="2125" w:type="dxa"/>
                  <w:vAlign w:val="center"/>
                </w:tcPr>
                <w:p w14:paraId="01B76146" w14:textId="77777777" w:rsidR="00CA3AE5" w:rsidRPr="00AC590F" w:rsidRDefault="00282A57" w:rsidP="00CA3AE5">
                  <w:pPr>
                    <w:pStyle w:val="Tabellentext"/>
                    <w:rPr>
                      <w:rFonts w:cstheme="minorHAnsi"/>
                      <w:szCs w:val="18"/>
                    </w:rPr>
                  </w:pPr>
                  <w:r w:rsidRPr="00AC590F">
                    <w:rPr>
                      <w:rFonts w:cs="Calibri"/>
                      <w:szCs w:val="18"/>
                    </w:rPr>
                    <w:t>Darstellung</w:t>
                  </w:r>
                </w:p>
              </w:tc>
              <w:tc>
                <w:tcPr>
                  <w:tcW w:w="3755" w:type="dxa"/>
                  <w:vAlign w:val="center"/>
                </w:tcPr>
                <w:p w14:paraId="731B70FA" w14:textId="77777777" w:rsidR="00CA3AE5" w:rsidRPr="00AC590F" w:rsidRDefault="00282A57"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6227BB89" w14:textId="77777777" w:rsidTr="00D34D7F">
              <w:tc>
                <w:tcPr>
                  <w:tcW w:w="2125" w:type="dxa"/>
                  <w:tcBorders>
                    <w:bottom w:val="single" w:sz="4" w:space="0" w:color="BFBFBF" w:themeColor="background1" w:themeShade="BF"/>
                  </w:tcBorders>
                  <w:vAlign w:val="center"/>
                </w:tcPr>
                <w:p w14:paraId="27E12C8D" w14:textId="77777777" w:rsidR="00CA3AE5" w:rsidRPr="00AC590F" w:rsidRDefault="00282A57"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0476F1D2" w14:textId="77777777" w:rsidR="00CA3AE5" w:rsidRPr="00AC590F" w:rsidRDefault="00282A57" w:rsidP="004217A9">
                  <w:pPr>
                    <w:pStyle w:val="Tabellentext"/>
                    <w:rPr>
                      <w:rFonts w:cstheme="minorHAnsi"/>
                      <w:szCs w:val="18"/>
                    </w:rPr>
                  </w:pPr>
                  <w:r>
                    <w:rPr>
                      <w:rFonts w:cs="Calibri"/>
                      <w:szCs w:val="18"/>
                    </w:rPr>
                    <w:t>-</w:t>
                  </w:r>
                </w:p>
              </w:tc>
            </w:tr>
          </w:tbl>
          <w:p w14:paraId="29526417" w14:textId="77777777" w:rsidR="00CA3AE5" w:rsidRPr="00E3098F" w:rsidRDefault="00270B4A"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37D19DF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E08EEE" w14:textId="77777777" w:rsidR="00CA3AE5" w:rsidRPr="00E37ACC" w:rsidRDefault="00282A57" w:rsidP="00CA3AE5">
            <w:pPr>
              <w:pStyle w:val="Tabellenkopf"/>
            </w:pPr>
            <w:r w:rsidRPr="00E37ACC">
              <w:t>Verwendete Funktionen</w:t>
            </w:r>
          </w:p>
        </w:tc>
        <w:tc>
          <w:tcPr>
            <w:tcW w:w="5885" w:type="dxa"/>
          </w:tcPr>
          <w:p w14:paraId="0DD8235F" w14:textId="77777777" w:rsidR="00926BD3" w:rsidRPr="00926BD3" w:rsidRDefault="00282A57"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fn_entlgestalter</w:t>
            </w:r>
            <w:r>
              <w:rPr>
                <w:rStyle w:val="Code"/>
                <w:rFonts w:cs="Arial"/>
                <w:szCs w:val="21"/>
              </w:rPr>
              <w:br/>
              <w:t>fn_lebendGeboren</w:t>
            </w:r>
            <w:r>
              <w:rPr>
                <w:rStyle w:val="Code"/>
                <w:rFonts w:cs="Arial"/>
                <w:szCs w:val="21"/>
              </w:rPr>
              <w:br/>
              <w:t>fn_NEOIndex1_51901_E</w:t>
            </w:r>
            <w:r>
              <w:rPr>
                <w:rStyle w:val="Code"/>
                <w:rFonts w:cs="Arial"/>
                <w:szCs w:val="21"/>
              </w:rPr>
              <w:br/>
              <w:t>fn_NEOIndex1_51901_GG</w:t>
            </w:r>
            <w:r>
              <w:rPr>
                <w:rStyle w:val="Code"/>
                <w:rFonts w:cs="Arial"/>
                <w:szCs w:val="21"/>
              </w:rPr>
              <w:br/>
              <w:t>fn_NEOIndex1_51901_Z</w:t>
            </w:r>
            <w:r>
              <w:rPr>
                <w:rStyle w:val="Code"/>
                <w:rFonts w:cs="Arial"/>
                <w:szCs w:val="21"/>
              </w:rPr>
              <w:br/>
              <w:t>fn_NEOIndex2_51901_E</w:t>
            </w:r>
            <w:r>
              <w:rPr>
                <w:rStyle w:val="Code"/>
                <w:rFonts w:cs="Arial"/>
                <w:szCs w:val="21"/>
              </w:rPr>
              <w:br/>
              <w:t>fn_NEOIndex2_51901_GG</w:t>
            </w:r>
            <w:r>
              <w:rPr>
                <w:rStyle w:val="Code"/>
                <w:rFonts w:cs="Arial"/>
                <w:szCs w:val="21"/>
              </w:rPr>
              <w:br/>
              <w:t>fn_NEOIndex2_51901_Z</w:t>
            </w:r>
            <w:r>
              <w:rPr>
                <w:rStyle w:val="Code"/>
                <w:rFonts w:cs="Arial"/>
                <w:szCs w:val="21"/>
              </w:rPr>
              <w:br/>
              <w:t>fn_NEOIndex3_51901_E</w:t>
            </w:r>
            <w:r>
              <w:rPr>
                <w:rStyle w:val="Code"/>
                <w:rFonts w:cs="Arial"/>
                <w:szCs w:val="21"/>
              </w:rPr>
              <w:br/>
              <w:t>fn_NEOIndex3_51901_GG</w:t>
            </w:r>
            <w:r>
              <w:rPr>
                <w:rStyle w:val="Code"/>
                <w:rFonts w:cs="Arial"/>
                <w:szCs w:val="21"/>
              </w:rPr>
              <w:br/>
              <w:t>fn_NEOIndex3_51901_Z</w:t>
            </w:r>
            <w:r>
              <w:rPr>
                <w:rStyle w:val="Code"/>
                <w:rFonts w:cs="Arial"/>
                <w:szCs w:val="21"/>
              </w:rPr>
              <w:br/>
              <w:t>fn_NEOIndex4_51901_E</w:t>
            </w:r>
            <w:r>
              <w:rPr>
                <w:rStyle w:val="Code"/>
                <w:rFonts w:cs="Arial"/>
                <w:szCs w:val="21"/>
              </w:rPr>
              <w:br/>
              <w:t>fn_NEOIndex4_51901_GG</w:t>
            </w:r>
            <w:r>
              <w:rPr>
                <w:rStyle w:val="Code"/>
                <w:rFonts w:cs="Arial"/>
                <w:szCs w:val="21"/>
              </w:rPr>
              <w:br/>
              <w:t>fn_NEOIndex4_51901_Z</w:t>
            </w:r>
            <w:r>
              <w:rPr>
                <w:rStyle w:val="Code"/>
                <w:rFonts w:cs="Arial"/>
                <w:szCs w:val="21"/>
              </w:rPr>
              <w:br/>
              <w:t>fn_NEOIndex5_51901_E</w:t>
            </w:r>
            <w:r>
              <w:rPr>
                <w:rStyle w:val="Code"/>
                <w:rFonts w:cs="Arial"/>
                <w:szCs w:val="21"/>
              </w:rPr>
              <w:br/>
              <w:t>fn_NEOIndex5_51901_GG</w:t>
            </w:r>
            <w:r>
              <w:rPr>
                <w:rStyle w:val="Code"/>
                <w:rFonts w:cs="Arial"/>
                <w:szCs w:val="21"/>
              </w:rPr>
              <w:br/>
              <w:t>fn_NEOIndex5_51901_Z</w:t>
            </w:r>
            <w:r>
              <w:rPr>
                <w:rStyle w:val="Code"/>
                <w:rFonts w:cs="Arial"/>
                <w:szCs w:val="21"/>
              </w:rPr>
              <w:br/>
              <w:t>fn_NEOIndexGesamt_51901_E</w:t>
            </w:r>
            <w:r>
              <w:rPr>
                <w:rStyle w:val="Code"/>
                <w:rFonts w:cs="Arial"/>
                <w:szCs w:val="21"/>
              </w:rPr>
              <w:br/>
              <w:t>fn_NEOIndexGesamt_51901_GG</w:t>
            </w:r>
            <w:r>
              <w:rPr>
                <w:rStyle w:val="Code"/>
                <w:rFonts w:cs="Arial"/>
                <w:szCs w:val="21"/>
              </w:rPr>
              <w:br/>
              <w:t>fn_NEOIndexGesamt_51901_Z</w:t>
            </w:r>
          </w:p>
        </w:tc>
      </w:tr>
      <w:tr w:rsidR="00CA3AE5" w14:paraId="2A7C8E4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A71919" w14:textId="77777777" w:rsidR="00CA3AE5" w:rsidRPr="00E37ACC" w:rsidRDefault="00282A57" w:rsidP="00CA3AE5">
            <w:pPr>
              <w:pStyle w:val="Tabellenkopf"/>
            </w:pPr>
            <w:r w:rsidRPr="00E37ACC">
              <w:t>Verwendete Listen</w:t>
            </w:r>
          </w:p>
        </w:tc>
        <w:tc>
          <w:tcPr>
            <w:tcW w:w="5885" w:type="dxa"/>
          </w:tcPr>
          <w:p w14:paraId="487ACFA3" w14:textId="77777777" w:rsidR="00CA3AE5" w:rsidRPr="00926BD3" w:rsidRDefault="00282A57" w:rsidP="00AA7D5D">
            <w:pPr>
              <w:pStyle w:val="CodeOhneSilbentrennung"/>
              <w:cnfStyle w:val="000000000000" w:firstRow="0" w:lastRow="0" w:firstColumn="0" w:lastColumn="0" w:oddVBand="0" w:evenVBand="0" w:oddHBand="0" w:evenHBand="0" w:firstRowFirstColumn="0" w:firstRowLastColumn="0" w:lastRowFirstColumn="0" w:lastRowLastColumn="0"/>
            </w:pPr>
            <w:r>
              <w:t>ICD_Fetaltod</w:t>
            </w:r>
          </w:p>
        </w:tc>
      </w:tr>
      <w:tr w:rsidR="00CA3AE5" w14:paraId="25FD249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76B59D8" w14:textId="77777777" w:rsidR="00CA3AE5" w:rsidRPr="00E37ACC" w:rsidRDefault="00282A57" w:rsidP="00CA3AE5">
            <w:pPr>
              <w:pStyle w:val="Tabellenkopf"/>
            </w:pPr>
            <w:r>
              <w:t>Darstellung</w:t>
            </w:r>
          </w:p>
        </w:tc>
        <w:tc>
          <w:tcPr>
            <w:tcW w:w="5885" w:type="dxa"/>
          </w:tcPr>
          <w:p w14:paraId="3C626658"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64EFD5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B72BBC1" w14:textId="77777777" w:rsidR="00CA3AE5" w:rsidRPr="00E37ACC" w:rsidRDefault="00282A57" w:rsidP="00CA3AE5">
            <w:pPr>
              <w:pStyle w:val="Tabellenkopf"/>
            </w:pPr>
            <w:r>
              <w:t>Grafik</w:t>
            </w:r>
          </w:p>
        </w:tc>
        <w:tc>
          <w:tcPr>
            <w:tcW w:w="5885" w:type="dxa"/>
          </w:tcPr>
          <w:p w14:paraId="7B99CCB4"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C904FC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58E3DE" w14:textId="77777777" w:rsidR="00CA3AE5" w:rsidRPr="00E37ACC" w:rsidRDefault="00282A57" w:rsidP="00CA3AE5">
            <w:pPr>
              <w:pStyle w:val="Tabellenkopf"/>
            </w:pPr>
            <w:r>
              <w:t>Vergleichbarkeit mit Vorjahresergebnissen</w:t>
            </w:r>
          </w:p>
        </w:tc>
        <w:tc>
          <w:tcPr>
            <w:tcW w:w="5885" w:type="dxa"/>
          </w:tcPr>
          <w:p w14:paraId="002A9485" w14:textId="77777777" w:rsidR="00CA3AE5" w:rsidRDefault="00282A57"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4750D471" w14:textId="77777777" w:rsidR="009E1781" w:rsidRDefault="00270B4A" w:rsidP="00AA7E2B">
      <w:pPr>
        <w:pStyle w:val="Tabellentext"/>
        <w:spacing w:before="0" w:after="0" w:line="20" w:lineRule="exact"/>
        <w:ind w:left="0" w:right="0"/>
      </w:pPr>
    </w:p>
    <w:p w14:paraId="02F2CACC" w14:textId="77777777" w:rsidR="00DD4540" w:rsidRDefault="00DD4540">
      <w:pPr>
        <w:sectPr w:rsidR="00DD4540" w:rsidSect="00AD6E6F">
          <w:pgSz w:w="11906" w:h="16838"/>
          <w:pgMar w:top="1418" w:right="1134" w:bottom="1418" w:left="1701" w:header="454" w:footer="737" w:gutter="0"/>
          <w:cols w:space="708"/>
          <w:docGrid w:linePitch="360"/>
        </w:sectPr>
      </w:pPr>
    </w:p>
    <w:p w14:paraId="375A9C1F" w14:textId="77777777" w:rsidR="006D1B0D" w:rsidRPr="00A264FC" w:rsidRDefault="00282A57" w:rsidP="00A264FC">
      <w:pPr>
        <w:pStyle w:val="berschrift2ohneGliederung"/>
        <w:rPr>
          <w:sz w:val="20"/>
          <w:szCs w:val="20"/>
        </w:rPr>
      </w:pPr>
      <w:bookmarkStart w:id="276" w:name="_Toc43993586"/>
      <w:bookmarkStart w:id="277" w:name="_Toc44326288"/>
      <w:r>
        <w:rPr>
          <w:sz w:val="20"/>
          <w:szCs w:val="20"/>
        </w:rPr>
        <w:t>51136_51901 - Ebene 1: Verhältnis der beobachteten zur erwarteten Rate (O/E) an Todesfällen bei sehr kleinen Frühgeborenen (ohne zuverlegte Kinder)</w:t>
      </w:r>
      <w:bookmarkEnd w:id="276"/>
      <w:bookmarkEnd w:id="277"/>
    </w:p>
    <w:tbl>
      <w:tblPr>
        <w:tblStyle w:val="IQTIGStandarderste-Spalte"/>
        <w:tblW w:w="0" w:type="auto"/>
        <w:tblLook w:val="0680" w:firstRow="0" w:lastRow="0" w:firstColumn="1" w:lastColumn="0" w:noHBand="1" w:noVBand="1"/>
      </w:tblPr>
      <w:tblGrid>
        <w:gridCol w:w="3261"/>
        <w:gridCol w:w="5735"/>
      </w:tblGrid>
      <w:tr w:rsidR="00E70D76" w14:paraId="71583ACD"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2A242AF4" w14:textId="77777777" w:rsidR="00E70D76" w:rsidRPr="00E37ACC" w:rsidRDefault="00282A57" w:rsidP="000D7FAC">
            <w:pPr>
              <w:pStyle w:val="Tabellenkopf"/>
            </w:pPr>
            <w:r>
              <w:t>ID</w:t>
            </w:r>
          </w:p>
        </w:tc>
        <w:tc>
          <w:tcPr>
            <w:tcW w:w="5709" w:type="dxa"/>
          </w:tcPr>
          <w:p w14:paraId="4890AD61" w14:textId="77777777" w:rsidR="00E70D76" w:rsidRPr="00E70D76" w:rsidRDefault="00282A57" w:rsidP="002B2432">
            <w:pPr>
              <w:pStyle w:val="Tabellentext"/>
              <w:cnfStyle w:val="000000000000" w:firstRow="0" w:lastRow="0" w:firstColumn="0" w:lastColumn="0" w:oddVBand="0" w:evenVBand="0" w:oddHBand="0" w:evenHBand="0" w:firstRowFirstColumn="0" w:firstRowLastColumn="0" w:lastRowFirstColumn="0" w:lastRowLastColumn="0"/>
            </w:pPr>
            <w:r>
              <w:t>51136_51901</w:t>
            </w:r>
          </w:p>
        </w:tc>
      </w:tr>
      <w:tr w:rsidR="00E70D76" w14:paraId="3843946A"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60D4BF22" w14:textId="77777777" w:rsidR="00E70D76" w:rsidRPr="00E37ACC" w:rsidRDefault="00282A57" w:rsidP="000D7FAC">
            <w:pPr>
              <w:pStyle w:val="Tabellenkopf"/>
            </w:pPr>
            <w:r>
              <w:t>Bezeichnung Ebene</w:t>
            </w:r>
          </w:p>
        </w:tc>
        <w:tc>
          <w:tcPr>
            <w:tcW w:w="5709" w:type="dxa"/>
          </w:tcPr>
          <w:p w14:paraId="5CB57482" w14:textId="77777777" w:rsidR="00E70D76" w:rsidRPr="00E70D76" w:rsidRDefault="00282A57" w:rsidP="002B2432">
            <w:pPr>
              <w:pStyle w:val="Tabellentext"/>
              <w:cnfStyle w:val="000000000000" w:firstRow="0" w:lastRow="0" w:firstColumn="0" w:lastColumn="0" w:oddVBand="0" w:evenVBand="0" w:oddHBand="0" w:evenHBand="0" w:firstRowFirstColumn="0" w:firstRowLastColumn="0" w:lastRowFirstColumn="0" w:lastRowLastColumn="0"/>
            </w:pPr>
            <w:r>
              <w:t>Ebene 1: Verhältnis der beobachteten zur erwarteten Rate (O/E) an Todesfällen bei sehr kleinen Frühgeborenen (ohne zuverlegte Kinder)</w:t>
            </w:r>
          </w:p>
        </w:tc>
      </w:tr>
      <w:tr w:rsidR="00E70D76" w14:paraId="6EE53AF0"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13A183A6" w14:textId="77777777" w:rsidR="00E70D76" w:rsidRPr="00E37ACC" w:rsidRDefault="00282A57" w:rsidP="00E70D76">
            <w:pPr>
              <w:pStyle w:val="Tabellenkopf"/>
            </w:pPr>
            <w:r>
              <w:t>Art des Wertes</w:t>
            </w:r>
          </w:p>
        </w:tc>
        <w:tc>
          <w:tcPr>
            <w:tcW w:w="5709" w:type="dxa"/>
          </w:tcPr>
          <w:p w14:paraId="36442250" w14:textId="77777777" w:rsidR="00E70D76" w:rsidRPr="00F15EA2" w:rsidRDefault="00282A57" w:rsidP="00E70D76">
            <w:pPr>
              <w:pStyle w:val="Tabellentext"/>
              <w:cnfStyle w:val="000000000000" w:firstRow="0" w:lastRow="0" w:firstColumn="0" w:lastColumn="0" w:oddVBand="0" w:evenVBand="0" w:oddHBand="0" w:evenHBand="0" w:firstRowFirstColumn="0" w:firstRowLastColumn="0" w:lastRowFirstColumn="0" w:lastRowLastColumn="0"/>
            </w:pPr>
            <w:r>
              <w:t>Kalkulatorische Kennzahl</w:t>
            </w:r>
          </w:p>
        </w:tc>
      </w:tr>
      <w:tr w:rsidR="00073A6D" w14:paraId="6B32A35B"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6B130E42" w14:textId="77777777" w:rsidR="00073A6D" w:rsidRDefault="00282A57" w:rsidP="00E70D76">
            <w:pPr>
              <w:pStyle w:val="Tabellenkopf"/>
            </w:pPr>
            <w:r>
              <w:t>Bezug zu QS-Ergebnissen</w:t>
            </w:r>
          </w:p>
        </w:tc>
        <w:tc>
          <w:tcPr>
            <w:tcW w:w="5709" w:type="dxa"/>
          </w:tcPr>
          <w:p w14:paraId="5516EA98" w14:textId="77777777" w:rsidR="00073A6D" w:rsidRDefault="00282A57" w:rsidP="00E70D76">
            <w:pPr>
              <w:pStyle w:val="Tabellentext"/>
              <w:cnfStyle w:val="000000000000" w:firstRow="0" w:lastRow="0" w:firstColumn="0" w:lastColumn="0" w:oddVBand="0" w:evenVBand="0" w:oddHBand="0" w:evenHBand="0" w:firstRowFirstColumn="0" w:firstRowLastColumn="0" w:lastRowFirstColumn="0" w:lastRowLastColumn="0"/>
            </w:pPr>
            <w:r>
              <w:t>51901</w:t>
            </w:r>
          </w:p>
        </w:tc>
      </w:tr>
      <w:tr w:rsidR="00E70D76" w14:paraId="24222373"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10B1C79B" w14:textId="77777777" w:rsidR="00E70D76" w:rsidRPr="00E37ACC" w:rsidRDefault="00282A57" w:rsidP="00E70D76">
            <w:pPr>
              <w:pStyle w:val="Tabellenkopf"/>
            </w:pPr>
            <w:r>
              <w:t>Bezug zum Verfahren</w:t>
            </w:r>
          </w:p>
        </w:tc>
        <w:tc>
          <w:tcPr>
            <w:tcW w:w="5709" w:type="dxa"/>
          </w:tcPr>
          <w:p w14:paraId="0F434E5E" w14:textId="77777777" w:rsidR="00E70D76" w:rsidRPr="00FF639A" w:rsidRDefault="00282A57" w:rsidP="00FF639A">
            <w:pPr>
              <w:pStyle w:val="Tabellentext"/>
              <w:cnfStyle w:val="000000000000" w:firstRow="0" w:lastRow="0" w:firstColumn="0" w:lastColumn="0" w:oddVBand="0" w:evenVBand="0" w:oddHBand="0" w:evenHBand="0" w:firstRowFirstColumn="0" w:firstRowLastColumn="0" w:lastRowFirstColumn="0" w:lastRowLastColumn="0"/>
            </w:pPr>
            <w:r>
              <w:t>DeQS</w:t>
            </w:r>
          </w:p>
        </w:tc>
      </w:tr>
      <w:tr w:rsidR="00E70D76" w14:paraId="239B8C29"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4CB6A833" w14:textId="77777777" w:rsidR="00E70D76" w:rsidRPr="00E37ACC" w:rsidRDefault="00282A57" w:rsidP="00E70D76">
            <w:pPr>
              <w:pStyle w:val="Tabellenkopf"/>
            </w:pPr>
            <w:r w:rsidRPr="00E37ACC">
              <w:t>Rechenregeln</w:t>
            </w:r>
          </w:p>
        </w:tc>
        <w:tc>
          <w:tcPr>
            <w:tcW w:w="5709" w:type="dxa"/>
          </w:tcPr>
          <w:p w14:paraId="165F99ED" w14:textId="77777777" w:rsidR="00E70D76" w:rsidRPr="00897EAC" w:rsidRDefault="00282A57"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6CA0D410" w14:textId="77777777" w:rsidR="00E70D76" w:rsidRDefault="00282A57" w:rsidP="00E70D76">
            <w:pPr>
              <w:pStyle w:val="Tabellentext"/>
              <w:cnfStyle w:val="000000000000" w:firstRow="0" w:lastRow="0" w:firstColumn="0" w:lastColumn="0" w:oddVBand="0" w:evenVBand="0" w:oddHBand="0" w:evenHBand="0" w:firstRowFirstColumn="0" w:firstRowLastColumn="0" w:lastRowFirstColumn="0" w:lastRowLastColumn="0"/>
            </w:pPr>
            <w:r>
              <w:t>Verstorbene Kinder</w:t>
            </w:r>
          </w:p>
          <w:p w14:paraId="70F46824" w14:textId="77777777" w:rsidR="00E70D76" w:rsidRPr="00897EAC" w:rsidRDefault="00282A57"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6B4C1081" w14:textId="77777777" w:rsidR="00E70D76" w:rsidRDefault="00282A57" w:rsidP="00E70D76">
            <w:pPr>
              <w:pStyle w:val="Tabellentext"/>
              <w:cnfStyle w:val="000000000000" w:firstRow="0" w:lastRow="0" w:firstColumn="0" w:lastColumn="0" w:oddVBand="0" w:evenVBand="0" w:oddHBand="0" w:evenHBand="0" w:firstRowFirstColumn="0" w:firstRowLastColumn="0" w:lastRowFirstColumn="0" w:lastRowLastColumn="0"/>
            </w:pPr>
            <w:r>
              <w:t>Alle Lebendgeborenen ohne primär palliative Therapie (ab Geburt) und ohne letale Fehlbildungen mit einem Gestationsalter von mindestens 24+0 Wochen p. m., die zuvor in keiner anderen Kinderklinik (externer Kinderklinik oder externer Klinik als Rückverlegung) behandelt wurden und einem Geburtsgewicht unter 1.500 g oder einem Gestationsalter unter 32+0 Wochen p. m.</w:t>
            </w:r>
          </w:p>
          <w:p w14:paraId="60222690" w14:textId="77777777" w:rsidR="00E70D76" w:rsidRPr="00897EAC" w:rsidRDefault="00282A57"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192E4C57" w14:textId="77777777" w:rsidR="00E70D76" w:rsidRDefault="00282A57" w:rsidP="00E70D76">
            <w:pPr>
              <w:pStyle w:val="Tabellentext"/>
              <w:cnfStyle w:val="000000000000" w:firstRow="0" w:lastRow="0" w:firstColumn="0" w:lastColumn="0" w:oddVBand="0" w:evenVBand="0" w:oddHBand="0" w:evenHBand="0" w:firstRowFirstColumn="0" w:firstRowLastColumn="0" w:lastRowFirstColumn="0" w:lastRowLastColumn="0"/>
            </w:pPr>
            <w:r>
              <w:t>Beobachtete Rate an Todesfällen bei Risiko-Lebendgeborenen</w:t>
            </w:r>
          </w:p>
          <w:p w14:paraId="203359E8" w14:textId="77777777" w:rsidR="00E70D76" w:rsidRPr="00897EAC" w:rsidRDefault="00282A57"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6D0CEAE0" w14:textId="77777777" w:rsidR="00E70D76" w:rsidRPr="00172CFA" w:rsidRDefault="00282A57" w:rsidP="00E70D76">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Erwartete Rate an Todesfällen bei Risiko-Lebendgeborenen, risikoadjustiert nach logistischem NEO-Score für die 1. Ebene des Qualitätsindex mit der ID 51901</w:t>
            </w:r>
          </w:p>
        </w:tc>
      </w:tr>
      <w:tr w:rsidR="00E70D76" w14:paraId="5FFBB96A"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215CD33E" w14:textId="77777777" w:rsidR="00E70D76" w:rsidRPr="00E37ACC" w:rsidRDefault="00282A57" w:rsidP="00E70D76">
            <w:pPr>
              <w:pStyle w:val="Tabellenkopf"/>
            </w:pPr>
            <w:r w:rsidRPr="00E37ACC">
              <w:t>Zähler (Formel)</w:t>
            </w:r>
          </w:p>
        </w:tc>
        <w:tc>
          <w:tcPr>
            <w:tcW w:w="5709" w:type="dxa"/>
          </w:tcPr>
          <w:p w14:paraId="0120BCE8" w14:textId="77777777" w:rsidR="00E70D76" w:rsidRPr="001F36C8" w:rsidRDefault="00282A57" w:rsidP="007E0EDB">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O_51136_51901</w:t>
            </w:r>
          </w:p>
        </w:tc>
      </w:tr>
      <w:tr w:rsidR="00E70D76" w14:paraId="12822EA0"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57050CFF" w14:textId="77777777" w:rsidR="00E70D76" w:rsidRPr="00E37ACC" w:rsidRDefault="00282A57" w:rsidP="00E70D76">
            <w:pPr>
              <w:pStyle w:val="Tabellenkopf"/>
            </w:pPr>
            <w:r w:rsidRPr="00E37ACC">
              <w:t>Nenner (Formel)</w:t>
            </w:r>
          </w:p>
        </w:tc>
        <w:tc>
          <w:tcPr>
            <w:tcW w:w="5709" w:type="dxa"/>
          </w:tcPr>
          <w:p w14:paraId="77D070BE" w14:textId="77777777" w:rsidR="00E70D76" w:rsidRPr="001F36C8" w:rsidRDefault="00282A57" w:rsidP="007E0EDB">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E_51136_51901</w:t>
            </w:r>
          </w:p>
        </w:tc>
      </w:tr>
      <w:tr w:rsidR="00E70D76" w14:paraId="19D86B9F" w14:textId="77777777" w:rsidTr="00DA4AA8">
        <w:trPr>
          <w:trHeight w:val="849"/>
        </w:trPr>
        <w:tc>
          <w:tcPr>
            <w:cnfStyle w:val="001000000000" w:firstRow="0" w:lastRow="0" w:firstColumn="1" w:lastColumn="0" w:oddVBand="0" w:evenVBand="0" w:oddHBand="0" w:evenHBand="0" w:firstRowFirstColumn="0" w:firstRowLastColumn="0" w:lastRowFirstColumn="0" w:lastRowLastColumn="0"/>
            <w:tcW w:w="3261" w:type="dxa"/>
          </w:tcPr>
          <w:p w14:paraId="27435E82" w14:textId="77777777" w:rsidR="00E70D76" w:rsidRPr="00E37ACC" w:rsidRDefault="00282A57" w:rsidP="00E70D76">
            <w:pPr>
              <w:pStyle w:val="Tabellenkopf"/>
            </w:pPr>
            <w:r>
              <w:t>Kalkulatorische Kennzahlen</w:t>
            </w:r>
          </w:p>
        </w:tc>
        <w:tc>
          <w:tcPr>
            <w:tcW w:w="5709" w:type="dxa"/>
          </w:tcPr>
          <w:tbl>
            <w:tblPr>
              <w:tblStyle w:val="IQTIGStandard"/>
              <w:tblW w:w="5730" w:type="dxa"/>
              <w:tblCellMar>
                <w:top w:w="28" w:type="dxa"/>
              </w:tblCellMar>
              <w:tblLook w:val="0620" w:firstRow="1" w:lastRow="0" w:firstColumn="0" w:lastColumn="0" w:noHBand="1" w:noVBand="1"/>
            </w:tblPr>
            <w:tblGrid>
              <w:gridCol w:w="2117"/>
              <w:gridCol w:w="3613"/>
            </w:tblGrid>
            <w:tr w:rsidR="00E70D76" w:rsidRPr="009E2B0C" w14:paraId="71785238" w14:textId="77777777" w:rsidTr="001B6338">
              <w:trPr>
                <w:cnfStyle w:val="100000000000" w:firstRow="1" w:lastRow="0" w:firstColumn="0" w:lastColumn="0" w:oddVBand="0" w:evenVBand="0" w:oddHBand="0" w:evenHBand="0" w:firstRowFirstColumn="0" w:firstRowLastColumn="0" w:lastRowFirstColumn="0" w:lastRowLastColumn="0"/>
                <w:cantSplit/>
              </w:trPr>
              <w:tc>
                <w:tcPr>
                  <w:tcW w:w="5730" w:type="dxa"/>
                  <w:gridSpan w:val="2"/>
                  <w:tcBorders>
                    <w:top w:val="single" w:sz="4" w:space="0" w:color="BFBFBF" w:themeColor="background1" w:themeShade="BF"/>
                    <w:bottom w:val="single" w:sz="4" w:space="0" w:color="BFBFBF" w:themeColor="background1" w:themeShade="BF"/>
                  </w:tcBorders>
                  <w:vAlign w:val="center"/>
                </w:tcPr>
                <w:p w14:paraId="5E8D6569" w14:textId="77777777" w:rsidR="00E70D76" w:rsidRPr="00A20477" w:rsidRDefault="00282A57" w:rsidP="00E70D76">
                  <w:pPr>
                    <w:pStyle w:val="Tabellenkopf"/>
                    <w:rPr>
                      <w:szCs w:val="18"/>
                    </w:rPr>
                  </w:pPr>
                  <w:r>
                    <w:rPr>
                      <w:szCs w:val="18"/>
                    </w:rPr>
                    <w:t>O (observed)</w:t>
                  </w:r>
                </w:p>
              </w:tc>
            </w:tr>
            <w:tr w:rsidR="00E70D76" w:rsidRPr="00743DF3" w14:paraId="45667CF0" w14:textId="77777777" w:rsidTr="00A52100">
              <w:trPr>
                <w:cantSplit/>
              </w:trPr>
              <w:tc>
                <w:tcPr>
                  <w:tcW w:w="2117" w:type="dxa"/>
                  <w:tcBorders>
                    <w:top w:val="single" w:sz="4" w:space="0" w:color="BFBFBF" w:themeColor="background1" w:themeShade="BF"/>
                  </w:tcBorders>
                  <w:vAlign w:val="center"/>
                </w:tcPr>
                <w:p w14:paraId="2FF72FD2" w14:textId="77777777" w:rsidR="00E70D76" w:rsidRDefault="00282A57" w:rsidP="00E70D76">
                  <w:pPr>
                    <w:pStyle w:val="Tabellentext"/>
                    <w:rPr>
                      <w:szCs w:val="18"/>
                    </w:rPr>
                  </w:pPr>
                  <w:r>
                    <w:rPr>
                      <w:szCs w:val="18"/>
                    </w:rPr>
                    <w:t>Art des Wertes</w:t>
                  </w:r>
                </w:p>
              </w:tc>
              <w:tc>
                <w:tcPr>
                  <w:tcW w:w="3613" w:type="dxa"/>
                  <w:tcBorders>
                    <w:top w:val="single" w:sz="4" w:space="0" w:color="BFBFBF" w:themeColor="background1" w:themeShade="BF"/>
                  </w:tcBorders>
                  <w:vAlign w:val="center"/>
                </w:tcPr>
                <w:p w14:paraId="38F26055" w14:textId="77777777" w:rsidR="00E70D76" w:rsidRPr="00CD53BC" w:rsidRDefault="00282A57" w:rsidP="006B3A68">
                  <w:pPr>
                    <w:pStyle w:val="Tabellentext"/>
                    <w:rPr>
                      <w:szCs w:val="18"/>
                    </w:rPr>
                  </w:pPr>
                  <w:r>
                    <w:rPr>
                      <w:szCs w:val="18"/>
                    </w:rPr>
                    <w:t>Kalkulatorische Kennzahl</w:t>
                  </w:r>
                </w:p>
              </w:tc>
            </w:tr>
            <w:tr w:rsidR="006B3A68" w:rsidRPr="00743DF3" w14:paraId="49534E06" w14:textId="77777777" w:rsidTr="00A52100">
              <w:trPr>
                <w:cantSplit/>
              </w:trPr>
              <w:tc>
                <w:tcPr>
                  <w:tcW w:w="2117" w:type="dxa"/>
                  <w:vAlign w:val="center"/>
                </w:tcPr>
                <w:p w14:paraId="07D3D7C9" w14:textId="77777777" w:rsidR="006B3A68" w:rsidRPr="00A20477" w:rsidRDefault="00282A57" w:rsidP="006B3A68">
                  <w:pPr>
                    <w:pStyle w:val="Tabellentext"/>
                    <w:rPr>
                      <w:szCs w:val="18"/>
                    </w:rPr>
                  </w:pPr>
                  <w:r>
                    <w:rPr>
                      <w:szCs w:val="18"/>
                    </w:rPr>
                    <w:t>ID</w:t>
                  </w:r>
                </w:p>
              </w:tc>
              <w:tc>
                <w:tcPr>
                  <w:tcW w:w="3613" w:type="dxa"/>
                  <w:vAlign w:val="center"/>
                </w:tcPr>
                <w:p w14:paraId="6509F044" w14:textId="77777777" w:rsidR="006B3A68" w:rsidRPr="001258DD" w:rsidRDefault="00282A57" w:rsidP="006B3A68">
                  <w:pPr>
                    <w:pStyle w:val="Tabellentext"/>
                    <w:rPr>
                      <w:color w:val="000000"/>
                      <w:szCs w:val="18"/>
                      <w:lang w:eastAsia="de-DE"/>
                    </w:rPr>
                  </w:pPr>
                  <w:r>
                    <w:rPr>
                      <w:color w:val="000000"/>
                      <w:szCs w:val="18"/>
                    </w:rPr>
                    <w:t>O_51136_51901</w:t>
                  </w:r>
                </w:p>
              </w:tc>
            </w:tr>
            <w:tr w:rsidR="006B3A68" w:rsidRPr="00743DF3" w14:paraId="689C6D08" w14:textId="77777777" w:rsidTr="00A52100">
              <w:trPr>
                <w:cantSplit/>
              </w:trPr>
              <w:tc>
                <w:tcPr>
                  <w:tcW w:w="2117" w:type="dxa"/>
                  <w:vAlign w:val="center"/>
                </w:tcPr>
                <w:p w14:paraId="1BE5168C" w14:textId="77777777" w:rsidR="006B3A68" w:rsidRDefault="00282A57" w:rsidP="006B3A68">
                  <w:pPr>
                    <w:pStyle w:val="Tabellentext"/>
                    <w:rPr>
                      <w:szCs w:val="18"/>
                    </w:rPr>
                  </w:pPr>
                  <w:r>
                    <w:rPr>
                      <w:szCs w:val="18"/>
                    </w:rPr>
                    <w:t>Bezug zu QS-Ergebnissen</w:t>
                  </w:r>
                </w:p>
              </w:tc>
              <w:tc>
                <w:tcPr>
                  <w:tcW w:w="3613" w:type="dxa"/>
                  <w:vAlign w:val="center"/>
                </w:tcPr>
                <w:p w14:paraId="3E9EAE95" w14:textId="77777777" w:rsidR="006B3A68" w:rsidRDefault="00282A57" w:rsidP="006B3A68">
                  <w:pPr>
                    <w:pStyle w:val="Tabellentext"/>
                    <w:rPr>
                      <w:szCs w:val="18"/>
                    </w:rPr>
                  </w:pPr>
                  <w:r>
                    <w:rPr>
                      <w:szCs w:val="18"/>
                    </w:rPr>
                    <w:t>51136_51901</w:t>
                  </w:r>
                </w:p>
              </w:tc>
            </w:tr>
            <w:tr w:rsidR="006B3A68" w:rsidRPr="00743DF3" w14:paraId="23CED7FB" w14:textId="77777777" w:rsidTr="00A52100">
              <w:trPr>
                <w:cantSplit/>
              </w:trPr>
              <w:tc>
                <w:tcPr>
                  <w:tcW w:w="2117" w:type="dxa"/>
                  <w:vAlign w:val="center"/>
                </w:tcPr>
                <w:p w14:paraId="540FC31E" w14:textId="77777777" w:rsidR="006B3A68" w:rsidRDefault="00282A57" w:rsidP="006B3A68">
                  <w:pPr>
                    <w:pStyle w:val="Tabellentext"/>
                    <w:rPr>
                      <w:szCs w:val="18"/>
                    </w:rPr>
                  </w:pPr>
                  <w:r>
                    <w:rPr>
                      <w:szCs w:val="18"/>
                    </w:rPr>
                    <w:t>Bezug zum Verfahren</w:t>
                  </w:r>
                </w:p>
              </w:tc>
              <w:tc>
                <w:tcPr>
                  <w:tcW w:w="3613" w:type="dxa"/>
                  <w:vAlign w:val="center"/>
                </w:tcPr>
                <w:p w14:paraId="7BBD2F5C" w14:textId="77777777" w:rsidR="006B3A68" w:rsidRDefault="00282A57" w:rsidP="006B3A68">
                  <w:pPr>
                    <w:pStyle w:val="Tabellentext"/>
                    <w:rPr>
                      <w:szCs w:val="18"/>
                    </w:rPr>
                  </w:pPr>
                  <w:r>
                    <w:rPr>
                      <w:szCs w:val="18"/>
                    </w:rPr>
                    <w:t>DeQS</w:t>
                  </w:r>
                </w:p>
              </w:tc>
            </w:tr>
            <w:tr w:rsidR="006B3A68" w:rsidRPr="00743DF3" w14:paraId="1F3F880C" w14:textId="77777777" w:rsidTr="00A52100">
              <w:trPr>
                <w:cantSplit/>
              </w:trPr>
              <w:tc>
                <w:tcPr>
                  <w:tcW w:w="2117" w:type="dxa"/>
                  <w:vAlign w:val="center"/>
                </w:tcPr>
                <w:p w14:paraId="51407FE4" w14:textId="77777777" w:rsidR="006B3A68" w:rsidRDefault="00282A57" w:rsidP="006B3A68">
                  <w:pPr>
                    <w:pStyle w:val="Tabellentext"/>
                    <w:rPr>
                      <w:szCs w:val="18"/>
                    </w:rPr>
                  </w:pPr>
                  <w:r>
                    <w:rPr>
                      <w:szCs w:val="18"/>
                    </w:rPr>
                    <w:t>Sortierung</w:t>
                  </w:r>
                </w:p>
              </w:tc>
              <w:tc>
                <w:tcPr>
                  <w:tcW w:w="3613" w:type="dxa"/>
                  <w:vAlign w:val="center"/>
                </w:tcPr>
                <w:p w14:paraId="32772126" w14:textId="77777777" w:rsidR="006B3A68" w:rsidRDefault="00282A57" w:rsidP="006B3A68">
                  <w:pPr>
                    <w:pStyle w:val="Tabellentext"/>
                    <w:rPr>
                      <w:szCs w:val="18"/>
                    </w:rPr>
                  </w:pPr>
                  <w:r>
                    <w:rPr>
                      <w:szCs w:val="18"/>
                    </w:rPr>
                    <w:t>-</w:t>
                  </w:r>
                </w:p>
              </w:tc>
            </w:tr>
            <w:tr w:rsidR="006B3A68" w:rsidRPr="00743DF3" w14:paraId="56C84D33" w14:textId="77777777" w:rsidTr="00A52100">
              <w:tc>
                <w:tcPr>
                  <w:tcW w:w="2117" w:type="dxa"/>
                  <w:vAlign w:val="center"/>
                </w:tcPr>
                <w:p w14:paraId="6352F4A5" w14:textId="77777777" w:rsidR="006B3A68" w:rsidRDefault="00282A57" w:rsidP="006B3A68">
                  <w:pPr>
                    <w:pStyle w:val="Tabellentext"/>
                    <w:rPr>
                      <w:szCs w:val="18"/>
                    </w:rPr>
                  </w:pPr>
                  <w:r>
                    <w:rPr>
                      <w:szCs w:val="18"/>
                    </w:rPr>
                    <w:t>Rechenregel</w:t>
                  </w:r>
                </w:p>
              </w:tc>
              <w:tc>
                <w:tcPr>
                  <w:tcW w:w="3613" w:type="dxa"/>
                  <w:vAlign w:val="center"/>
                </w:tcPr>
                <w:p w14:paraId="0080584E" w14:textId="77777777" w:rsidR="006B3A68" w:rsidRDefault="00282A57" w:rsidP="006B3A68">
                  <w:pPr>
                    <w:pStyle w:val="Tabellentext"/>
                    <w:rPr>
                      <w:szCs w:val="18"/>
                    </w:rPr>
                  </w:pPr>
                  <w:r>
                    <w:rPr>
                      <w:szCs w:val="18"/>
                    </w:rPr>
                    <w:t>Beobachtete Rate an Todesfällen bei Risiko-Lebendgeborenen</w:t>
                  </w:r>
                </w:p>
              </w:tc>
            </w:tr>
            <w:tr w:rsidR="006B3A68" w:rsidRPr="00743DF3" w14:paraId="7AD83B55" w14:textId="77777777" w:rsidTr="00A52100">
              <w:trPr>
                <w:cantSplit/>
              </w:trPr>
              <w:tc>
                <w:tcPr>
                  <w:tcW w:w="2117" w:type="dxa"/>
                  <w:vAlign w:val="center"/>
                </w:tcPr>
                <w:p w14:paraId="5D468574" w14:textId="77777777" w:rsidR="006B3A68" w:rsidRPr="00A20477" w:rsidRDefault="00282A57" w:rsidP="006B3A68">
                  <w:pPr>
                    <w:pStyle w:val="Tabellentext"/>
                    <w:rPr>
                      <w:szCs w:val="18"/>
                    </w:rPr>
                  </w:pPr>
                  <w:r>
                    <w:rPr>
                      <w:szCs w:val="18"/>
                    </w:rPr>
                    <w:t>Operator</w:t>
                  </w:r>
                </w:p>
              </w:tc>
              <w:tc>
                <w:tcPr>
                  <w:tcW w:w="3613" w:type="dxa"/>
                  <w:vAlign w:val="center"/>
                </w:tcPr>
                <w:p w14:paraId="757A95F8" w14:textId="77777777" w:rsidR="006B3A68" w:rsidRPr="00CD53BC" w:rsidRDefault="00282A57" w:rsidP="006B3A68">
                  <w:pPr>
                    <w:pStyle w:val="Tabellentext"/>
                    <w:rPr>
                      <w:szCs w:val="18"/>
                    </w:rPr>
                  </w:pPr>
                  <w:r>
                    <w:rPr>
                      <w:szCs w:val="18"/>
                    </w:rPr>
                    <w:t>Anteil</w:t>
                  </w:r>
                </w:p>
              </w:tc>
            </w:tr>
            <w:tr w:rsidR="006B3A68" w:rsidRPr="00743DF3" w14:paraId="74EF0C8B" w14:textId="77777777" w:rsidTr="00A52100">
              <w:trPr>
                <w:cantSplit/>
              </w:trPr>
              <w:tc>
                <w:tcPr>
                  <w:tcW w:w="2117" w:type="dxa"/>
                  <w:vAlign w:val="center"/>
                </w:tcPr>
                <w:p w14:paraId="54692FFA" w14:textId="77777777" w:rsidR="006B3A68" w:rsidRDefault="00282A57" w:rsidP="006B3A68">
                  <w:pPr>
                    <w:pStyle w:val="Tabellentext"/>
                    <w:rPr>
                      <w:szCs w:val="18"/>
                    </w:rPr>
                  </w:pPr>
                  <w:r>
                    <w:rPr>
                      <w:szCs w:val="18"/>
                    </w:rPr>
                    <w:t>Teildatensatzbezug</w:t>
                  </w:r>
                </w:p>
              </w:tc>
              <w:tc>
                <w:tcPr>
                  <w:tcW w:w="3613" w:type="dxa"/>
                  <w:vAlign w:val="center"/>
                </w:tcPr>
                <w:p w14:paraId="62626CA6" w14:textId="77777777" w:rsidR="006B3A68" w:rsidRPr="001C3626" w:rsidRDefault="00282A57" w:rsidP="006B3A68">
                  <w:pPr>
                    <w:pStyle w:val="Tabellentext"/>
                    <w:rPr>
                      <w:szCs w:val="18"/>
                    </w:rPr>
                  </w:pPr>
                  <w:r>
                    <w:rPr>
                      <w:szCs w:val="18"/>
                    </w:rPr>
                    <w:t>NEO:B</w:t>
                  </w:r>
                </w:p>
              </w:tc>
            </w:tr>
            <w:tr w:rsidR="006B3A68" w:rsidRPr="00743DF3" w14:paraId="45C87ED2" w14:textId="77777777" w:rsidTr="00A52100">
              <w:tc>
                <w:tcPr>
                  <w:tcW w:w="2117" w:type="dxa"/>
                  <w:vAlign w:val="center"/>
                </w:tcPr>
                <w:p w14:paraId="11C13473" w14:textId="77777777" w:rsidR="006B3A68" w:rsidRDefault="00282A57" w:rsidP="006B3A68">
                  <w:pPr>
                    <w:pStyle w:val="Tabellentext"/>
                    <w:rPr>
                      <w:szCs w:val="18"/>
                    </w:rPr>
                  </w:pPr>
                  <w:r>
                    <w:rPr>
                      <w:szCs w:val="18"/>
                    </w:rPr>
                    <w:t>Zähler</w:t>
                  </w:r>
                </w:p>
              </w:tc>
              <w:tc>
                <w:tcPr>
                  <w:tcW w:w="3613" w:type="dxa"/>
                </w:tcPr>
                <w:p w14:paraId="3C05CE4F" w14:textId="77777777" w:rsidR="006B3A68" w:rsidRPr="00955893" w:rsidRDefault="00282A57" w:rsidP="006B3A68">
                  <w:pPr>
                    <w:pStyle w:val="Tabellentext"/>
                    <w:rPr>
                      <w:rStyle w:val="Code"/>
                    </w:rPr>
                  </w:pPr>
                  <w:r>
                    <w:rPr>
                      <w:rStyle w:val="Code"/>
                    </w:rPr>
                    <w:t>fn_NEOIndex1_51901_Z</w:t>
                  </w:r>
                </w:p>
              </w:tc>
            </w:tr>
            <w:tr w:rsidR="006B3A68" w:rsidRPr="00743DF3" w14:paraId="643D6769" w14:textId="77777777" w:rsidTr="00A52100">
              <w:tc>
                <w:tcPr>
                  <w:tcW w:w="2117" w:type="dxa"/>
                  <w:vAlign w:val="center"/>
                </w:tcPr>
                <w:p w14:paraId="37B61B20" w14:textId="77777777" w:rsidR="006B3A68" w:rsidRDefault="00282A57" w:rsidP="006B3A68">
                  <w:pPr>
                    <w:pStyle w:val="Tabellentext"/>
                    <w:rPr>
                      <w:szCs w:val="18"/>
                    </w:rPr>
                  </w:pPr>
                  <w:r>
                    <w:rPr>
                      <w:szCs w:val="18"/>
                    </w:rPr>
                    <w:t>Nenner</w:t>
                  </w:r>
                </w:p>
              </w:tc>
              <w:tc>
                <w:tcPr>
                  <w:tcW w:w="3613" w:type="dxa"/>
                </w:tcPr>
                <w:p w14:paraId="603B767C" w14:textId="77777777" w:rsidR="006B3A68" w:rsidRPr="00955893" w:rsidRDefault="00282A57" w:rsidP="006B3A68">
                  <w:pPr>
                    <w:pStyle w:val="Tabellentext"/>
                    <w:rPr>
                      <w:rStyle w:val="Code"/>
                    </w:rPr>
                  </w:pPr>
                  <w:r>
                    <w:rPr>
                      <w:rStyle w:val="Code"/>
                    </w:rPr>
                    <w:t>fn_NEOIndex1_51901_GG</w:t>
                  </w:r>
                </w:p>
              </w:tc>
            </w:tr>
            <w:tr w:rsidR="006B3A68" w:rsidRPr="00AC590F" w14:paraId="4210FBD0" w14:textId="77777777" w:rsidTr="00A52100">
              <w:trPr>
                <w:cantSplit/>
              </w:trPr>
              <w:tc>
                <w:tcPr>
                  <w:tcW w:w="2117" w:type="dxa"/>
                  <w:vAlign w:val="center"/>
                </w:tcPr>
                <w:p w14:paraId="22B5045C" w14:textId="77777777" w:rsidR="006B3A68" w:rsidRPr="00AC590F" w:rsidRDefault="00282A57" w:rsidP="006B3A68">
                  <w:pPr>
                    <w:pStyle w:val="Tabellentext"/>
                    <w:rPr>
                      <w:rFonts w:cstheme="minorHAnsi"/>
                      <w:szCs w:val="18"/>
                    </w:rPr>
                  </w:pPr>
                  <w:r w:rsidRPr="00AC590F">
                    <w:rPr>
                      <w:rFonts w:cs="Calibri"/>
                      <w:szCs w:val="18"/>
                    </w:rPr>
                    <w:t>Darstellung</w:t>
                  </w:r>
                </w:p>
              </w:tc>
              <w:tc>
                <w:tcPr>
                  <w:tcW w:w="3613" w:type="dxa"/>
                  <w:vAlign w:val="center"/>
                </w:tcPr>
                <w:p w14:paraId="1574EF67" w14:textId="77777777" w:rsidR="006B3A68" w:rsidRPr="00AC590F" w:rsidRDefault="00282A57" w:rsidP="006B3A68">
                  <w:pPr>
                    <w:pStyle w:val="Tabellentext"/>
                    <w:rPr>
                      <w:rStyle w:val="Code"/>
                      <w:rFonts w:asciiTheme="minorHAnsi" w:hAnsiTheme="minorHAnsi" w:cstheme="minorHAnsi"/>
                    </w:rPr>
                  </w:pPr>
                  <w:r>
                    <w:rPr>
                      <w:rStyle w:val="Code"/>
                      <w:rFonts w:ascii="Calibri" w:hAnsi="Calibri" w:cs="Calibri"/>
                    </w:rPr>
                    <w:t>-</w:t>
                  </w:r>
                </w:p>
              </w:tc>
            </w:tr>
            <w:tr w:rsidR="006B3A68" w:rsidRPr="00AC590F" w14:paraId="4CE8B117" w14:textId="77777777" w:rsidTr="00A52100">
              <w:trPr>
                <w:cantSplit/>
              </w:trPr>
              <w:tc>
                <w:tcPr>
                  <w:tcW w:w="2117" w:type="dxa"/>
                  <w:tcBorders>
                    <w:bottom w:val="single" w:sz="4" w:space="0" w:color="BFBFBF" w:themeColor="background1" w:themeShade="BF"/>
                  </w:tcBorders>
                  <w:vAlign w:val="center"/>
                </w:tcPr>
                <w:p w14:paraId="209939A6" w14:textId="77777777" w:rsidR="006B3A68" w:rsidRPr="00AC590F" w:rsidRDefault="00282A57" w:rsidP="006B3A68">
                  <w:pPr>
                    <w:pStyle w:val="Tabellentext"/>
                    <w:rPr>
                      <w:rFonts w:cstheme="minorHAnsi"/>
                      <w:szCs w:val="18"/>
                    </w:rPr>
                  </w:pPr>
                  <w:r w:rsidRPr="00AC590F">
                    <w:rPr>
                      <w:rFonts w:cs="Calibri"/>
                      <w:szCs w:val="18"/>
                    </w:rPr>
                    <w:t>Grafik</w:t>
                  </w:r>
                </w:p>
              </w:tc>
              <w:tc>
                <w:tcPr>
                  <w:tcW w:w="3613" w:type="dxa"/>
                  <w:tcBorders>
                    <w:bottom w:val="single" w:sz="4" w:space="0" w:color="BFBFBF" w:themeColor="background1" w:themeShade="BF"/>
                  </w:tcBorders>
                  <w:vAlign w:val="center"/>
                </w:tcPr>
                <w:p w14:paraId="31455C0A" w14:textId="77777777" w:rsidR="006B3A68" w:rsidRPr="00AC590F" w:rsidRDefault="00282A57" w:rsidP="006B3A68">
                  <w:pPr>
                    <w:pStyle w:val="Tabellentext"/>
                    <w:rPr>
                      <w:rFonts w:cstheme="minorHAnsi"/>
                      <w:szCs w:val="18"/>
                    </w:rPr>
                  </w:pPr>
                  <w:r>
                    <w:rPr>
                      <w:rFonts w:cs="Calibri"/>
                      <w:szCs w:val="18"/>
                    </w:rPr>
                    <w:t>-</w:t>
                  </w:r>
                </w:p>
              </w:tc>
            </w:tr>
          </w:tbl>
          <w:p w14:paraId="15DEA7CF" w14:textId="77777777" w:rsidR="00E70D76" w:rsidRPr="009F733F" w:rsidRDefault="00270B4A" w:rsidP="009F733F">
            <w:pPr>
              <w:pStyle w:val="Tabellentext"/>
              <w:spacing w:before="0" w:after="0"/>
              <w:ind w:left="0" w:right="0"/>
              <w:cnfStyle w:val="000000000000" w:firstRow="0" w:lastRow="0" w:firstColumn="0" w:lastColumn="0" w:oddVBand="0" w:evenVBand="0" w:oddHBand="0" w:evenHBand="0" w:firstRowFirstColumn="0" w:firstRowLastColumn="0" w:lastRowFirstColumn="0" w:lastRowLastColumn="0"/>
              <w:rPr>
                <w:rStyle w:val="Fett"/>
                <w:sz w:val="2"/>
                <w:szCs w:val="2"/>
              </w:rPr>
            </w:pPr>
          </w:p>
        </w:tc>
      </w:tr>
      <w:tr w:rsidR="00E70D76" w14:paraId="04E3D8F1" w14:textId="77777777" w:rsidTr="00DA4AA8">
        <w:trPr>
          <w:trHeight w:val="849"/>
        </w:trPr>
        <w:tc>
          <w:tcPr>
            <w:cnfStyle w:val="001000000000" w:firstRow="0" w:lastRow="0" w:firstColumn="1" w:lastColumn="0" w:oddVBand="0" w:evenVBand="0" w:oddHBand="0" w:evenHBand="0" w:firstRowFirstColumn="0" w:firstRowLastColumn="0" w:lastRowFirstColumn="0" w:lastRowLastColumn="0"/>
            <w:tcW w:w="3261" w:type="dxa"/>
          </w:tcPr>
          <w:p w14:paraId="1EA567D0" w14:textId="77777777" w:rsidR="00E70D76" w:rsidRPr="00E37ACC" w:rsidRDefault="00270B4A" w:rsidP="00E70D76">
            <w:pPr>
              <w:pStyle w:val="Tabellenkopf"/>
            </w:pPr>
          </w:p>
        </w:tc>
        <w:tc>
          <w:tcPr>
            <w:tcW w:w="5709" w:type="dxa"/>
          </w:tcPr>
          <w:tbl>
            <w:tblPr>
              <w:tblStyle w:val="IQTIGStandard"/>
              <w:tblW w:w="5730" w:type="dxa"/>
              <w:tblCellMar>
                <w:top w:w="28" w:type="dxa"/>
              </w:tblCellMar>
              <w:tblLook w:val="0620" w:firstRow="1" w:lastRow="0" w:firstColumn="0" w:lastColumn="0" w:noHBand="1" w:noVBand="1"/>
            </w:tblPr>
            <w:tblGrid>
              <w:gridCol w:w="2117"/>
              <w:gridCol w:w="3613"/>
            </w:tblGrid>
            <w:tr w:rsidR="00E70D76" w:rsidRPr="009E2B0C" w14:paraId="06768B7A" w14:textId="77777777" w:rsidTr="001B6338">
              <w:trPr>
                <w:cnfStyle w:val="100000000000" w:firstRow="1" w:lastRow="0" w:firstColumn="0" w:lastColumn="0" w:oddVBand="0" w:evenVBand="0" w:oddHBand="0" w:evenHBand="0" w:firstRowFirstColumn="0" w:firstRowLastColumn="0" w:lastRowFirstColumn="0" w:lastRowLastColumn="0"/>
                <w:cantSplit/>
              </w:trPr>
              <w:tc>
                <w:tcPr>
                  <w:tcW w:w="5730" w:type="dxa"/>
                  <w:gridSpan w:val="2"/>
                  <w:tcBorders>
                    <w:top w:val="single" w:sz="4" w:space="0" w:color="BFBFBF" w:themeColor="background1" w:themeShade="BF"/>
                    <w:bottom w:val="single" w:sz="4" w:space="0" w:color="BFBFBF" w:themeColor="background1" w:themeShade="BF"/>
                  </w:tcBorders>
                  <w:vAlign w:val="center"/>
                </w:tcPr>
                <w:p w14:paraId="4A8C611E" w14:textId="77777777" w:rsidR="00E70D76" w:rsidRPr="00A20477" w:rsidRDefault="00282A57" w:rsidP="00E70D76">
                  <w:pPr>
                    <w:pStyle w:val="Tabellenkopf"/>
                    <w:rPr>
                      <w:szCs w:val="18"/>
                    </w:rPr>
                  </w:pPr>
                  <w:r>
                    <w:rPr>
                      <w:szCs w:val="18"/>
                    </w:rPr>
                    <w:t>E (expected)</w:t>
                  </w:r>
                </w:p>
              </w:tc>
            </w:tr>
            <w:tr w:rsidR="00E70D76" w:rsidRPr="00743DF3" w14:paraId="1E69E484" w14:textId="77777777" w:rsidTr="00A52100">
              <w:trPr>
                <w:cantSplit/>
              </w:trPr>
              <w:tc>
                <w:tcPr>
                  <w:tcW w:w="2117" w:type="dxa"/>
                  <w:tcBorders>
                    <w:top w:val="single" w:sz="4" w:space="0" w:color="BFBFBF" w:themeColor="background1" w:themeShade="BF"/>
                  </w:tcBorders>
                  <w:vAlign w:val="center"/>
                </w:tcPr>
                <w:p w14:paraId="0CD1770E" w14:textId="77777777" w:rsidR="00E70D76" w:rsidRDefault="00282A57" w:rsidP="00E70D76">
                  <w:pPr>
                    <w:pStyle w:val="Tabellentext"/>
                    <w:rPr>
                      <w:szCs w:val="18"/>
                    </w:rPr>
                  </w:pPr>
                  <w:r>
                    <w:rPr>
                      <w:szCs w:val="18"/>
                    </w:rPr>
                    <w:t>Art des Wertes</w:t>
                  </w:r>
                </w:p>
              </w:tc>
              <w:tc>
                <w:tcPr>
                  <w:tcW w:w="3613" w:type="dxa"/>
                  <w:tcBorders>
                    <w:top w:val="single" w:sz="4" w:space="0" w:color="BFBFBF" w:themeColor="background1" w:themeShade="BF"/>
                  </w:tcBorders>
                  <w:vAlign w:val="center"/>
                </w:tcPr>
                <w:p w14:paraId="5AD0FC3F" w14:textId="77777777" w:rsidR="00E70D76" w:rsidRPr="00CD53BC" w:rsidRDefault="00282A57" w:rsidP="006B3A68">
                  <w:pPr>
                    <w:pStyle w:val="Tabellentext"/>
                    <w:rPr>
                      <w:szCs w:val="18"/>
                    </w:rPr>
                  </w:pPr>
                  <w:r>
                    <w:rPr>
                      <w:szCs w:val="18"/>
                    </w:rPr>
                    <w:t>Kalkulatorische Kennzahl</w:t>
                  </w:r>
                </w:p>
              </w:tc>
            </w:tr>
            <w:tr w:rsidR="006B3A68" w:rsidRPr="00743DF3" w14:paraId="3027628B" w14:textId="77777777" w:rsidTr="00A52100">
              <w:trPr>
                <w:cantSplit/>
              </w:trPr>
              <w:tc>
                <w:tcPr>
                  <w:tcW w:w="2117" w:type="dxa"/>
                  <w:vAlign w:val="center"/>
                </w:tcPr>
                <w:p w14:paraId="5F705772" w14:textId="77777777" w:rsidR="006B3A68" w:rsidRPr="00A20477" w:rsidRDefault="00282A57" w:rsidP="006B3A68">
                  <w:pPr>
                    <w:pStyle w:val="Tabellentext"/>
                    <w:rPr>
                      <w:szCs w:val="18"/>
                    </w:rPr>
                  </w:pPr>
                  <w:r>
                    <w:rPr>
                      <w:szCs w:val="18"/>
                    </w:rPr>
                    <w:t>ID</w:t>
                  </w:r>
                </w:p>
              </w:tc>
              <w:tc>
                <w:tcPr>
                  <w:tcW w:w="3613" w:type="dxa"/>
                  <w:vAlign w:val="center"/>
                </w:tcPr>
                <w:p w14:paraId="73D792CB" w14:textId="77777777" w:rsidR="006B3A68" w:rsidRPr="001258DD" w:rsidRDefault="00282A57" w:rsidP="006B3A68">
                  <w:pPr>
                    <w:pStyle w:val="Tabellentext"/>
                    <w:rPr>
                      <w:color w:val="000000"/>
                      <w:szCs w:val="18"/>
                      <w:lang w:eastAsia="de-DE"/>
                    </w:rPr>
                  </w:pPr>
                  <w:r>
                    <w:rPr>
                      <w:color w:val="000000"/>
                      <w:szCs w:val="18"/>
                    </w:rPr>
                    <w:t>E_51136_51901</w:t>
                  </w:r>
                </w:p>
              </w:tc>
            </w:tr>
            <w:tr w:rsidR="006B3A68" w:rsidRPr="00743DF3" w14:paraId="602C3CFA" w14:textId="77777777" w:rsidTr="00A52100">
              <w:trPr>
                <w:cantSplit/>
              </w:trPr>
              <w:tc>
                <w:tcPr>
                  <w:tcW w:w="2117" w:type="dxa"/>
                  <w:vAlign w:val="center"/>
                </w:tcPr>
                <w:p w14:paraId="71FC3E71" w14:textId="77777777" w:rsidR="006B3A68" w:rsidRDefault="00282A57" w:rsidP="006B3A68">
                  <w:pPr>
                    <w:pStyle w:val="Tabellentext"/>
                    <w:rPr>
                      <w:szCs w:val="18"/>
                    </w:rPr>
                  </w:pPr>
                  <w:r>
                    <w:rPr>
                      <w:szCs w:val="18"/>
                    </w:rPr>
                    <w:t>Bezug zu QS-Ergebnissen</w:t>
                  </w:r>
                </w:p>
              </w:tc>
              <w:tc>
                <w:tcPr>
                  <w:tcW w:w="3613" w:type="dxa"/>
                  <w:vAlign w:val="center"/>
                </w:tcPr>
                <w:p w14:paraId="74F46DFB" w14:textId="77777777" w:rsidR="006B3A68" w:rsidRDefault="00282A57" w:rsidP="006B3A68">
                  <w:pPr>
                    <w:pStyle w:val="Tabellentext"/>
                    <w:rPr>
                      <w:szCs w:val="18"/>
                    </w:rPr>
                  </w:pPr>
                  <w:r>
                    <w:rPr>
                      <w:szCs w:val="18"/>
                    </w:rPr>
                    <w:t>51136_51901</w:t>
                  </w:r>
                </w:p>
              </w:tc>
            </w:tr>
            <w:tr w:rsidR="006B3A68" w:rsidRPr="00743DF3" w14:paraId="49A29F44" w14:textId="77777777" w:rsidTr="00A52100">
              <w:trPr>
                <w:cantSplit/>
              </w:trPr>
              <w:tc>
                <w:tcPr>
                  <w:tcW w:w="2117" w:type="dxa"/>
                  <w:vAlign w:val="center"/>
                </w:tcPr>
                <w:p w14:paraId="1C2C3A55" w14:textId="77777777" w:rsidR="006B3A68" w:rsidRDefault="00282A57" w:rsidP="006B3A68">
                  <w:pPr>
                    <w:pStyle w:val="Tabellentext"/>
                    <w:rPr>
                      <w:szCs w:val="18"/>
                    </w:rPr>
                  </w:pPr>
                  <w:r>
                    <w:rPr>
                      <w:szCs w:val="18"/>
                    </w:rPr>
                    <w:t>Bezug zum Verfahren</w:t>
                  </w:r>
                </w:p>
              </w:tc>
              <w:tc>
                <w:tcPr>
                  <w:tcW w:w="3613" w:type="dxa"/>
                  <w:vAlign w:val="center"/>
                </w:tcPr>
                <w:p w14:paraId="67C69DDA" w14:textId="77777777" w:rsidR="006B3A68" w:rsidRDefault="00282A57" w:rsidP="006B3A68">
                  <w:pPr>
                    <w:pStyle w:val="Tabellentext"/>
                    <w:rPr>
                      <w:szCs w:val="18"/>
                    </w:rPr>
                  </w:pPr>
                  <w:r>
                    <w:rPr>
                      <w:szCs w:val="18"/>
                    </w:rPr>
                    <w:t>DeQS</w:t>
                  </w:r>
                </w:p>
              </w:tc>
            </w:tr>
            <w:tr w:rsidR="006B3A68" w:rsidRPr="00743DF3" w14:paraId="394C187D" w14:textId="77777777" w:rsidTr="00A52100">
              <w:trPr>
                <w:cantSplit/>
              </w:trPr>
              <w:tc>
                <w:tcPr>
                  <w:tcW w:w="2117" w:type="dxa"/>
                  <w:vAlign w:val="center"/>
                </w:tcPr>
                <w:p w14:paraId="7EC4E331" w14:textId="77777777" w:rsidR="006B3A68" w:rsidRDefault="00282A57" w:rsidP="006B3A68">
                  <w:pPr>
                    <w:pStyle w:val="Tabellentext"/>
                    <w:rPr>
                      <w:szCs w:val="18"/>
                    </w:rPr>
                  </w:pPr>
                  <w:r>
                    <w:rPr>
                      <w:szCs w:val="18"/>
                    </w:rPr>
                    <w:t>Sortierung</w:t>
                  </w:r>
                </w:p>
              </w:tc>
              <w:tc>
                <w:tcPr>
                  <w:tcW w:w="3613" w:type="dxa"/>
                  <w:vAlign w:val="center"/>
                </w:tcPr>
                <w:p w14:paraId="624CD9CA" w14:textId="77777777" w:rsidR="006B3A68" w:rsidRDefault="00282A57" w:rsidP="006B3A68">
                  <w:pPr>
                    <w:pStyle w:val="Tabellentext"/>
                    <w:rPr>
                      <w:szCs w:val="18"/>
                    </w:rPr>
                  </w:pPr>
                  <w:r>
                    <w:rPr>
                      <w:szCs w:val="18"/>
                    </w:rPr>
                    <w:t>-</w:t>
                  </w:r>
                </w:p>
              </w:tc>
            </w:tr>
            <w:tr w:rsidR="006B3A68" w:rsidRPr="00743DF3" w14:paraId="7EB82AD9" w14:textId="77777777" w:rsidTr="00A52100">
              <w:tc>
                <w:tcPr>
                  <w:tcW w:w="2117" w:type="dxa"/>
                  <w:vAlign w:val="center"/>
                </w:tcPr>
                <w:p w14:paraId="375441C9" w14:textId="77777777" w:rsidR="006B3A68" w:rsidRDefault="00282A57" w:rsidP="006B3A68">
                  <w:pPr>
                    <w:pStyle w:val="Tabellentext"/>
                    <w:rPr>
                      <w:szCs w:val="18"/>
                    </w:rPr>
                  </w:pPr>
                  <w:r>
                    <w:rPr>
                      <w:szCs w:val="18"/>
                    </w:rPr>
                    <w:t>Rechenregel</w:t>
                  </w:r>
                </w:p>
              </w:tc>
              <w:tc>
                <w:tcPr>
                  <w:tcW w:w="3613" w:type="dxa"/>
                  <w:vAlign w:val="center"/>
                </w:tcPr>
                <w:p w14:paraId="366C95B6" w14:textId="77777777" w:rsidR="006B3A68" w:rsidRDefault="00282A57" w:rsidP="006B3A68">
                  <w:pPr>
                    <w:pStyle w:val="Tabellentext"/>
                    <w:rPr>
                      <w:szCs w:val="18"/>
                    </w:rPr>
                  </w:pPr>
                  <w:r>
                    <w:rPr>
                      <w:szCs w:val="18"/>
                    </w:rPr>
                    <w:t>Erwartete Rate an Todesfällen bei Risiko-Lebendgeborenen, risikoadjustiert nach logistischem NEO-Score für die 1. Ebene des Qualitätsindex mit der ID 51901</w:t>
                  </w:r>
                </w:p>
              </w:tc>
            </w:tr>
            <w:tr w:rsidR="006B3A68" w:rsidRPr="00743DF3" w14:paraId="7B875C83" w14:textId="77777777" w:rsidTr="00A52100">
              <w:trPr>
                <w:cantSplit/>
              </w:trPr>
              <w:tc>
                <w:tcPr>
                  <w:tcW w:w="2117" w:type="dxa"/>
                  <w:vAlign w:val="center"/>
                </w:tcPr>
                <w:p w14:paraId="7A50CED3" w14:textId="77777777" w:rsidR="006B3A68" w:rsidRPr="00A20477" w:rsidRDefault="00282A57" w:rsidP="006B3A68">
                  <w:pPr>
                    <w:pStyle w:val="Tabellentext"/>
                    <w:rPr>
                      <w:szCs w:val="18"/>
                    </w:rPr>
                  </w:pPr>
                  <w:r>
                    <w:rPr>
                      <w:szCs w:val="18"/>
                    </w:rPr>
                    <w:t>Operator</w:t>
                  </w:r>
                </w:p>
              </w:tc>
              <w:tc>
                <w:tcPr>
                  <w:tcW w:w="3613" w:type="dxa"/>
                  <w:vAlign w:val="center"/>
                </w:tcPr>
                <w:p w14:paraId="091B6892" w14:textId="77777777" w:rsidR="006B3A68" w:rsidRPr="00CD53BC" w:rsidRDefault="00282A57" w:rsidP="006B3A68">
                  <w:pPr>
                    <w:pStyle w:val="Tabellentext"/>
                    <w:rPr>
                      <w:szCs w:val="18"/>
                    </w:rPr>
                  </w:pPr>
                  <w:r>
                    <w:rPr>
                      <w:szCs w:val="18"/>
                    </w:rPr>
                    <w:t>Mittelwert</w:t>
                  </w:r>
                </w:p>
              </w:tc>
            </w:tr>
            <w:tr w:rsidR="006B3A68" w:rsidRPr="00743DF3" w14:paraId="70EAE9EB" w14:textId="77777777" w:rsidTr="00A52100">
              <w:trPr>
                <w:cantSplit/>
              </w:trPr>
              <w:tc>
                <w:tcPr>
                  <w:tcW w:w="2117" w:type="dxa"/>
                  <w:vAlign w:val="center"/>
                </w:tcPr>
                <w:p w14:paraId="12F505A1" w14:textId="77777777" w:rsidR="006B3A68" w:rsidRDefault="00282A57" w:rsidP="006B3A68">
                  <w:pPr>
                    <w:pStyle w:val="Tabellentext"/>
                    <w:rPr>
                      <w:szCs w:val="18"/>
                    </w:rPr>
                  </w:pPr>
                  <w:r>
                    <w:rPr>
                      <w:szCs w:val="18"/>
                    </w:rPr>
                    <w:t>Teildatensatzbezug</w:t>
                  </w:r>
                </w:p>
              </w:tc>
              <w:tc>
                <w:tcPr>
                  <w:tcW w:w="3613" w:type="dxa"/>
                  <w:vAlign w:val="center"/>
                </w:tcPr>
                <w:p w14:paraId="5CE5A4AA" w14:textId="77777777" w:rsidR="006B3A68" w:rsidRPr="001C3626" w:rsidRDefault="00282A57" w:rsidP="006B3A68">
                  <w:pPr>
                    <w:pStyle w:val="Tabellentext"/>
                    <w:rPr>
                      <w:szCs w:val="18"/>
                    </w:rPr>
                  </w:pPr>
                  <w:r>
                    <w:rPr>
                      <w:szCs w:val="18"/>
                    </w:rPr>
                    <w:t>NEO:B</w:t>
                  </w:r>
                </w:p>
              </w:tc>
            </w:tr>
            <w:tr w:rsidR="006B3A68" w:rsidRPr="00743DF3" w14:paraId="050EDFD3" w14:textId="77777777" w:rsidTr="00A52100">
              <w:tc>
                <w:tcPr>
                  <w:tcW w:w="2117" w:type="dxa"/>
                  <w:vAlign w:val="center"/>
                </w:tcPr>
                <w:p w14:paraId="7F1CC63E" w14:textId="77777777" w:rsidR="006B3A68" w:rsidRDefault="00282A57" w:rsidP="006B3A68">
                  <w:pPr>
                    <w:pStyle w:val="Tabellentext"/>
                    <w:rPr>
                      <w:szCs w:val="18"/>
                    </w:rPr>
                  </w:pPr>
                  <w:r>
                    <w:rPr>
                      <w:szCs w:val="18"/>
                    </w:rPr>
                    <w:t>Zähler</w:t>
                  </w:r>
                </w:p>
              </w:tc>
              <w:tc>
                <w:tcPr>
                  <w:tcW w:w="3613" w:type="dxa"/>
                </w:tcPr>
                <w:p w14:paraId="0DEE2BB1" w14:textId="77777777" w:rsidR="006B3A68" w:rsidRPr="00955893" w:rsidRDefault="00282A57" w:rsidP="006B3A68">
                  <w:pPr>
                    <w:pStyle w:val="Tabellentext"/>
                    <w:rPr>
                      <w:rStyle w:val="Code"/>
                    </w:rPr>
                  </w:pPr>
                  <w:r>
                    <w:rPr>
                      <w:rStyle w:val="Code"/>
                    </w:rPr>
                    <w:t>fn_NEOIndex1_51901_E</w:t>
                  </w:r>
                </w:p>
              </w:tc>
            </w:tr>
            <w:tr w:rsidR="006B3A68" w:rsidRPr="00743DF3" w14:paraId="3EDD628C" w14:textId="77777777" w:rsidTr="00A52100">
              <w:tc>
                <w:tcPr>
                  <w:tcW w:w="2117" w:type="dxa"/>
                  <w:vAlign w:val="center"/>
                </w:tcPr>
                <w:p w14:paraId="26AD4FCF" w14:textId="77777777" w:rsidR="006B3A68" w:rsidRDefault="00282A57" w:rsidP="006B3A68">
                  <w:pPr>
                    <w:pStyle w:val="Tabellentext"/>
                    <w:rPr>
                      <w:szCs w:val="18"/>
                    </w:rPr>
                  </w:pPr>
                  <w:r>
                    <w:rPr>
                      <w:szCs w:val="18"/>
                    </w:rPr>
                    <w:t>Nenner</w:t>
                  </w:r>
                </w:p>
              </w:tc>
              <w:tc>
                <w:tcPr>
                  <w:tcW w:w="3613" w:type="dxa"/>
                </w:tcPr>
                <w:p w14:paraId="61DB8DD7" w14:textId="77777777" w:rsidR="006B3A68" w:rsidRPr="00955893" w:rsidRDefault="00282A57" w:rsidP="006B3A68">
                  <w:pPr>
                    <w:pStyle w:val="Tabellentext"/>
                    <w:rPr>
                      <w:rStyle w:val="Code"/>
                    </w:rPr>
                  </w:pPr>
                  <w:r>
                    <w:rPr>
                      <w:rStyle w:val="Code"/>
                    </w:rPr>
                    <w:t>fn_NEOIndex1_51901_GG</w:t>
                  </w:r>
                </w:p>
              </w:tc>
            </w:tr>
            <w:tr w:rsidR="006B3A68" w:rsidRPr="00AC590F" w14:paraId="1F697233" w14:textId="77777777" w:rsidTr="00A52100">
              <w:trPr>
                <w:cantSplit/>
              </w:trPr>
              <w:tc>
                <w:tcPr>
                  <w:tcW w:w="2117" w:type="dxa"/>
                  <w:vAlign w:val="center"/>
                </w:tcPr>
                <w:p w14:paraId="4E1A6ED9" w14:textId="77777777" w:rsidR="006B3A68" w:rsidRPr="00AC590F" w:rsidRDefault="00282A57" w:rsidP="006B3A68">
                  <w:pPr>
                    <w:pStyle w:val="Tabellentext"/>
                    <w:rPr>
                      <w:rFonts w:cstheme="minorHAnsi"/>
                      <w:szCs w:val="18"/>
                    </w:rPr>
                  </w:pPr>
                  <w:r w:rsidRPr="00AC590F">
                    <w:rPr>
                      <w:rFonts w:cs="Calibri"/>
                      <w:szCs w:val="18"/>
                    </w:rPr>
                    <w:t>Darstellung</w:t>
                  </w:r>
                </w:p>
              </w:tc>
              <w:tc>
                <w:tcPr>
                  <w:tcW w:w="3613" w:type="dxa"/>
                  <w:vAlign w:val="center"/>
                </w:tcPr>
                <w:p w14:paraId="671B5A70" w14:textId="77777777" w:rsidR="006B3A68" w:rsidRPr="00AC590F" w:rsidRDefault="00282A57" w:rsidP="006B3A68">
                  <w:pPr>
                    <w:pStyle w:val="Tabellentext"/>
                    <w:rPr>
                      <w:rStyle w:val="Code"/>
                      <w:rFonts w:asciiTheme="minorHAnsi" w:hAnsiTheme="minorHAnsi" w:cstheme="minorHAnsi"/>
                    </w:rPr>
                  </w:pPr>
                  <w:r>
                    <w:rPr>
                      <w:rStyle w:val="Code"/>
                      <w:rFonts w:ascii="Calibri" w:hAnsi="Calibri" w:cs="Calibri"/>
                    </w:rPr>
                    <w:t>-</w:t>
                  </w:r>
                </w:p>
              </w:tc>
            </w:tr>
            <w:tr w:rsidR="006B3A68" w:rsidRPr="00AC590F" w14:paraId="56966A88" w14:textId="77777777" w:rsidTr="00A52100">
              <w:trPr>
                <w:cantSplit/>
              </w:trPr>
              <w:tc>
                <w:tcPr>
                  <w:tcW w:w="2117" w:type="dxa"/>
                  <w:tcBorders>
                    <w:bottom w:val="single" w:sz="4" w:space="0" w:color="BFBFBF" w:themeColor="background1" w:themeShade="BF"/>
                  </w:tcBorders>
                  <w:vAlign w:val="center"/>
                </w:tcPr>
                <w:p w14:paraId="2B4EDD81" w14:textId="77777777" w:rsidR="006B3A68" w:rsidRPr="00AC590F" w:rsidRDefault="00282A57" w:rsidP="006B3A68">
                  <w:pPr>
                    <w:pStyle w:val="Tabellentext"/>
                    <w:rPr>
                      <w:rFonts w:cstheme="minorHAnsi"/>
                      <w:szCs w:val="18"/>
                    </w:rPr>
                  </w:pPr>
                  <w:r w:rsidRPr="00AC590F">
                    <w:rPr>
                      <w:rFonts w:cs="Calibri"/>
                      <w:szCs w:val="18"/>
                    </w:rPr>
                    <w:t>Grafik</w:t>
                  </w:r>
                </w:p>
              </w:tc>
              <w:tc>
                <w:tcPr>
                  <w:tcW w:w="3613" w:type="dxa"/>
                  <w:tcBorders>
                    <w:bottom w:val="single" w:sz="4" w:space="0" w:color="BFBFBF" w:themeColor="background1" w:themeShade="BF"/>
                  </w:tcBorders>
                  <w:vAlign w:val="center"/>
                </w:tcPr>
                <w:p w14:paraId="0B946293" w14:textId="77777777" w:rsidR="006B3A68" w:rsidRPr="00AC590F" w:rsidRDefault="00282A57" w:rsidP="006B3A68">
                  <w:pPr>
                    <w:pStyle w:val="Tabellentext"/>
                    <w:rPr>
                      <w:rFonts w:cstheme="minorHAnsi"/>
                      <w:szCs w:val="18"/>
                    </w:rPr>
                  </w:pPr>
                  <w:r>
                    <w:rPr>
                      <w:rFonts w:cs="Calibri"/>
                      <w:szCs w:val="18"/>
                    </w:rPr>
                    <w:t>-</w:t>
                  </w:r>
                </w:p>
              </w:tc>
            </w:tr>
          </w:tbl>
          <w:p w14:paraId="6381C808" w14:textId="77777777" w:rsidR="00E70D76" w:rsidRPr="009F733F" w:rsidRDefault="00270B4A" w:rsidP="009F733F">
            <w:pPr>
              <w:pStyle w:val="Tabellentext"/>
              <w:spacing w:before="0" w:after="0"/>
              <w:ind w:left="0" w:right="0"/>
              <w:cnfStyle w:val="000000000000" w:firstRow="0" w:lastRow="0" w:firstColumn="0" w:lastColumn="0" w:oddVBand="0" w:evenVBand="0" w:oddHBand="0" w:evenHBand="0" w:firstRowFirstColumn="0" w:firstRowLastColumn="0" w:lastRowFirstColumn="0" w:lastRowLastColumn="0"/>
              <w:rPr>
                <w:rStyle w:val="Fett"/>
                <w:sz w:val="2"/>
                <w:szCs w:val="2"/>
              </w:rPr>
            </w:pPr>
          </w:p>
        </w:tc>
      </w:tr>
      <w:tr w:rsidR="00E70D76" w14:paraId="7A3D4D43" w14:textId="77777777" w:rsidTr="00235D7C">
        <w:trPr>
          <w:trHeight w:val="416"/>
        </w:trPr>
        <w:tc>
          <w:tcPr>
            <w:cnfStyle w:val="001000000000" w:firstRow="0" w:lastRow="0" w:firstColumn="1" w:lastColumn="0" w:oddVBand="0" w:evenVBand="0" w:oddHBand="0" w:evenHBand="0" w:firstRowFirstColumn="0" w:firstRowLastColumn="0" w:lastRowFirstColumn="0" w:lastRowLastColumn="0"/>
            <w:tcW w:w="3261" w:type="dxa"/>
          </w:tcPr>
          <w:p w14:paraId="34063698" w14:textId="77777777" w:rsidR="00E70D76" w:rsidRPr="00E37ACC" w:rsidRDefault="00282A57" w:rsidP="00E70D76">
            <w:pPr>
              <w:pStyle w:val="Tabellenkopf"/>
            </w:pPr>
            <w:r w:rsidRPr="00E37ACC">
              <w:t>Verwendete Funktionen</w:t>
            </w:r>
          </w:p>
        </w:tc>
        <w:tc>
          <w:tcPr>
            <w:tcW w:w="5709" w:type="dxa"/>
          </w:tcPr>
          <w:p w14:paraId="6D694307" w14:textId="77777777" w:rsidR="00E70D76" w:rsidRPr="001F36C8" w:rsidRDefault="00282A57" w:rsidP="00E70D76">
            <w:pPr>
              <w:pStyle w:val="Tabellentext"/>
              <w:cnfStyle w:val="000000000000" w:firstRow="0" w:lastRow="0" w:firstColumn="0" w:lastColumn="0" w:oddVBand="0" w:evenVBand="0" w:oddHBand="0" w:evenHBand="0" w:firstRowFirstColumn="0" w:firstRowLastColumn="0" w:lastRowFirstColumn="0" w:lastRowLastColumn="0"/>
              <w:rPr>
                <w:rStyle w:val="Code"/>
              </w:rPr>
            </w:pPr>
            <w:r>
              <w:rPr>
                <w:rStyle w:val="Code"/>
              </w:rPr>
              <w:t>fn_lebendGeboren</w:t>
            </w:r>
            <w:r>
              <w:rPr>
                <w:rStyle w:val="Code"/>
              </w:rPr>
              <w:br/>
              <w:t>fn_NEOIndex1_51901_E</w:t>
            </w:r>
            <w:r>
              <w:rPr>
                <w:rStyle w:val="Code"/>
              </w:rPr>
              <w:br/>
              <w:t>fn_NEOIndex1_51901_GG</w:t>
            </w:r>
            <w:r>
              <w:rPr>
                <w:rStyle w:val="Code"/>
              </w:rPr>
              <w:br/>
              <w:t>fn_NEOIndex1_51901_Z</w:t>
            </w:r>
          </w:p>
        </w:tc>
      </w:tr>
    </w:tbl>
    <w:p w14:paraId="1CCA0EEF" w14:textId="77777777" w:rsidR="00A4453B" w:rsidRPr="00E53804" w:rsidRDefault="00270B4A" w:rsidP="00E53804">
      <w:pPr>
        <w:spacing w:line="14" w:lineRule="auto"/>
        <w:rPr>
          <w:sz w:val="2"/>
          <w:szCs w:val="2"/>
        </w:rPr>
      </w:pPr>
    </w:p>
    <w:p w14:paraId="0EABA997" w14:textId="77777777" w:rsidR="00DD4540" w:rsidRDefault="00DD4540">
      <w:pPr>
        <w:sectPr w:rsidR="00DD4540" w:rsidSect="004B6E31">
          <w:headerReference w:type="even" r:id="rId184"/>
          <w:headerReference w:type="default" r:id="rId185"/>
          <w:footerReference w:type="even" r:id="rId186"/>
          <w:footerReference w:type="default" r:id="rId187"/>
          <w:headerReference w:type="first" r:id="rId188"/>
          <w:footerReference w:type="first" r:id="rId189"/>
          <w:pgSz w:w="11906" w:h="16838"/>
          <w:pgMar w:top="1418" w:right="1134" w:bottom="1418" w:left="1701" w:header="454" w:footer="737" w:gutter="0"/>
          <w:cols w:space="708"/>
          <w:docGrid w:linePitch="360"/>
        </w:sectPr>
      </w:pPr>
    </w:p>
    <w:p w14:paraId="6A95B342" w14:textId="77777777" w:rsidR="007F3806" w:rsidRPr="007F3806" w:rsidRDefault="00282A57" w:rsidP="007F3806">
      <w:pPr>
        <w:pStyle w:val="Absatzberschriftebene3nurinNavigation"/>
      </w:pPr>
      <w:r w:rsidRPr="007F3806">
        <w:t xml:space="preserve">Risikofaktoren </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1A5A5079"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0C0AEE08" w14:textId="77777777" w:rsidR="00890E2F" w:rsidRPr="001E2092" w:rsidRDefault="00282A57" w:rsidP="00890E2F">
            <w:pPr>
              <w:pStyle w:val="Tabellenkopf"/>
              <w:rPr>
                <w:szCs w:val="20"/>
              </w:rPr>
            </w:pPr>
            <w:r>
              <w:t>Referenzwahrscheinlichkeit</w:t>
            </w:r>
            <w:r w:rsidRPr="00B8324E">
              <w:t xml:space="preserve">: </w:t>
            </w:r>
            <w:r>
              <w:rPr>
                <w:szCs w:val="20"/>
              </w:rPr>
              <w:t>0,590 % (Odds: 0,005)</w:t>
            </w:r>
          </w:p>
        </w:tc>
      </w:tr>
      <w:tr w:rsidR="00BA23B7" w:rsidRPr="009E2B0C" w14:paraId="2A1F98AC"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15CDE1D7" w14:textId="77777777" w:rsidR="00BA23B7" w:rsidRPr="001E2092" w:rsidRDefault="00282A57"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165DAB35" w14:textId="77777777" w:rsidR="00BA23B7" w:rsidRPr="001E2092" w:rsidRDefault="00282A57"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227DC947" w14:textId="77777777" w:rsidR="00BA23B7" w:rsidRPr="001E2092" w:rsidRDefault="00282A57"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4E9F6509" w14:textId="77777777" w:rsidR="00BA23B7" w:rsidRPr="001E2092" w:rsidRDefault="00282A57"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53F3E59B" w14:textId="77777777" w:rsidR="00BA23B7" w:rsidRPr="001E2092" w:rsidRDefault="00282A57"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4EBC5542" w14:textId="77777777" w:rsidR="00BA23B7" w:rsidRPr="001E2092" w:rsidRDefault="00282A57" w:rsidP="00AD6C60">
            <w:pPr>
              <w:pStyle w:val="Tabellenkopf"/>
              <w:ind w:left="0"/>
              <w:jc w:val="right"/>
              <w:rPr>
                <w:szCs w:val="18"/>
              </w:rPr>
            </w:pPr>
            <w:r>
              <w:rPr>
                <w:szCs w:val="18"/>
              </w:rPr>
              <w:t>95 %-Vertrauensbereich</w:t>
            </w:r>
          </w:p>
        </w:tc>
      </w:tr>
      <w:tr w:rsidR="00BA23B7" w:rsidRPr="00743DF3" w14:paraId="02CFA596"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1930D434" w14:textId="77777777" w:rsidR="00BA23B7" w:rsidRPr="001E2092" w:rsidRDefault="00282A57" w:rsidP="00C25810">
            <w:pPr>
              <w:pStyle w:val="Tabellentext"/>
              <w:rPr>
                <w:szCs w:val="18"/>
              </w:rPr>
            </w:pPr>
            <w:r>
              <w:rPr>
                <w:szCs w:val="18"/>
              </w:rPr>
              <w:t>Konstante</w:t>
            </w:r>
          </w:p>
        </w:tc>
        <w:tc>
          <w:tcPr>
            <w:tcW w:w="1013" w:type="pct"/>
          </w:tcPr>
          <w:p w14:paraId="0149A0F1" w14:textId="77777777" w:rsidR="00BA23B7" w:rsidRPr="001E2092" w:rsidRDefault="00282A57" w:rsidP="009E6F3B">
            <w:pPr>
              <w:pStyle w:val="Tabellentext"/>
              <w:jc w:val="right"/>
              <w:rPr>
                <w:szCs w:val="18"/>
              </w:rPr>
            </w:pPr>
            <w:r>
              <w:rPr>
                <w:szCs w:val="18"/>
              </w:rPr>
              <w:t>-5,127676806634702</w:t>
            </w:r>
          </w:p>
        </w:tc>
        <w:tc>
          <w:tcPr>
            <w:tcW w:w="390" w:type="pct"/>
          </w:tcPr>
          <w:p w14:paraId="00AFED0F" w14:textId="77777777" w:rsidR="00BA23B7" w:rsidRPr="001E2092" w:rsidRDefault="00282A57" w:rsidP="004D14B9">
            <w:pPr>
              <w:pStyle w:val="Tabellentext"/>
              <w:ind w:left="0"/>
              <w:jc w:val="right"/>
              <w:rPr>
                <w:szCs w:val="18"/>
              </w:rPr>
            </w:pPr>
            <w:r>
              <w:rPr>
                <w:szCs w:val="18"/>
              </w:rPr>
              <w:t>0,218</w:t>
            </w:r>
          </w:p>
        </w:tc>
        <w:tc>
          <w:tcPr>
            <w:tcW w:w="548" w:type="pct"/>
          </w:tcPr>
          <w:p w14:paraId="78261211" w14:textId="77777777" w:rsidR="00BA23B7" w:rsidRPr="001E2092" w:rsidRDefault="00282A57" w:rsidP="009E6F3B">
            <w:pPr>
              <w:pStyle w:val="Tabellentext"/>
              <w:jc w:val="right"/>
              <w:rPr>
                <w:szCs w:val="18"/>
              </w:rPr>
            </w:pPr>
            <w:r>
              <w:rPr>
                <w:szCs w:val="18"/>
              </w:rPr>
              <w:t>-23,563</w:t>
            </w:r>
          </w:p>
        </w:tc>
        <w:tc>
          <w:tcPr>
            <w:tcW w:w="468" w:type="pct"/>
          </w:tcPr>
          <w:p w14:paraId="679015A9" w14:textId="77777777" w:rsidR="00BA23B7" w:rsidRPr="001E2092" w:rsidRDefault="00282A57" w:rsidP="004D14B9">
            <w:pPr>
              <w:pStyle w:val="Tabellentext"/>
              <w:ind w:left="6"/>
              <w:jc w:val="right"/>
              <w:rPr>
                <w:szCs w:val="18"/>
              </w:rPr>
            </w:pPr>
            <w:r>
              <w:rPr>
                <w:szCs w:val="18"/>
              </w:rPr>
              <w:t>-</w:t>
            </w:r>
          </w:p>
        </w:tc>
        <w:tc>
          <w:tcPr>
            <w:tcW w:w="1172" w:type="pct"/>
          </w:tcPr>
          <w:p w14:paraId="1D9BF340" w14:textId="77777777" w:rsidR="00BA23B7" w:rsidRPr="001E2092" w:rsidRDefault="00282A57" w:rsidP="005521DD">
            <w:pPr>
              <w:pStyle w:val="Tabellentext"/>
              <w:ind w:left="-6"/>
              <w:jc w:val="right"/>
              <w:rPr>
                <w:szCs w:val="18"/>
              </w:rPr>
            </w:pPr>
            <w:r>
              <w:rPr>
                <w:szCs w:val="18"/>
              </w:rPr>
              <w:t>-</w:t>
            </w:r>
          </w:p>
        </w:tc>
      </w:tr>
      <w:tr w:rsidR="00BA23B7" w:rsidRPr="00743DF3" w14:paraId="76ACA5EF"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3101BF8" w14:textId="77777777" w:rsidR="00BA23B7" w:rsidRPr="001E2092" w:rsidRDefault="00282A57" w:rsidP="00C25810">
            <w:pPr>
              <w:pStyle w:val="Tabellentext"/>
              <w:rPr>
                <w:szCs w:val="18"/>
              </w:rPr>
            </w:pPr>
            <w:r>
              <w:rPr>
                <w:szCs w:val="18"/>
              </w:rPr>
              <w:t>Geschlecht = weiblich</w:t>
            </w:r>
          </w:p>
        </w:tc>
        <w:tc>
          <w:tcPr>
            <w:tcW w:w="1013" w:type="pct"/>
          </w:tcPr>
          <w:p w14:paraId="4C0DE6F1" w14:textId="77777777" w:rsidR="00BA23B7" w:rsidRPr="001E2092" w:rsidRDefault="00282A57" w:rsidP="009E6F3B">
            <w:pPr>
              <w:pStyle w:val="Tabellentext"/>
              <w:jc w:val="right"/>
              <w:rPr>
                <w:szCs w:val="18"/>
              </w:rPr>
            </w:pPr>
            <w:r>
              <w:rPr>
                <w:szCs w:val="18"/>
              </w:rPr>
              <w:t>-0,317803508483072</w:t>
            </w:r>
          </w:p>
        </w:tc>
        <w:tc>
          <w:tcPr>
            <w:tcW w:w="390" w:type="pct"/>
          </w:tcPr>
          <w:p w14:paraId="4C61810B" w14:textId="77777777" w:rsidR="00BA23B7" w:rsidRPr="001E2092" w:rsidRDefault="00282A57" w:rsidP="004D14B9">
            <w:pPr>
              <w:pStyle w:val="Tabellentext"/>
              <w:ind w:left="0"/>
              <w:jc w:val="right"/>
              <w:rPr>
                <w:szCs w:val="18"/>
              </w:rPr>
            </w:pPr>
            <w:r>
              <w:rPr>
                <w:szCs w:val="18"/>
              </w:rPr>
              <w:t>0,109</w:t>
            </w:r>
          </w:p>
        </w:tc>
        <w:tc>
          <w:tcPr>
            <w:tcW w:w="548" w:type="pct"/>
          </w:tcPr>
          <w:p w14:paraId="53A06680" w14:textId="77777777" w:rsidR="00BA23B7" w:rsidRPr="001E2092" w:rsidRDefault="00282A57" w:rsidP="009E6F3B">
            <w:pPr>
              <w:pStyle w:val="Tabellentext"/>
              <w:jc w:val="right"/>
              <w:rPr>
                <w:szCs w:val="18"/>
              </w:rPr>
            </w:pPr>
            <w:r>
              <w:rPr>
                <w:szCs w:val="18"/>
              </w:rPr>
              <w:t>-2,918</w:t>
            </w:r>
          </w:p>
        </w:tc>
        <w:tc>
          <w:tcPr>
            <w:tcW w:w="468" w:type="pct"/>
          </w:tcPr>
          <w:p w14:paraId="4B891EBB" w14:textId="77777777" w:rsidR="00BA23B7" w:rsidRPr="001E2092" w:rsidRDefault="00282A57" w:rsidP="004D14B9">
            <w:pPr>
              <w:pStyle w:val="Tabellentext"/>
              <w:ind w:left="6"/>
              <w:jc w:val="right"/>
              <w:rPr>
                <w:szCs w:val="18"/>
              </w:rPr>
            </w:pPr>
            <w:r>
              <w:rPr>
                <w:szCs w:val="18"/>
              </w:rPr>
              <w:t>0,728</w:t>
            </w:r>
          </w:p>
        </w:tc>
        <w:tc>
          <w:tcPr>
            <w:tcW w:w="1172" w:type="pct"/>
          </w:tcPr>
          <w:p w14:paraId="666CCACA" w14:textId="77777777" w:rsidR="00BA23B7" w:rsidRPr="001E2092" w:rsidRDefault="00282A57" w:rsidP="005521DD">
            <w:pPr>
              <w:pStyle w:val="Tabellentext"/>
              <w:ind w:left="-6"/>
              <w:jc w:val="right"/>
              <w:rPr>
                <w:szCs w:val="18"/>
              </w:rPr>
            </w:pPr>
            <w:r>
              <w:rPr>
                <w:szCs w:val="18"/>
              </w:rPr>
              <w:t>0,588 - 0,901</w:t>
            </w:r>
          </w:p>
        </w:tc>
      </w:tr>
      <w:tr w:rsidR="00BA23B7" w:rsidRPr="00743DF3" w14:paraId="4210FACF"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866BA02" w14:textId="77777777" w:rsidR="00BA23B7" w:rsidRPr="001E2092" w:rsidRDefault="00282A57" w:rsidP="00C25810">
            <w:pPr>
              <w:pStyle w:val="Tabellentext"/>
              <w:rPr>
                <w:szCs w:val="18"/>
              </w:rPr>
            </w:pPr>
            <w:r>
              <w:rPr>
                <w:szCs w:val="18"/>
              </w:rPr>
              <w:t>Gestationsalter 24 abgeschlossene SSW</w:t>
            </w:r>
          </w:p>
        </w:tc>
        <w:tc>
          <w:tcPr>
            <w:tcW w:w="1013" w:type="pct"/>
          </w:tcPr>
          <w:p w14:paraId="77FAC60D" w14:textId="77777777" w:rsidR="00BA23B7" w:rsidRPr="001E2092" w:rsidRDefault="00282A57" w:rsidP="009E6F3B">
            <w:pPr>
              <w:pStyle w:val="Tabellentext"/>
              <w:jc w:val="right"/>
              <w:rPr>
                <w:szCs w:val="18"/>
              </w:rPr>
            </w:pPr>
            <w:r>
              <w:rPr>
                <w:szCs w:val="18"/>
              </w:rPr>
              <w:t>4,038053278560415</w:t>
            </w:r>
          </w:p>
        </w:tc>
        <w:tc>
          <w:tcPr>
            <w:tcW w:w="390" w:type="pct"/>
          </w:tcPr>
          <w:p w14:paraId="6A8CCD11" w14:textId="77777777" w:rsidR="00BA23B7" w:rsidRPr="001E2092" w:rsidRDefault="00282A57" w:rsidP="004D14B9">
            <w:pPr>
              <w:pStyle w:val="Tabellentext"/>
              <w:ind w:left="0"/>
              <w:jc w:val="right"/>
              <w:rPr>
                <w:szCs w:val="18"/>
              </w:rPr>
            </w:pPr>
            <w:r>
              <w:rPr>
                <w:szCs w:val="18"/>
              </w:rPr>
              <w:t>0,233</w:t>
            </w:r>
          </w:p>
        </w:tc>
        <w:tc>
          <w:tcPr>
            <w:tcW w:w="548" w:type="pct"/>
          </w:tcPr>
          <w:p w14:paraId="36A3F831" w14:textId="77777777" w:rsidR="00BA23B7" w:rsidRPr="001E2092" w:rsidRDefault="00282A57" w:rsidP="009E6F3B">
            <w:pPr>
              <w:pStyle w:val="Tabellentext"/>
              <w:jc w:val="right"/>
              <w:rPr>
                <w:szCs w:val="18"/>
              </w:rPr>
            </w:pPr>
            <w:r>
              <w:rPr>
                <w:szCs w:val="18"/>
              </w:rPr>
              <w:t>17,321</w:t>
            </w:r>
          </w:p>
        </w:tc>
        <w:tc>
          <w:tcPr>
            <w:tcW w:w="468" w:type="pct"/>
          </w:tcPr>
          <w:p w14:paraId="4B7542AC" w14:textId="77777777" w:rsidR="00BA23B7" w:rsidRPr="001E2092" w:rsidRDefault="00282A57" w:rsidP="004D14B9">
            <w:pPr>
              <w:pStyle w:val="Tabellentext"/>
              <w:ind w:left="6"/>
              <w:jc w:val="right"/>
              <w:rPr>
                <w:szCs w:val="18"/>
              </w:rPr>
            </w:pPr>
            <w:r>
              <w:rPr>
                <w:szCs w:val="18"/>
              </w:rPr>
              <w:t>56,716</w:t>
            </w:r>
          </w:p>
        </w:tc>
        <w:tc>
          <w:tcPr>
            <w:tcW w:w="1172" w:type="pct"/>
          </w:tcPr>
          <w:p w14:paraId="6C8B9646" w14:textId="77777777" w:rsidR="00BA23B7" w:rsidRPr="001E2092" w:rsidRDefault="00282A57" w:rsidP="005521DD">
            <w:pPr>
              <w:pStyle w:val="Tabellentext"/>
              <w:ind w:left="-6"/>
              <w:jc w:val="right"/>
              <w:rPr>
                <w:szCs w:val="18"/>
              </w:rPr>
            </w:pPr>
            <w:r>
              <w:rPr>
                <w:szCs w:val="18"/>
              </w:rPr>
              <w:t>35,914 - 89,566</w:t>
            </w:r>
          </w:p>
        </w:tc>
      </w:tr>
      <w:tr w:rsidR="00BA23B7" w:rsidRPr="00743DF3" w14:paraId="0C4F618B"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072A8F3" w14:textId="77777777" w:rsidR="00BA23B7" w:rsidRPr="001E2092" w:rsidRDefault="00282A57" w:rsidP="00C25810">
            <w:pPr>
              <w:pStyle w:val="Tabellentext"/>
              <w:rPr>
                <w:szCs w:val="18"/>
              </w:rPr>
            </w:pPr>
            <w:r>
              <w:rPr>
                <w:szCs w:val="18"/>
              </w:rPr>
              <w:t>Gestationsalter 25 abgeschlossene SSW</w:t>
            </w:r>
          </w:p>
        </w:tc>
        <w:tc>
          <w:tcPr>
            <w:tcW w:w="1013" w:type="pct"/>
          </w:tcPr>
          <w:p w14:paraId="69C82C45" w14:textId="77777777" w:rsidR="00BA23B7" w:rsidRPr="001E2092" w:rsidRDefault="00282A57" w:rsidP="009E6F3B">
            <w:pPr>
              <w:pStyle w:val="Tabellentext"/>
              <w:jc w:val="right"/>
              <w:rPr>
                <w:szCs w:val="18"/>
              </w:rPr>
            </w:pPr>
            <w:r>
              <w:rPr>
                <w:szCs w:val="18"/>
              </w:rPr>
              <w:t>3,279278270471264</w:t>
            </w:r>
          </w:p>
        </w:tc>
        <w:tc>
          <w:tcPr>
            <w:tcW w:w="390" w:type="pct"/>
          </w:tcPr>
          <w:p w14:paraId="3F574389" w14:textId="77777777" w:rsidR="00BA23B7" w:rsidRPr="001E2092" w:rsidRDefault="00282A57" w:rsidP="004D14B9">
            <w:pPr>
              <w:pStyle w:val="Tabellentext"/>
              <w:ind w:left="0"/>
              <w:jc w:val="right"/>
              <w:rPr>
                <w:szCs w:val="18"/>
              </w:rPr>
            </w:pPr>
            <w:r>
              <w:rPr>
                <w:szCs w:val="18"/>
              </w:rPr>
              <w:t>0,244</w:t>
            </w:r>
          </w:p>
        </w:tc>
        <w:tc>
          <w:tcPr>
            <w:tcW w:w="548" w:type="pct"/>
          </w:tcPr>
          <w:p w14:paraId="11C6AAE6" w14:textId="77777777" w:rsidR="00BA23B7" w:rsidRPr="001E2092" w:rsidRDefault="00282A57" w:rsidP="009E6F3B">
            <w:pPr>
              <w:pStyle w:val="Tabellentext"/>
              <w:jc w:val="right"/>
              <w:rPr>
                <w:szCs w:val="18"/>
              </w:rPr>
            </w:pPr>
            <w:r>
              <w:rPr>
                <w:szCs w:val="18"/>
              </w:rPr>
              <w:t>13,426</w:t>
            </w:r>
          </w:p>
        </w:tc>
        <w:tc>
          <w:tcPr>
            <w:tcW w:w="468" w:type="pct"/>
          </w:tcPr>
          <w:p w14:paraId="0D970204" w14:textId="77777777" w:rsidR="00BA23B7" w:rsidRPr="001E2092" w:rsidRDefault="00282A57" w:rsidP="004D14B9">
            <w:pPr>
              <w:pStyle w:val="Tabellentext"/>
              <w:ind w:left="6"/>
              <w:jc w:val="right"/>
              <w:rPr>
                <w:szCs w:val="18"/>
              </w:rPr>
            </w:pPr>
            <w:r>
              <w:rPr>
                <w:szCs w:val="18"/>
              </w:rPr>
              <w:t>26,557</w:t>
            </w:r>
          </w:p>
        </w:tc>
        <w:tc>
          <w:tcPr>
            <w:tcW w:w="1172" w:type="pct"/>
          </w:tcPr>
          <w:p w14:paraId="7534F95D" w14:textId="77777777" w:rsidR="00BA23B7" w:rsidRPr="001E2092" w:rsidRDefault="00282A57" w:rsidP="005521DD">
            <w:pPr>
              <w:pStyle w:val="Tabellentext"/>
              <w:ind w:left="-6"/>
              <w:jc w:val="right"/>
              <w:rPr>
                <w:szCs w:val="18"/>
              </w:rPr>
            </w:pPr>
            <w:r>
              <w:rPr>
                <w:szCs w:val="18"/>
              </w:rPr>
              <w:t>16,454 - 42,862</w:t>
            </w:r>
          </w:p>
        </w:tc>
      </w:tr>
      <w:tr w:rsidR="00BA23B7" w:rsidRPr="00743DF3" w14:paraId="5E6136DA"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C5DD59B" w14:textId="77777777" w:rsidR="00BA23B7" w:rsidRPr="001E2092" w:rsidRDefault="00282A57" w:rsidP="00C25810">
            <w:pPr>
              <w:pStyle w:val="Tabellentext"/>
              <w:rPr>
                <w:szCs w:val="18"/>
              </w:rPr>
            </w:pPr>
            <w:r>
              <w:rPr>
                <w:szCs w:val="18"/>
              </w:rPr>
              <w:t>Gestationsalter 26 abgeschlossene SSW</w:t>
            </w:r>
          </w:p>
        </w:tc>
        <w:tc>
          <w:tcPr>
            <w:tcW w:w="1013" w:type="pct"/>
          </w:tcPr>
          <w:p w14:paraId="16D8796C" w14:textId="77777777" w:rsidR="00BA23B7" w:rsidRPr="001E2092" w:rsidRDefault="00282A57" w:rsidP="009E6F3B">
            <w:pPr>
              <w:pStyle w:val="Tabellentext"/>
              <w:jc w:val="right"/>
              <w:rPr>
                <w:szCs w:val="18"/>
              </w:rPr>
            </w:pPr>
            <w:r>
              <w:rPr>
                <w:szCs w:val="18"/>
              </w:rPr>
              <w:t>2,638718009235707</w:t>
            </w:r>
          </w:p>
        </w:tc>
        <w:tc>
          <w:tcPr>
            <w:tcW w:w="390" w:type="pct"/>
          </w:tcPr>
          <w:p w14:paraId="09B6DD1C" w14:textId="77777777" w:rsidR="00BA23B7" w:rsidRPr="001E2092" w:rsidRDefault="00282A57" w:rsidP="004D14B9">
            <w:pPr>
              <w:pStyle w:val="Tabellentext"/>
              <w:ind w:left="0"/>
              <w:jc w:val="right"/>
              <w:rPr>
                <w:szCs w:val="18"/>
              </w:rPr>
            </w:pPr>
            <w:r>
              <w:rPr>
                <w:szCs w:val="18"/>
              </w:rPr>
              <w:t>0,251</w:t>
            </w:r>
          </w:p>
        </w:tc>
        <w:tc>
          <w:tcPr>
            <w:tcW w:w="548" w:type="pct"/>
          </w:tcPr>
          <w:p w14:paraId="474D297A" w14:textId="77777777" w:rsidR="00BA23B7" w:rsidRPr="001E2092" w:rsidRDefault="00282A57" w:rsidP="009E6F3B">
            <w:pPr>
              <w:pStyle w:val="Tabellentext"/>
              <w:jc w:val="right"/>
              <w:rPr>
                <w:szCs w:val="18"/>
              </w:rPr>
            </w:pPr>
            <w:r>
              <w:rPr>
                <w:szCs w:val="18"/>
              </w:rPr>
              <w:t>10,507</w:t>
            </w:r>
          </w:p>
        </w:tc>
        <w:tc>
          <w:tcPr>
            <w:tcW w:w="468" w:type="pct"/>
          </w:tcPr>
          <w:p w14:paraId="763D10E6" w14:textId="77777777" w:rsidR="00BA23B7" w:rsidRPr="001E2092" w:rsidRDefault="00282A57" w:rsidP="004D14B9">
            <w:pPr>
              <w:pStyle w:val="Tabellentext"/>
              <w:ind w:left="6"/>
              <w:jc w:val="right"/>
              <w:rPr>
                <w:szCs w:val="18"/>
              </w:rPr>
            </w:pPr>
            <w:r>
              <w:rPr>
                <w:szCs w:val="18"/>
              </w:rPr>
              <w:t>13,995</w:t>
            </w:r>
          </w:p>
        </w:tc>
        <w:tc>
          <w:tcPr>
            <w:tcW w:w="1172" w:type="pct"/>
          </w:tcPr>
          <w:p w14:paraId="1FBE30C2" w14:textId="77777777" w:rsidR="00BA23B7" w:rsidRPr="001E2092" w:rsidRDefault="00282A57" w:rsidP="005521DD">
            <w:pPr>
              <w:pStyle w:val="Tabellentext"/>
              <w:ind w:left="-6"/>
              <w:jc w:val="right"/>
              <w:rPr>
                <w:szCs w:val="18"/>
              </w:rPr>
            </w:pPr>
            <w:r>
              <w:rPr>
                <w:szCs w:val="18"/>
              </w:rPr>
              <w:t>8,555 - 22,895</w:t>
            </w:r>
          </w:p>
        </w:tc>
      </w:tr>
      <w:tr w:rsidR="00BA23B7" w:rsidRPr="00743DF3" w14:paraId="2A4C0180"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528221C2" w14:textId="77777777" w:rsidR="00BA23B7" w:rsidRPr="001E2092" w:rsidRDefault="00282A57" w:rsidP="00C25810">
            <w:pPr>
              <w:pStyle w:val="Tabellentext"/>
              <w:rPr>
                <w:szCs w:val="18"/>
              </w:rPr>
            </w:pPr>
            <w:r>
              <w:rPr>
                <w:szCs w:val="18"/>
              </w:rPr>
              <w:t>Gestationsalter 27 abgeschlossene SSW</w:t>
            </w:r>
          </w:p>
        </w:tc>
        <w:tc>
          <w:tcPr>
            <w:tcW w:w="1013" w:type="pct"/>
          </w:tcPr>
          <w:p w14:paraId="65560423" w14:textId="77777777" w:rsidR="00BA23B7" w:rsidRPr="001E2092" w:rsidRDefault="00282A57" w:rsidP="009E6F3B">
            <w:pPr>
              <w:pStyle w:val="Tabellentext"/>
              <w:jc w:val="right"/>
              <w:rPr>
                <w:szCs w:val="18"/>
              </w:rPr>
            </w:pPr>
            <w:r>
              <w:rPr>
                <w:szCs w:val="18"/>
              </w:rPr>
              <w:t>1,964891253595815</w:t>
            </w:r>
          </w:p>
        </w:tc>
        <w:tc>
          <w:tcPr>
            <w:tcW w:w="390" w:type="pct"/>
          </w:tcPr>
          <w:p w14:paraId="2FE9ABCD" w14:textId="77777777" w:rsidR="00BA23B7" w:rsidRPr="001E2092" w:rsidRDefault="00282A57" w:rsidP="004D14B9">
            <w:pPr>
              <w:pStyle w:val="Tabellentext"/>
              <w:ind w:left="0"/>
              <w:jc w:val="right"/>
              <w:rPr>
                <w:szCs w:val="18"/>
              </w:rPr>
            </w:pPr>
            <w:r>
              <w:rPr>
                <w:szCs w:val="18"/>
              </w:rPr>
              <w:t>0,271</w:t>
            </w:r>
          </w:p>
        </w:tc>
        <w:tc>
          <w:tcPr>
            <w:tcW w:w="548" w:type="pct"/>
          </w:tcPr>
          <w:p w14:paraId="32709F54" w14:textId="77777777" w:rsidR="00BA23B7" w:rsidRPr="001E2092" w:rsidRDefault="00282A57" w:rsidP="009E6F3B">
            <w:pPr>
              <w:pStyle w:val="Tabellentext"/>
              <w:jc w:val="right"/>
              <w:rPr>
                <w:szCs w:val="18"/>
              </w:rPr>
            </w:pPr>
            <w:r>
              <w:rPr>
                <w:szCs w:val="18"/>
              </w:rPr>
              <w:t>7,242</w:t>
            </w:r>
          </w:p>
        </w:tc>
        <w:tc>
          <w:tcPr>
            <w:tcW w:w="468" w:type="pct"/>
          </w:tcPr>
          <w:p w14:paraId="259D3AC6" w14:textId="77777777" w:rsidR="00BA23B7" w:rsidRPr="001E2092" w:rsidRDefault="00282A57" w:rsidP="004D14B9">
            <w:pPr>
              <w:pStyle w:val="Tabellentext"/>
              <w:ind w:left="6"/>
              <w:jc w:val="right"/>
              <w:rPr>
                <w:szCs w:val="18"/>
              </w:rPr>
            </w:pPr>
            <w:r>
              <w:rPr>
                <w:szCs w:val="18"/>
              </w:rPr>
              <w:t>7,134</w:t>
            </w:r>
          </w:p>
        </w:tc>
        <w:tc>
          <w:tcPr>
            <w:tcW w:w="1172" w:type="pct"/>
          </w:tcPr>
          <w:p w14:paraId="1BE48EEE" w14:textId="77777777" w:rsidR="00BA23B7" w:rsidRPr="001E2092" w:rsidRDefault="00282A57" w:rsidP="005521DD">
            <w:pPr>
              <w:pStyle w:val="Tabellentext"/>
              <w:ind w:left="-6"/>
              <w:jc w:val="right"/>
              <w:rPr>
                <w:szCs w:val="18"/>
              </w:rPr>
            </w:pPr>
            <w:r>
              <w:rPr>
                <w:szCs w:val="18"/>
              </w:rPr>
              <w:t>4,192 - 12,142</w:t>
            </w:r>
          </w:p>
        </w:tc>
      </w:tr>
      <w:tr w:rsidR="00BA23B7" w:rsidRPr="00743DF3" w14:paraId="3C87832D"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0E25874" w14:textId="77777777" w:rsidR="00BA23B7" w:rsidRPr="001E2092" w:rsidRDefault="00282A57" w:rsidP="00C25810">
            <w:pPr>
              <w:pStyle w:val="Tabellentext"/>
              <w:rPr>
                <w:szCs w:val="18"/>
              </w:rPr>
            </w:pPr>
            <w:r>
              <w:rPr>
                <w:szCs w:val="18"/>
              </w:rPr>
              <w:t>Gestationsalter 28 abgeschlossene SSW</w:t>
            </w:r>
          </w:p>
        </w:tc>
        <w:tc>
          <w:tcPr>
            <w:tcW w:w="1013" w:type="pct"/>
          </w:tcPr>
          <w:p w14:paraId="46682285" w14:textId="77777777" w:rsidR="00BA23B7" w:rsidRPr="001E2092" w:rsidRDefault="00282A57" w:rsidP="009E6F3B">
            <w:pPr>
              <w:pStyle w:val="Tabellentext"/>
              <w:jc w:val="right"/>
              <w:rPr>
                <w:szCs w:val="18"/>
              </w:rPr>
            </w:pPr>
            <w:r>
              <w:rPr>
                <w:szCs w:val="18"/>
              </w:rPr>
              <w:t>1,452841492900446</w:t>
            </w:r>
          </w:p>
        </w:tc>
        <w:tc>
          <w:tcPr>
            <w:tcW w:w="390" w:type="pct"/>
          </w:tcPr>
          <w:p w14:paraId="240133FE" w14:textId="77777777" w:rsidR="00BA23B7" w:rsidRPr="001E2092" w:rsidRDefault="00282A57" w:rsidP="004D14B9">
            <w:pPr>
              <w:pStyle w:val="Tabellentext"/>
              <w:ind w:left="0"/>
              <w:jc w:val="right"/>
              <w:rPr>
                <w:szCs w:val="18"/>
              </w:rPr>
            </w:pPr>
            <w:r>
              <w:rPr>
                <w:szCs w:val="18"/>
              </w:rPr>
              <w:t>0,284</w:t>
            </w:r>
          </w:p>
        </w:tc>
        <w:tc>
          <w:tcPr>
            <w:tcW w:w="548" w:type="pct"/>
          </w:tcPr>
          <w:p w14:paraId="5D344B6C" w14:textId="77777777" w:rsidR="00BA23B7" w:rsidRPr="001E2092" w:rsidRDefault="00282A57" w:rsidP="009E6F3B">
            <w:pPr>
              <w:pStyle w:val="Tabellentext"/>
              <w:jc w:val="right"/>
              <w:rPr>
                <w:szCs w:val="18"/>
              </w:rPr>
            </w:pPr>
            <w:r>
              <w:rPr>
                <w:szCs w:val="18"/>
              </w:rPr>
              <w:t>5,120</w:t>
            </w:r>
          </w:p>
        </w:tc>
        <w:tc>
          <w:tcPr>
            <w:tcW w:w="468" w:type="pct"/>
          </w:tcPr>
          <w:p w14:paraId="3A3E5842" w14:textId="77777777" w:rsidR="00BA23B7" w:rsidRPr="001E2092" w:rsidRDefault="00282A57" w:rsidP="004D14B9">
            <w:pPr>
              <w:pStyle w:val="Tabellentext"/>
              <w:ind w:left="6"/>
              <w:jc w:val="right"/>
              <w:rPr>
                <w:szCs w:val="18"/>
              </w:rPr>
            </w:pPr>
            <w:r>
              <w:rPr>
                <w:szCs w:val="18"/>
              </w:rPr>
              <w:t>4,275</w:t>
            </w:r>
          </w:p>
        </w:tc>
        <w:tc>
          <w:tcPr>
            <w:tcW w:w="1172" w:type="pct"/>
          </w:tcPr>
          <w:p w14:paraId="04CCB6A5" w14:textId="77777777" w:rsidR="00BA23B7" w:rsidRPr="001E2092" w:rsidRDefault="00282A57" w:rsidP="005521DD">
            <w:pPr>
              <w:pStyle w:val="Tabellentext"/>
              <w:ind w:left="-6"/>
              <w:jc w:val="right"/>
              <w:rPr>
                <w:szCs w:val="18"/>
              </w:rPr>
            </w:pPr>
            <w:r>
              <w:rPr>
                <w:szCs w:val="18"/>
              </w:rPr>
              <w:t>2,452 - 7,456</w:t>
            </w:r>
          </w:p>
        </w:tc>
      </w:tr>
      <w:tr w:rsidR="00BA23B7" w:rsidRPr="00743DF3" w14:paraId="2B1EBE89"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35C027C5" w14:textId="77777777" w:rsidR="00BA23B7" w:rsidRPr="001E2092" w:rsidRDefault="00282A57" w:rsidP="00C25810">
            <w:pPr>
              <w:pStyle w:val="Tabellentext"/>
              <w:rPr>
                <w:szCs w:val="18"/>
              </w:rPr>
            </w:pPr>
            <w:r>
              <w:rPr>
                <w:szCs w:val="18"/>
              </w:rPr>
              <w:t>Gestationsalter 29 abgeschlossene SSW</w:t>
            </w:r>
          </w:p>
        </w:tc>
        <w:tc>
          <w:tcPr>
            <w:tcW w:w="1013" w:type="pct"/>
          </w:tcPr>
          <w:p w14:paraId="27C282EA" w14:textId="77777777" w:rsidR="00BA23B7" w:rsidRPr="001E2092" w:rsidRDefault="00282A57" w:rsidP="009E6F3B">
            <w:pPr>
              <w:pStyle w:val="Tabellentext"/>
              <w:jc w:val="right"/>
              <w:rPr>
                <w:szCs w:val="18"/>
              </w:rPr>
            </w:pPr>
            <w:r>
              <w:rPr>
                <w:szCs w:val="18"/>
              </w:rPr>
              <w:t>1,069340448953359</w:t>
            </w:r>
          </w:p>
        </w:tc>
        <w:tc>
          <w:tcPr>
            <w:tcW w:w="390" w:type="pct"/>
          </w:tcPr>
          <w:p w14:paraId="6C251662" w14:textId="77777777" w:rsidR="00BA23B7" w:rsidRPr="001E2092" w:rsidRDefault="00282A57" w:rsidP="004D14B9">
            <w:pPr>
              <w:pStyle w:val="Tabellentext"/>
              <w:ind w:left="0"/>
              <w:jc w:val="right"/>
              <w:rPr>
                <w:szCs w:val="18"/>
              </w:rPr>
            </w:pPr>
            <w:r>
              <w:rPr>
                <w:szCs w:val="18"/>
              </w:rPr>
              <w:t>0,293</w:t>
            </w:r>
          </w:p>
        </w:tc>
        <w:tc>
          <w:tcPr>
            <w:tcW w:w="548" w:type="pct"/>
          </w:tcPr>
          <w:p w14:paraId="65D8A376" w14:textId="77777777" w:rsidR="00BA23B7" w:rsidRPr="001E2092" w:rsidRDefault="00282A57" w:rsidP="009E6F3B">
            <w:pPr>
              <w:pStyle w:val="Tabellentext"/>
              <w:jc w:val="right"/>
              <w:rPr>
                <w:szCs w:val="18"/>
              </w:rPr>
            </w:pPr>
            <w:r>
              <w:rPr>
                <w:szCs w:val="18"/>
              </w:rPr>
              <w:t>3,650</w:t>
            </w:r>
          </w:p>
        </w:tc>
        <w:tc>
          <w:tcPr>
            <w:tcW w:w="468" w:type="pct"/>
          </w:tcPr>
          <w:p w14:paraId="4303DB6E" w14:textId="77777777" w:rsidR="00BA23B7" w:rsidRPr="001E2092" w:rsidRDefault="00282A57" w:rsidP="004D14B9">
            <w:pPr>
              <w:pStyle w:val="Tabellentext"/>
              <w:ind w:left="6"/>
              <w:jc w:val="right"/>
              <w:rPr>
                <w:szCs w:val="18"/>
              </w:rPr>
            </w:pPr>
            <w:r>
              <w:rPr>
                <w:szCs w:val="18"/>
              </w:rPr>
              <w:t>2,913</w:t>
            </w:r>
          </w:p>
        </w:tc>
        <w:tc>
          <w:tcPr>
            <w:tcW w:w="1172" w:type="pct"/>
          </w:tcPr>
          <w:p w14:paraId="0605E494" w14:textId="77777777" w:rsidR="00BA23B7" w:rsidRPr="001E2092" w:rsidRDefault="00282A57" w:rsidP="005521DD">
            <w:pPr>
              <w:pStyle w:val="Tabellentext"/>
              <w:ind w:left="-6"/>
              <w:jc w:val="right"/>
              <w:rPr>
                <w:szCs w:val="18"/>
              </w:rPr>
            </w:pPr>
            <w:r>
              <w:rPr>
                <w:szCs w:val="18"/>
              </w:rPr>
              <w:t>1,641 - 5,173</w:t>
            </w:r>
          </w:p>
        </w:tc>
      </w:tr>
      <w:tr w:rsidR="00BA23B7" w:rsidRPr="00743DF3" w14:paraId="4600AFB3"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5804D28" w14:textId="77777777" w:rsidR="00BA23B7" w:rsidRPr="001E2092" w:rsidRDefault="00282A57" w:rsidP="00C25810">
            <w:pPr>
              <w:pStyle w:val="Tabellentext"/>
              <w:rPr>
                <w:szCs w:val="18"/>
              </w:rPr>
            </w:pPr>
            <w:r>
              <w:rPr>
                <w:szCs w:val="18"/>
              </w:rPr>
              <w:t>Gestationsalter 30 abgeschlossene SSW</w:t>
            </w:r>
          </w:p>
        </w:tc>
        <w:tc>
          <w:tcPr>
            <w:tcW w:w="1013" w:type="pct"/>
          </w:tcPr>
          <w:p w14:paraId="361CEAFF" w14:textId="77777777" w:rsidR="00BA23B7" w:rsidRPr="001E2092" w:rsidRDefault="00282A57" w:rsidP="009E6F3B">
            <w:pPr>
              <w:pStyle w:val="Tabellentext"/>
              <w:jc w:val="right"/>
              <w:rPr>
                <w:szCs w:val="18"/>
              </w:rPr>
            </w:pPr>
            <w:r>
              <w:rPr>
                <w:szCs w:val="18"/>
              </w:rPr>
              <w:t>0,729105608964288</w:t>
            </w:r>
          </w:p>
        </w:tc>
        <w:tc>
          <w:tcPr>
            <w:tcW w:w="390" w:type="pct"/>
          </w:tcPr>
          <w:p w14:paraId="0E700EF5" w14:textId="77777777" w:rsidR="00BA23B7" w:rsidRPr="001E2092" w:rsidRDefault="00282A57" w:rsidP="004D14B9">
            <w:pPr>
              <w:pStyle w:val="Tabellentext"/>
              <w:ind w:left="0"/>
              <w:jc w:val="right"/>
              <w:rPr>
                <w:szCs w:val="18"/>
              </w:rPr>
            </w:pPr>
            <w:r>
              <w:rPr>
                <w:szCs w:val="18"/>
              </w:rPr>
              <w:t>0,298</w:t>
            </w:r>
          </w:p>
        </w:tc>
        <w:tc>
          <w:tcPr>
            <w:tcW w:w="548" w:type="pct"/>
          </w:tcPr>
          <w:p w14:paraId="7BFA8A11" w14:textId="77777777" w:rsidR="00BA23B7" w:rsidRPr="001E2092" w:rsidRDefault="00282A57" w:rsidP="009E6F3B">
            <w:pPr>
              <w:pStyle w:val="Tabellentext"/>
              <w:jc w:val="right"/>
              <w:rPr>
                <w:szCs w:val="18"/>
              </w:rPr>
            </w:pPr>
            <w:r>
              <w:rPr>
                <w:szCs w:val="18"/>
              </w:rPr>
              <w:t>2,446</w:t>
            </w:r>
          </w:p>
        </w:tc>
        <w:tc>
          <w:tcPr>
            <w:tcW w:w="468" w:type="pct"/>
          </w:tcPr>
          <w:p w14:paraId="558FAFCD" w14:textId="77777777" w:rsidR="00BA23B7" w:rsidRPr="001E2092" w:rsidRDefault="00282A57" w:rsidP="004D14B9">
            <w:pPr>
              <w:pStyle w:val="Tabellentext"/>
              <w:ind w:left="6"/>
              <w:jc w:val="right"/>
              <w:rPr>
                <w:szCs w:val="18"/>
              </w:rPr>
            </w:pPr>
            <w:r>
              <w:rPr>
                <w:szCs w:val="18"/>
              </w:rPr>
              <w:t>2,073</w:t>
            </w:r>
          </w:p>
        </w:tc>
        <w:tc>
          <w:tcPr>
            <w:tcW w:w="1172" w:type="pct"/>
          </w:tcPr>
          <w:p w14:paraId="04582E9B" w14:textId="77777777" w:rsidR="00BA23B7" w:rsidRPr="001E2092" w:rsidRDefault="00282A57" w:rsidP="005521DD">
            <w:pPr>
              <w:pStyle w:val="Tabellentext"/>
              <w:ind w:left="-6"/>
              <w:jc w:val="right"/>
              <w:rPr>
                <w:szCs w:val="18"/>
              </w:rPr>
            </w:pPr>
            <w:r>
              <w:rPr>
                <w:szCs w:val="18"/>
              </w:rPr>
              <w:t>1,156 - 3,719</w:t>
            </w:r>
          </w:p>
        </w:tc>
      </w:tr>
      <w:tr w:rsidR="00BA23B7" w:rsidRPr="00743DF3" w14:paraId="7EC50AAA"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3613321" w14:textId="77777777" w:rsidR="00BA23B7" w:rsidRPr="001E2092" w:rsidRDefault="00282A57" w:rsidP="00C25810">
            <w:pPr>
              <w:pStyle w:val="Tabellentext"/>
              <w:rPr>
                <w:szCs w:val="18"/>
              </w:rPr>
            </w:pPr>
            <w:r>
              <w:rPr>
                <w:szCs w:val="18"/>
              </w:rPr>
              <w:t>Schwere Fehlbildungen</w:t>
            </w:r>
          </w:p>
        </w:tc>
        <w:tc>
          <w:tcPr>
            <w:tcW w:w="1013" w:type="pct"/>
          </w:tcPr>
          <w:p w14:paraId="62F34F4E" w14:textId="77777777" w:rsidR="00BA23B7" w:rsidRPr="001E2092" w:rsidRDefault="00282A57" w:rsidP="009E6F3B">
            <w:pPr>
              <w:pStyle w:val="Tabellentext"/>
              <w:jc w:val="right"/>
              <w:rPr>
                <w:szCs w:val="18"/>
              </w:rPr>
            </w:pPr>
            <w:r>
              <w:rPr>
                <w:szCs w:val="18"/>
              </w:rPr>
              <w:t>2,290233057955074</w:t>
            </w:r>
          </w:p>
        </w:tc>
        <w:tc>
          <w:tcPr>
            <w:tcW w:w="390" w:type="pct"/>
          </w:tcPr>
          <w:p w14:paraId="2B3646C4" w14:textId="77777777" w:rsidR="00BA23B7" w:rsidRPr="001E2092" w:rsidRDefault="00282A57" w:rsidP="004D14B9">
            <w:pPr>
              <w:pStyle w:val="Tabellentext"/>
              <w:ind w:left="0"/>
              <w:jc w:val="right"/>
              <w:rPr>
                <w:szCs w:val="18"/>
              </w:rPr>
            </w:pPr>
            <w:r>
              <w:rPr>
                <w:szCs w:val="18"/>
              </w:rPr>
              <w:t>0,168</w:t>
            </w:r>
          </w:p>
        </w:tc>
        <w:tc>
          <w:tcPr>
            <w:tcW w:w="548" w:type="pct"/>
          </w:tcPr>
          <w:p w14:paraId="5C45A877" w14:textId="77777777" w:rsidR="00BA23B7" w:rsidRPr="001E2092" w:rsidRDefault="00282A57" w:rsidP="009E6F3B">
            <w:pPr>
              <w:pStyle w:val="Tabellentext"/>
              <w:jc w:val="right"/>
              <w:rPr>
                <w:szCs w:val="18"/>
              </w:rPr>
            </w:pPr>
            <w:r>
              <w:rPr>
                <w:szCs w:val="18"/>
              </w:rPr>
              <w:t>13,617</w:t>
            </w:r>
          </w:p>
        </w:tc>
        <w:tc>
          <w:tcPr>
            <w:tcW w:w="468" w:type="pct"/>
          </w:tcPr>
          <w:p w14:paraId="775CC035" w14:textId="77777777" w:rsidR="00BA23B7" w:rsidRPr="001E2092" w:rsidRDefault="00282A57" w:rsidP="004D14B9">
            <w:pPr>
              <w:pStyle w:val="Tabellentext"/>
              <w:ind w:left="6"/>
              <w:jc w:val="right"/>
              <w:rPr>
                <w:szCs w:val="18"/>
              </w:rPr>
            </w:pPr>
            <w:r>
              <w:rPr>
                <w:szCs w:val="18"/>
              </w:rPr>
              <w:t>9,877</w:t>
            </w:r>
          </w:p>
        </w:tc>
        <w:tc>
          <w:tcPr>
            <w:tcW w:w="1172" w:type="pct"/>
          </w:tcPr>
          <w:p w14:paraId="3C46AF6F" w14:textId="77777777" w:rsidR="00BA23B7" w:rsidRPr="001E2092" w:rsidRDefault="00282A57" w:rsidP="005521DD">
            <w:pPr>
              <w:pStyle w:val="Tabellentext"/>
              <w:ind w:left="-6"/>
              <w:jc w:val="right"/>
              <w:rPr>
                <w:szCs w:val="18"/>
              </w:rPr>
            </w:pPr>
            <w:r>
              <w:rPr>
                <w:szCs w:val="18"/>
              </w:rPr>
              <w:t>7,104 - 13,734</w:t>
            </w:r>
          </w:p>
        </w:tc>
      </w:tr>
    </w:tbl>
    <w:p w14:paraId="683717B0" w14:textId="77777777" w:rsidR="000F0644" w:rsidRPr="000F0644" w:rsidRDefault="00270B4A" w:rsidP="000F0644"/>
    <w:p w14:paraId="2494A590" w14:textId="77777777" w:rsidR="00DD4540" w:rsidRDefault="00DD4540">
      <w:pPr>
        <w:sectPr w:rsidR="00DD4540" w:rsidSect="00E16D71">
          <w:pgSz w:w="11906" w:h="16838"/>
          <w:pgMar w:top="1418" w:right="1134" w:bottom="1418" w:left="1701" w:header="454" w:footer="737" w:gutter="0"/>
          <w:cols w:space="708"/>
          <w:docGrid w:linePitch="360"/>
        </w:sectPr>
      </w:pPr>
    </w:p>
    <w:p w14:paraId="75A04AFE" w14:textId="77777777" w:rsidR="006D1B0D" w:rsidRPr="00A264FC" w:rsidRDefault="00282A57" w:rsidP="00A264FC">
      <w:pPr>
        <w:pStyle w:val="berschrift2ohneGliederung"/>
        <w:rPr>
          <w:sz w:val="20"/>
          <w:szCs w:val="20"/>
        </w:rPr>
      </w:pPr>
      <w:bookmarkStart w:id="280" w:name="_Toc43993587"/>
      <w:bookmarkStart w:id="281" w:name="_Toc44326289"/>
      <w:r>
        <w:rPr>
          <w:sz w:val="20"/>
          <w:szCs w:val="20"/>
        </w:rPr>
        <w:t>51141_51901 - Ebene 2: Verhältnis der beobachteten zur erwarteten Rate (O/E) an Hirnblutungen (IVH Grad 3 oder PVH) bei sehr kleinen Frühgeborenen (ohne zuverlegte Kinder)</w:t>
      </w:r>
      <w:bookmarkEnd w:id="280"/>
      <w:bookmarkEnd w:id="281"/>
    </w:p>
    <w:tbl>
      <w:tblPr>
        <w:tblStyle w:val="IQTIGStandarderste-Spalte"/>
        <w:tblW w:w="0" w:type="auto"/>
        <w:tblLook w:val="0680" w:firstRow="0" w:lastRow="0" w:firstColumn="1" w:lastColumn="0" w:noHBand="1" w:noVBand="1"/>
      </w:tblPr>
      <w:tblGrid>
        <w:gridCol w:w="3261"/>
        <w:gridCol w:w="5735"/>
      </w:tblGrid>
      <w:tr w:rsidR="00E70D76" w14:paraId="369D28B0"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2169EFA1" w14:textId="77777777" w:rsidR="00E70D76" w:rsidRPr="00E37ACC" w:rsidRDefault="00282A57" w:rsidP="000D7FAC">
            <w:pPr>
              <w:pStyle w:val="Tabellenkopf"/>
            </w:pPr>
            <w:r>
              <w:t>ID</w:t>
            </w:r>
          </w:p>
        </w:tc>
        <w:tc>
          <w:tcPr>
            <w:tcW w:w="5709" w:type="dxa"/>
          </w:tcPr>
          <w:p w14:paraId="781AC8FA" w14:textId="77777777" w:rsidR="00E70D76" w:rsidRPr="00E70D76" w:rsidRDefault="00282A57" w:rsidP="002B2432">
            <w:pPr>
              <w:pStyle w:val="Tabellentext"/>
              <w:cnfStyle w:val="000000000000" w:firstRow="0" w:lastRow="0" w:firstColumn="0" w:lastColumn="0" w:oddVBand="0" w:evenVBand="0" w:oddHBand="0" w:evenHBand="0" w:firstRowFirstColumn="0" w:firstRowLastColumn="0" w:lastRowFirstColumn="0" w:lastRowLastColumn="0"/>
            </w:pPr>
            <w:r>
              <w:t>51141_51901</w:t>
            </w:r>
          </w:p>
        </w:tc>
      </w:tr>
      <w:tr w:rsidR="00E70D76" w14:paraId="2AE1F0E0"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462ECA2B" w14:textId="77777777" w:rsidR="00E70D76" w:rsidRPr="00E37ACC" w:rsidRDefault="00282A57" w:rsidP="000D7FAC">
            <w:pPr>
              <w:pStyle w:val="Tabellenkopf"/>
            </w:pPr>
            <w:r>
              <w:t>Bezeichnung Ebene</w:t>
            </w:r>
          </w:p>
        </w:tc>
        <w:tc>
          <w:tcPr>
            <w:tcW w:w="5709" w:type="dxa"/>
          </w:tcPr>
          <w:p w14:paraId="0C0EB27C" w14:textId="77777777" w:rsidR="00E70D76" w:rsidRPr="00E70D76" w:rsidRDefault="00282A57" w:rsidP="002B2432">
            <w:pPr>
              <w:pStyle w:val="Tabellentext"/>
              <w:cnfStyle w:val="000000000000" w:firstRow="0" w:lastRow="0" w:firstColumn="0" w:lastColumn="0" w:oddVBand="0" w:evenVBand="0" w:oddHBand="0" w:evenHBand="0" w:firstRowFirstColumn="0" w:firstRowLastColumn="0" w:lastRowFirstColumn="0" w:lastRowLastColumn="0"/>
            </w:pPr>
            <w:r>
              <w:t>Ebene 2: Verhältnis der beobachteten zur erwarteten Rate (O/E) an Hirnblutungen (IVH Grad 3 oder PVH) bei sehr kleinen Frühgeborenen (ohne zuverlegte Kinder)</w:t>
            </w:r>
          </w:p>
        </w:tc>
      </w:tr>
      <w:tr w:rsidR="00E70D76" w14:paraId="15F2C3C2"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38E29333" w14:textId="77777777" w:rsidR="00E70D76" w:rsidRPr="00E37ACC" w:rsidRDefault="00282A57" w:rsidP="00E70D76">
            <w:pPr>
              <w:pStyle w:val="Tabellenkopf"/>
            </w:pPr>
            <w:r>
              <w:t>Art des Wertes</w:t>
            </w:r>
          </w:p>
        </w:tc>
        <w:tc>
          <w:tcPr>
            <w:tcW w:w="5709" w:type="dxa"/>
          </w:tcPr>
          <w:p w14:paraId="6735CC7D" w14:textId="77777777" w:rsidR="00E70D76" w:rsidRPr="00F15EA2" w:rsidRDefault="00282A57" w:rsidP="00E70D76">
            <w:pPr>
              <w:pStyle w:val="Tabellentext"/>
              <w:cnfStyle w:val="000000000000" w:firstRow="0" w:lastRow="0" w:firstColumn="0" w:lastColumn="0" w:oddVBand="0" w:evenVBand="0" w:oddHBand="0" w:evenHBand="0" w:firstRowFirstColumn="0" w:firstRowLastColumn="0" w:lastRowFirstColumn="0" w:lastRowLastColumn="0"/>
            </w:pPr>
            <w:r>
              <w:t>Kalkulatorische Kennzahl</w:t>
            </w:r>
          </w:p>
        </w:tc>
      </w:tr>
      <w:tr w:rsidR="00073A6D" w14:paraId="24C613EF"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1D4CB5FB" w14:textId="77777777" w:rsidR="00073A6D" w:rsidRDefault="00282A57" w:rsidP="00E70D76">
            <w:pPr>
              <w:pStyle w:val="Tabellenkopf"/>
            </w:pPr>
            <w:r>
              <w:t>Bezug zu QS-Ergebnissen</w:t>
            </w:r>
          </w:p>
        </w:tc>
        <w:tc>
          <w:tcPr>
            <w:tcW w:w="5709" w:type="dxa"/>
          </w:tcPr>
          <w:p w14:paraId="22EE231F" w14:textId="77777777" w:rsidR="00073A6D" w:rsidRDefault="00282A57" w:rsidP="00E70D76">
            <w:pPr>
              <w:pStyle w:val="Tabellentext"/>
              <w:cnfStyle w:val="000000000000" w:firstRow="0" w:lastRow="0" w:firstColumn="0" w:lastColumn="0" w:oddVBand="0" w:evenVBand="0" w:oddHBand="0" w:evenHBand="0" w:firstRowFirstColumn="0" w:firstRowLastColumn="0" w:lastRowFirstColumn="0" w:lastRowLastColumn="0"/>
            </w:pPr>
            <w:r>
              <w:t>51901</w:t>
            </w:r>
          </w:p>
        </w:tc>
      </w:tr>
      <w:tr w:rsidR="00E70D76" w14:paraId="57CFBDA5"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5DF79017" w14:textId="77777777" w:rsidR="00E70D76" w:rsidRPr="00E37ACC" w:rsidRDefault="00282A57" w:rsidP="00E70D76">
            <w:pPr>
              <w:pStyle w:val="Tabellenkopf"/>
            </w:pPr>
            <w:r>
              <w:t>Bezug zum Verfahren</w:t>
            </w:r>
          </w:p>
        </w:tc>
        <w:tc>
          <w:tcPr>
            <w:tcW w:w="5709" w:type="dxa"/>
          </w:tcPr>
          <w:p w14:paraId="7D5F9B24" w14:textId="77777777" w:rsidR="00E70D76" w:rsidRPr="00FF639A" w:rsidRDefault="00282A57" w:rsidP="00FF639A">
            <w:pPr>
              <w:pStyle w:val="Tabellentext"/>
              <w:cnfStyle w:val="000000000000" w:firstRow="0" w:lastRow="0" w:firstColumn="0" w:lastColumn="0" w:oddVBand="0" w:evenVBand="0" w:oddHBand="0" w:evenHBand="0" w:firstRowFirstColumn="0" w:firstRowLastColumn="0" w:lastRowFirstColumn="0" w:lastRowLastColumn="0"/>
            </w:pPr>
            <w:r>
              <w:t>DeQS</w:t>
            </w:r>
          </w:p>
        </w:tc>
      </w:tr>
      <w:tr w:rsidR="00E70D76" w14:paraId="2FC70A23"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57AB4FA9" w14:textId="77777777" w:rsidR="00E70D76" w:rsidRPr="00E37ACC" w:rsidRDefault="00282A57" w:rsidP="00E70D76">
            <w:pPr>
              <w:pStyle w:val="Tabellenkopf"/>
            </w:pPr>
            <w:r w:rsidRPr="00E37ACC">
              <w:t>Rechenregeln</w:t>
            </w:r>
          </w:p>
        </w:tc>
        <w:tc>
          <w:tcPr>
            <w:tcW w:w="5709" w:type="dxa"/>
          </w:tcPr>
          <w:p w14:paraId="621BF5BC" w14:textId="77777777" w:rsidR="00E70D76" w:rsidRPr="00897EAC" w:rsidRDefault="00282A57"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65AF2A5A" w14:textId="77777777" w:rsidR="00E70D76" w:rsidRDefault="00282A57" w:rsidP="00E70D76">
            <w:pPr>
              <w:pStyle w:val="Tabellentext"/>
              <w:cnfStyle w:val="000000000000" w:firstRow="0" w:lastRow="0" w:firstColumn="0" w:lastColumn="0" w:oddVBand="0" w:evenVBand="0" w:oddHBand="0" w:evenHBand="0" w:firstRowFirstColumn="0" w:firstRowLastColumn="0" w:lastRowFirstColumn="0" w:lastRowLastColumn="0"/>
            </w:pPr>
            <w:r>
              <w:t>Kinder mit Hirnblutung IVH Grad 3 oder PVH</w:t>
            </w:r>
          </w:p>
          <w:p w14:paraId="0BF89E9B" w14:textId="77777777" w:rsidR="00E70D76" w:rsidRPr="00897EAC" w:rsidRDefault="00282A57"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BE966F7" w14:textId="77777777" w:rsidR="00E70D76" w:rsidRDefault="00282A57" w:rsidP="00E70D76">
            <w:pPr>
              <w:pStyle w:val="Tabellentext"/>
              <w:cnfStyle w:val="000000000000" w:firstRow="0" w:lastRow="0" w:firstColumn="0" w:lastColumn="0" w:oddVBand="0" w:evenVBand="0" w:oddHBand="0" w:evenHBand="0" w:firstRowFirstColumn="0" w:firstRowLastColumn="0" w:lastRowFirstColumn="0" w:lastRowLastColumn="0"/>
            </w:pPr>
            <w:r>
              <w:t>Alle Lebendgeborenen ohne primär palliative Therapie (ab Geburt) und ohne letale Fehlbildungen mit einem Gestationsalter von mindestens 24+0 Wochen p. m., die zuvor in keiner anderen Kinderklinik (externer Kinderklinik oder externer Klinik als Rückverlegung) behandelt wurden und einem Geburtsgewicht unter 1.500 g oder einem Gestationsalter unter 32+0 Wochen p. m., bei denen eine Sonographie durchgeführt wurde, unter Ausschluss des Zählers der 1. Ebene</w:t>
            </w:r>
          </w:p>
          <w:p w14:paraId="241FF696" w14:textId="77777777" w:rsidR="00E70D76" w:rsidRPr="00897EAC" w:rsidRDefault="00282A57"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79439EB2" w14:textId="77777777" w:rsidR="00E70D76" w:rsidRDefault="00282A57" w:rsidP="00E70D76">
            <w:pPr>
              <w:pStyle w:val="Tabellentext"/>
              <w:cnfStyle w:val="000000000000" w:firstRow="0" w:lastRow="0" w:firstColumn="0" w:lastColumn="0" w:oddVBand="0" w:evenVBand="0" w:oddHBand="0" w:evenHBand="0" w:firstRowFirstColumn="0" w:firstRowLastColumn="0" w:lastRowFirstColumn="0" w:lastRowLastColumn="0"/>
            </w:pPr>
            <w:r>
              <w:t>Beobachtete Rate an Kindern mit Hirnblutung (IVH Grad 3 oder PVH), die während des aktuellen Aufenthaltes erstmalig aufgetreten ist</w:t>
            </w:r>
          </w:p>
          <w:p w14:paraId="322C1A6F" w14:textId="77777777" w:rsidR="00E70D76" w:rsidRPr="00897EAC" w:rsidRDefault="00282A57"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60FEF342" w14:textId="77777777" w:rsidR="00E70D76" w:rsidRPr="00172CFA" w:rsidRDefault="00282A57" w:rsidP="00E70D76">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Erwartete Rate an Kindern mit Hirnblutungen (IVH Grad 3 oder PVH), die während des aktuellen Aufenthaltes erstmalig aufgetreten ist, risikoadjustiert nach logistischem NEO-Score für die 2. Ebene des Qualitätsindex mit der ID 51901</w:t>
            </w:r>
          </w:p>
        </w:tc>
      </w:tr>
      <w:tr w:rsidR="00E70D76" w14:paraId="6F40DA14"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01DCAE6B" w14:textId="77777777" w:rsidR="00E70D76" w:rsidRPr="00E37ACC" w:rsidRDefault="00282A57" w:rsidP="00E70D76">
            <w:pPr>
              <w:pStyle w:val="Tabellenkopf"/>
            </w:pPr>
            <w:r w:rsidRPr="00E37ACC">
              <w:t>Zähler (Formel)</w:t>
            </w:r>
          </w:p>
        </w:tc>
        <w:tc>
          <w:tcPr>
            <w:tcW w:w="5709" w:type="dxa"/>
          </w:tcPr>
          <w:p w14:paraId="0A1C0036" w14:textId="77777777" w:rsidR="00E70D76" w:rsidRPr="001F36C8" w:rsidRDefault="00282A57" w:rsidP="007E0EDB">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O_51141_51901</w:t>
            </w:r>
          </w:p>
        </w:tc>
      </w:tr>
      <w:tr w:rsidR="00E70D76" w14:paraId="6A2C96BD"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25FB2685" w14:textId="77777777" w:rsidR="00E70D76" w:rsidRPr="00E37ACC" w:rsidRDefault="00282A57" w:rsidP="00E70D76">
            <w:pPr>
              <w:pStyle w:val="Tabellenkopf"/>
            </w:pPr>
            <w:r w:rsidRPr="00E37ACC">
              <w:t>Nenner (Formel)</w:t>
            </w:r>
          </w:p>
        </w:tc>
        <w:tc>
          <w:tcPr>
            <w:tcW w:w="5709" w:type="dxa"/>
          </w:tcPr>
          <w:p w14:paraId="2F019136" w14:textId="77777777" w:rsidR="00E70D76" w:rsidRPr="001F36C8" w:rsidRDefault="00282A57" w:rsidP="007E0EDB">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E_51141_51901</w:t>
            </w:r>
          </w:p>
        </w:tc>
      </w:tr>
      <w:tr w:rsidR="00E70D76" w14:paraId="3B2AE2BD" w14:textId="77777777" w:rsidTr="00DA4AA8">
        <w:trPr>
          <w:trHeight w:val="849"/>
        </w:trPr>
        <w:tc>
          <w:tcPr>
            <w:cnfStyle w:val="001000000000" w:firstRow="0" w:lastRow="0" w:firstColumn="1" w:lastColumn="0" w:oddVBand="0" w:evenVBand="0" w:oddHBand="0" w:evenHBand="0" w:firstRowFirstColumn="0" w:firstRowLastColumn="0" w:lastRowFirstColumn="0" w:lastRowLastColumn="0"/>
            <w:tcW w:w="3261" w:type="dxa"/>
          </w:tcPr>
          <w:p w14:paraId="4B9FAD7F" w14:textId="77777777" w:rsidR="00E70D76" w:rsidRPr="00E37ACC" w:rsidRDefault="00282A57" w:rsidP="00E70D76">
            <w:pPr>
              <w:pStyle w:val="Tabellenkopf"/>
            </w:pPr>
            <w:r>
              <w:t>Kalkulatorische Kennzahlen</w:t>
            </w:r>
          </w:p>
        </w:tc>
        <w:tc>
          <w:tcPr>
            <w:tcW w:w="5709" w:type="dxa"/>
          </w:tcPr>
          <w:tbl>
            <w:tblPr>
              <w:tblStyle w:val="IQTIGStandard"/>
              <w:tblW w:w="5730" w:type="dxa"/>
              <w:tblCellMar>
                <w:top w:w="28" w:type="dxa"/>
              </w:tblCellMar>
              <w:tblLook w:val="0620" w:firstRow="1" w:lastRow="0" w:firstColumn="0" w:lastColumn="0" w:noHBand="1" w:noVBand="1"/>
            </w:tblPr>
            <w:tblGrid>
              <w:gridCol w:w="2117"/>
              <w:gridCol w:w="3613"/>
            </w:tblGrid>
            <w:tr w:rsidR="00E70D76" w:rsidRPr="009E2B0C" w14:paraId="07927701" w14:textId="77777777" w:rsidTr="001B6338">
              <w:trPr>
                <w:cnfStyle w:val="100000000000" w:firstRow="1" w:lastRow="0" w:firstColumn="0" w:lastColumn="0" w:oddVBand="0" w:evenVBand="0" w:oddHBand="0" w:evenHBand="0" w:firstRowFirstColumn="0" w:firstRowLastColumn="0" w:lastRowFirstColumn="0" w:lastRowLastColumn="0"/>
                <w:cantSplit/>
              </w:trPr>
              <w:tc>
                <w:tcPr>
                  <w:tcW w:w="5730" w:type="dxa"/>
                  <w:gridSpan w:val="2"/>
                  <w:tcBorders>
                    <w:top w:val="single" w:sz="4" w:space="0" w:color="BFBFBF" w:themeColor="background1" w:themeShade="BF"/>
                    <w:bottom w:val="single" w:sz="4" w:space="0" w:color="BFBFBF" w:themeColor="background1" w:themeShade="BF"/>
                  </w:tcBorders>
                  <w:vAlign w:val="center"/>
                </w:tcPr>
                <w:p w14:paraId="47CFBD00" w14:textId="77777777" w:rsidR="00E70D76" w:rsidRPr="00A20477" w:rsidRDefault="00282A57" w:rsidP="00E70D76">
                  <w:pPr>
                    <w:pStyle w:val="Tabellenkopf"/>
                    <w:rPr>
                      <w:szCs w:val="18"/>
                    </w:rPr>
                  </w:pPr>
                  <w:r>
                    <w:rPr>
                      <w:szCs w:val="18"/>
                    </w:rPr>
                    <w:t>O (observed)</w:t>
                  </w:r>
                </w:p>
              </w:tc>
            </w:tr>
            <w:tr w:rsidR="00E70D76" w:rsidRPr="00743DF3" w14:paraId="545D41C3" w14:textId="77777777" w:rsidTr="00A52100">
              <w:trPr>
                <w:cantSplit/>
              </w:trPr>
              <w:tc>
                <w:tcPr>
                  <w:tcW w:w="2117" w:type="dxa"/>
                  <w:tcBorders>
                    <w:top w:val="single" w:sz="4" w:space="0" w:color="BFBFBF" w:themeColor="background1" w:themeShade="BF"/>
                  </w:tcBorders>
                  <w:vAlign w:val="center"/>
                </w:tcPr>
                <w:p w14:paraId="18EC1837" w14:textId="77777777" w:rsidR="00E70D76" w:rsidRDefault="00282A57" w:rsidP="00E70D76">
                  <w:pPr>
                    <w:pStyle w:val="Tabellentext"/>
                    <w:rPr>
                      <w:szCs w:val="18"/>
                    </w:rPr>
                  </w:pPr>
                  <w:r>
                    <w:rPr>
                      <w:szCs w:val="18"/>
                    </w:rPr>
                    <w:t>Art des Wertes</w:t>
                  </w:r>
                </w:p>
              </w:tc>
              <w:tc>
                <w:tcPr>
                  <w:tcW w:w="3613" w:type="dxa"/>
                  <w:tcBorders>
                    <w:top w:val="single" w:sz="4" w:space="0" w:color="BFBFBF" w:themeColor="background1" w:themeShade="BF"/>
                  </w:tcBorders>
                  <w:vAlign w:val="center"/>
                </w:tcPr>
                <w:p w14:paraId="3469A7F5" w14:textId="77777777" w:rsidR="00E70D76" w:rsidRPr="00CD53BC" w:rsidRDefault="00282A57" w:rsidP="006B3A68">
                  <w:pPr>
                    <w:pStyle w:val="Tabellentext"/>
                    <w:rPr>
                      <w:szCs w:val="18"/>
                    </w:rPr>
                  </w:pPr>
                  <w:r>
                    <w:rPr>
                      <w:szCs w:val="18"/>
                    </w:rPr>
                    <w:t>Kalkulatorische Kennzahl</w:t>
                  </w:r>
                </w:p>
              </w:tc>
            </w:tr>
            <w:tr w:rsidR="006B3A68" w:rsidRPr="00743DF3" w14:paraId="4A54E6D6" w14:textId="77777777" w:rsidTr="00A52100">
              <w:trPr>
                <w:cantSplit/>
              </w:trPr>
              <w:tc>
                <w:tcPr>
                  <w:tcW w:w="2117" w:type="dxa"/>
                  <w:vAlign w:val="center"/>
                </w:tcPr>
                <w:p w14:paraId="18B0B4ED" w14:textId="77777777" w:rsidR="006B3A68" w:rsidRPr="00A20477" w:rsidRDefault="00282A57" w:rsidP="006B3A68">
                  <w:pPr>
                    <w:pStyle w:val="Tabellentext"/>
                    <w:rPr>
                      <w:szCs w:val="18"/>
                    </w:rPr>
                  </w:pPr>
                  <w:r>
                    <w:rPr>
                      <w:szCs w:val="18"/>
                    </w:rPr>
                    <w:t>ID</w:t>
                  </w:r>
                </w:p>
              </w:tc>
              <w:tc>
                <w:tcPr>
                  <w:tcW w:w="3613" w:type="dxa"/>
                  <w:vAlign w:val="center"/>
                </w:tcPr>
                <w:p w14:paraId="4E19AED4" w14:textId="77777777" w:rsidR="006B3A68" w:rsidRPr="001258DD" w:rsidRDefault="00282A57" w:rsidP="006B3A68">
                  <w:pPr>
                    <w:pStyle w:val="Tabellentext"/>
                    <w:rPr>
                      <w:color w:val="000000"/>
                      <w:szCs w:val="18"/>
                      <w:lang w:eastAsia="de-DE"/>
                    </w:rPr>
                  </w:pPr>
                  <w:r>
                    <w:rPr>
                      <w:color w:val="000000"/>
                      <w:szCs w:val="18"/>
                    </w:rPr>
                    <w:t>O_51141_51901</w:t>
                  </w:r>
                </w:p>
              </w:tc>
            </w:tr>
            <w:tr w:rsidR="006B3A68" w:rsidRPr="00743DF3" w14:paraId="5C2CAC8A" w14:textId="77777777" w:rsidTr="00A52100">
              <w:trPr>
                <w:cantSplit/>
              </w:trPr>
              <w:tc>
                <w:tcPr>
                  <w:tcW w:w="2117" w:type="dxa"/>
                  <w:vAlign w:val="center"/>
                </w:tcPr>
                <w:p w14:paraId="36288831" w14:textId="77777777" w:rsidR="006B3A68" w:rsidRDefault="00282A57" w:rsidP="006B3A68">
                  <w:pPr>
                    <w:pStyle w:val="Tabellentext"/>
                    <w:rPr>
                      <w:szCs w:val="18"/>
                    </w:rPr>
                  </w:pPr>
                  <w:r>
                    <w:rPr>
                      <w:szCs w:val="18"/>
                    </w:rPr>
                    <w:t>Bezug zu QS-Ergebnissen</w:t>
                  </w:r>
                </w:p>
              </w:tc>
              <w:tc>
                <w:tcPr>
                  <w:tcW w:w="3613" w:type="dxa"/>
                  <w:vAlign w:val="center"/>
                </w:tcPr>
                <w:p w14:paraId="4BFDA195" w14:textId="77777777" w:rsidR="006B3A68" w:rsidRDefault="00282A57" w:rsidP="006B3A68">
                  <w:pPr>
                    <w:pStyle w:val="Tabellentext"/>
                    <w:rPr>
                      <w:szCs w:val="18"/>
                    </w:rPr>
                  </w:pPr>
                  <w:r>
                    <w:rPr>
                      <w:szCs w:val="18"/>
                    </w:rPr>
                    <w:t>51141_51901</w:t>
                  </w:r>
                </w:p>
              </w:tc>
            </w:tr>
            <w:tr w:rsidR="006B3A68" w:rsidRPr="00743DF3" w14:paraId="5848E6B3" w14:textId="77777777" w:rsidTr="00A52100">
              <w:trPr>
                <w:cantSplit/>
              </w:trPr>
              <w:tc>
                <w:tcPr>
                  <w:tcW w:w="2117" w:type="dxa"/>
                  <w:vAlign w:val="center"/>
                </w:tcPr>
                <w:p w14:paraId="38E41B0D" w14:textId="77777777" w:rsidR="006B3A68" w:rsidRDefault="00282A57" w:rsidP="006B3A68">
                  <w:pPr>
                    <w:pStyle w:val="Tabellentext"/>
                    <w:rPr>
                      <w:szCs w:val="18"/>
                    </w:rPr>
                  </w:pPr>
                  <w:r>
                    <w:rPr>
                      <w:szCs w:val="18"/>
                    </w:rPr>
                    <w:t>Bezug zum Verfahren</w:t>
                  </w:r>
                </w:p>
              </w:tc>
              <w:tc>
                <w:tcPr>
                  <w:tcW w:w="3613" w:type="dxa"/>
                  <w:vAlign w:val="center"/>
                </w:tcPr>
                <w:p w14:paraId="21EE914C" w14:textId="77777777" w:rsidR="006B3A68" w:rsidRDefault="00282A57" w:rsidP="006B3A68">
                  <w:pPr>
                    <w:pStyle w:val="Tabellentext"/>
                    <w:rPr>
                      <w:szCs w:val="18"/>
                    </w:rPr>
                  </w:pPr>
                  <w:r>
                    <w:rPr>
                      <w:szCs w:val="18"/>
                    </w:rPr>
                    <w:t>DeQS</w:t>
                  </w:r>
                </w:p>
              </w:tc>
            </w:tr>
            <w:tr w:rsidR="006B3A68" w:rsidRPr="00743DF3" w14:paraId="02A4FDC9" w14:textId="77777777" w:rsidTr="00A52100">
              <w:trPr>
                <w:cantSplit/>
              </w:trPr>
              <w:tc>
                <w:tcPr>
                  <w:tcW w:w="2117" w:type="dxa"/>
                  <w:vAlign w:val="center"/>
                </w:tcPr>
                <w:p w14:paraId="7FC755E9" w14:textId="77777777" w:rsidR="006B3A68" w:rsidRDefault="00282A57" w:rsidP="006B3A68">
                  <w:pPr>
                    <w:pStyle w:val="Tabellentext"/>
                    <w:rPr>
                      <w:szCs w:val="18"/>
                    </w:rPr>
                  </w:pPr>
                  <w:r>
                    <w:rPr>
                      <w:szCs w:val="18"/>
                    </w:rPr>
                    <w:t>Sortierung</w:t>
                  </w:r>
                </w:p>
              </w:tc>
              <w:tc>
                <w:tcPr>
                  <w:tcW w:w="3613" w:type="dxa"/>
                  <w:vAlign w:val="center"/>
                </w:tcPr>
                <w:p w14:paraId="1D37D9A3" w14:textId="77777777" w:rsidR="006B3A68" w:rsidRDefault="00282A57" w:rsidP="006B3A68">
                  <w:pPr>
                    <w:pStyle w:val="Tabellentext"/>
                    <w:rPr>
                      <w:szCs w:val="18"/>
                    </w:rPr>
                  </w:pPr>
                  <w:r>
                    <w:rPr>
                      <w:szCs w:val="18"/>
                    </w:rPr>
                    <w:t>-</w:t>
                  </w:r>
                </w:p>
              </w:tc>
            </w:tr>
            <w:tr w:rsidR="006B3A68" w:rsidRPr="00743DF3" w14:paraId="746D3CF5" w14:textId="77777777" w:rsidTr="00A52100">
              <w:tc>
                <w:tcPr>
                  <w:tcW w:w="2117" w:type="dxa"/>
                  <w:vAlign w:val="center"/>
                </w:tcPr>
                <w:p w14:paraId="0EA8CB02" w14:textId="77777777" w:rsidR="006B3A68" w:rsidRDefault="00282A57" w:rsidP="006B3A68">
                  <w:pPr>
                    <w:pStyle w:val="Tabellentext"/>
                    <w:rPr>
                      <w:szCs w:val="18"/>
                    </w:rPr>
                  </w:pPr>
                  <w:r>
                    <w:rPr>
                      <w:szCs w:val="18"/>
                    </w:rPr>
                    <w:t>Rechenregel</w:t>
                  </w:r>
                </w:p>
              </w:tc>
              <w:tc>
                <w:tcPr>
                  <w:tcW w:w="3613" w:type="dxa"/>
                  <w:vAlign w:val="center"/>
                </w:tcPr>
                <w:p w14:paraId="7C80CE09" w14:textId="77777777" w:rsidR="006B3A68" w:rsidRDefault="00282A57" w:rsidP="006B3A68">
                  <w:pPr>
                    <w:pStyle w:val="Tabellentext"/>
                    <w:rPr>
                      <w:szCs w:val="18"/>
                    </w:rPr>
                  </w:pPr>
                  <w:r>
                    <w:rPr>
                      <w:szCs w:val="18"/>
                    </w:rPr>
                    <w:t>Beobachtete Rate an Kindern mit Hirnblutung (IVH Grad 3 oder PVH), die während des aktuellen Aufenthaltes erstmalig aufgetreten ist</w:t>
                  </w:r>
                </w:p>
              </w:tc>
            </w:tr>
            <w:tr w:rsidR="006B3A68" w:rsidRPr="00743DF3" w14:paraId="76125F38" w14:textId="77777777" w:rsidTr="00A52100">
              <w:trPr>
                <w:cantSplit/>
              </w:trPr>
              <w:tc>
                <w:tcPr>
                  <w:tcW w:w="2117" w:type="dxa"/>
                  <w:vAlign w:val="center"/>
                </w:tcPr>
                <w:p w14:paraId="1DC86F6D" w14:textId="77777777" w:rsidR="006B3A68" w:rsidRPr="00A20477" w:rsidRDefault="00282A57" w:rsidP="006B3A68">
                  <w:pPr>
                    <w:pStyle w:val="Tabellentext"/>
                    <w:rPr>
                      <w:szCs w:val="18"/>
                    </w:rPr>
                  </w:pPr>
                  <w:r>
                    <w:rPr>
                      <w:szCs w:val="18"/>
                    </w:rPr>
                    <w:t>Operator</w:t>
                  </w:r>
                </w:p>
              </w:tc>
              <w:tc>
                <w:tcPr>
                  <w:tcW w:w="3613" w:type="dxa"/>
                  <w:vAlign w:val="center"/>
                </w:tcPr>
                <w:p w14:paraId="2D677C25" w14:textId="77777777" w:rsidR="006B3A68" w:rsidRPr="00CD53BC" w:rsidRDefault="00282A57" w:rsidP="006B3A68">
                  <w:pPr>
                    <w:pStyle w:val="Tabellentext"/>
                    <w:rPr>
                      <w:szCs w:val="18"/>
                    </w:rPr>
                  </w:pPr>
                  <w:r>
                    <w:rPr>
                      <w:szCs w:val="18"/>
                    </w:rPr>
                    <w:t>Anteil</w:t>
                  </w:r>
                </w:p>
              </w:tc>
            </w:tr>
            <w:tr w:rsidR="006B3A68" w:rsidRPr="00743DF3" w14:paraId="308D1103" w14:textId="77777777" w:rsidTr="00A52100">
              <w:trPr>
                <w:cantSplit/>
              </w:trPr>
              <w:tc>
                <w:tcPr>
                  <w:tcW w:w="2117" w:type="dxa"/>
                  <w:vAlign w:val="center"/>
                </w:tcPr>
                <w:p w14:paraId="39DBE7FF" w14:textId="77777777" w:rsidR="006B3A68" w:rsidRDefault="00282A57" w:rsidP="006B3A68">
                  <w:pPr>
                    <w:pStyle w:val="Tabellentext"/>
                    <w:rPr>
                      <w:szCs w:val="18"/>
                    </w:rPr>
                  </w:pPr>
                  <w:r>
                    <w:rPr>
                      <w:szCs w:val="18"/>
                    </w:rPr>
                    <w:t>Teildatensatzbezug</w:t>
                  </w:r>
                </w:p>
              </w:tc>
              <w:tc>
                <w:tcPr>
                  <w:tcW w:w="3613" w:type="dxa"/>
                  <w:vAlign w:val="center"/>
                </w:tcPr>
                <w:p w14:paraId="445FF6D5" w14:textId="77777777" w:rsidR="006B3A68" w:rsidRPr="001C3626" w:rsidRDefault="00282A57" w:rsidP="006B3A68">
                  <w:pPr>
                    <w:pStyle w:val="Tabellentext"/>
                    <w:rPr>
                      <w:szCs w:val="18"/>
                    </w:rPr>
                  </w:pPr>
                  <w:r>
                    <w:rPr>
                      <w:szCs w:val="18"/>
                    </w:rPr>
                    <w:t>NEO:B</w:t>
                  </w:r>
                </w:p>
              </w:tc>
            </w:tr>
            <w:tr w:rsidR="006B3A68" w:rsidRPr="00743DF3" w14:paraId="122A8A6D" w14:textId="77777777" w:rsidTr="00A52100">
              <w:tc>
                <w:tcPr>
                  <w:tcW w:w="2117" w:type="dxa"/>
                  <w:vAlign w:val="center"/>
                </w:tcPr>
                <w:p w14:paraId="2ED26C71" w14:textId="77777777" w:rsidR="006B3A68" w:rsidRDefault="00282A57" w:rsidP="006B3A68">
                  <w:pPr>
                    <w:pStyle w:val="Tabellentext"/>
                    <w:rPr>
                      <w:szCs w:val="18"/>
                    </w:rPr>
                  </w:pPr>
                  <w:r>
                    <w:rPr>
                      <w:szCs w:val="18"/>
                    </w:rPr>
                    <w:t>Zähler</w:t>
                  </w:r>
                </w:p>
              </w:tc>
              <w:tc>
                <w:tcPr>
                  <w:tcW w:w="3613" w:type="dxa"/>
                </w:tcPr>
                <w:p w14:paraId="59970869" w14:textId="77777777" w:rsidR="006B3A68" w:rsidRPr="00955893" w:rsidRDefault="00282A57" w:rsidP="006B3A68">
                  <w:pPr>
                    <w:pStyle w:val="Tabellentext"/>
                    <w:rPr>
                      <w:rStyle w:val="Code"/>
                    </w:rPr>
                  </w:pPr>
                  <w:r>
                    <w:rPr>
                      <w:rStyle w:val="Code"/>
                    </w:rPr>
                    <w:t>fn_NEOIndex2_51901_Z</w:t>
                  </w:r>
                </w:p>
              </w:tc>
            </w:tr>
            <w:tr w:rsidR="006B3A68" w:rsidRPr="00743DF3" w14:paraId="2D9E932F" w14:textId="77777777" w:rsidTr="00A52100">
              <w:tc>
                <w:tcPr>
                  <w:tcW w:w="2117" w:type="dxa"/>
                  <w:vAlign w:val="center"/>
                </w:tcPr>
                <w:p w14:paraId="050D28C1" w14:textId="77777777" w:rsidR="006B3A68" w:rsidRDefault="00282A57" w:rsidP="006B3A68">
                  <w:pPr>
                    <w:pStyle w:val="Tabellentext"/>
                    <w:rPr>
                      <w:szCs w:val="18"/>
                    </w:rPr>
                  </w:pPr>
                  <w:r>
                    <w:rPr>
                      <w:szCs w:val="18"/>
                    </w:rPr>
                    <w:t>Nenner</w:t>
                  </w:r>
                </w:p>
              </w:tc>
              <w:tc>
                <w:tcPr>
                  <w:tcW w:w="3613" w:type="dxa"/>
                </w:tcPr>
                <w:p w14:paraId="64E12D95" w14:textId="77777777" w:rsidR="006B3A68" w:rsidRPr="00955893" w:rsidRDefault="00282A57" w:rsidP="006B3A68">
                  <w:pPr>
                    <w:pStyle w:val="Tabellentext"/>
                    <w:rPr>
                      <w:rStyle w:val="Code"/>
                    </w:rPr>
                  </w:pPr>
                  <w:r>
                    <w:rPr>
                      <w:rStyle w:val="Code"/>
                    </w:rPr>
                    <w:t>fn_NEOIndex2_51901_GG</w:t>
                  </w:r>
                </w:p>
              </w:tc>
            </w:tr>
            <w:tr w:rsidR="006B3A68" w:rsidRPr="00AC590F" w14:paraId="0BB6AF80" w14:textId="77777777" w:rsidTr="00A52100">
              <w:trPr>
                <w:cantSplit/>
              </w:trPr>
              <w:tc>
                <w:tcPr>
                  <w:tcW w:w="2117" w:type="dxa"/>
                  <w:vAlign w:val="center"/>
                </w:tcPr>
                <w:p w14:paraId="378134B0" w14:textId="77777777" w:rsidR="006B3A68" w:rsidRPr="00AC590F" w:rsidRDefault="00282A57" w:rsidP="006B3A68">
                  <w:pPr>
                    <w:pStyle w:val="Tabellentext"/>
                    <w:rPr>
                      <w:rFonts w:cstheme="minorHAnsi"/>
                      <w:szCs w:val="18"/>
                    </w:rPr>
                  </w:pPr>
                  <w:r w:rsidRPr="00AC590F">
                    <w:rPr>
                      <w:rFonts w:cs="Calibri"/>
                      <w:szCs w:val="18"/>
                    </w:rPr>
                    <w:t>Darstellung</w:t>
                  </w:r>
                </w:p>
              </w:tc>
              <w:tc>
                <w:tcPr>
                  <w:tcW w:w="3613" w:type="dxa"/>
                  <w:vAlign w:val="center"/>
                </w:tcPr>
                <w:p w14:paraId="72CF09C5" w14:textId="77777777" w:rsidR="006B3A68" w:rsidRPr="00AC590F" w:rsidRDefault="00282A57" w:rsidP="006B3A68">
                  <w:pPr>
                    <w:pStyle w:val="Tabellentext"/>
                    <w:rPr>
                      <w:rStyle w:val="Code"/>
                      <w:rFonts w:asciiTheme="minorHAnsi" w:hAnsiTheme="minorHAnsi" w:cstheme="minorHAnsi"/>
                    </w:rPr>
                  </w:pPr>
                  <w:r>
                    <w:rPr>
                      <w:rStyle w:val="Code"/>
                      <w:rFonts w:ascii="Calibri" w:hAnsi="Calibri" w:cs="Calibri"/>
                    </w:rPr>
                    <w:t>-</w:t>
                  </w:r>
                </w:p>
              </w:tc>
            </w:tr>
            <w:tr w:rsidR="006B3A68" w:rsidRPr="00AC590F" w14:paraId="794C79AE" w14:textId="77777777" w:rsidTr="00A52100">
              <w:trPr>
                <w:cantSplit/>
              </w:trPr>
              <w:tc>
                <w:tcPr>
                  <w:tcW w:w="2117" w:type="dxa"/>
                  <w:tcBorders>
                    <w:bottom w:val="single" w:sz="4" w:space="0" w:color="BFBFBF" w:themeColor="background1" w:themeShade="BF"/>
                  </w:tcBorders>
                  <w:vAlign w:val="center"/>
                </w:tcPr>
                <w:p w14:paraId="7A776862" w14:textId="77777777" w:rsidR="006B3A68" w:rsidRPr="00AC590F" w:rsidRDefault="00282A57" w:rsidP="006B3A68">
                  <w:pPr>
                    <w:pStyle w:val="Tabellentext"/>
                    <w:rPr>
                      <w:rFonts w:cstheme="minorHAnsi"/>
                      <w:szCs w:val="18"/>
                    </w:rPr>
                  </w:pPr>
                  <w:r w:rsidRPr="00AC590F">
                    <w:rPr>
                      <w:rFonts w:cs="Calibri"/>
                      <w:szCs w:val="18"/>
                    </w:rPr>
                    <w:t>Grafik</w:t>
                  </w:r>
                </w:p>
              </w:tc>
              <w:tc>
                <w:tcPr>
                  <w:tcW w:w="3613" w:type="dxa"/>
                  <w:tcBorders>
                    <w:bottom w:val="single" w:sz="4" w:space="0" w:color="BFBFBF" w:themeColor="background1" w:themeShade="BF"/>
                  </w:tcBorders>
                  <w:vAlign w:val="center"/>
                </w:tcPr>
                <w:p w14:paraId="51EC8238" w14:textId="77777777" w:rsidR="006B3A68" w:rsidRPr="00AC590F" w:rsidRDefault="00282A57" w:rsidP="006B3A68">
                  <w:pPr>
                    <w:pStyle w:val="Tabellentext"/>
                    <w:rPr>
                      <w:rFonts w:cstheme="minorHAnsi"/>
                      <w:szCs w:val="18"/>
                    </w:rPr>
                  </w:pPr>
                  <w:r>
                    <w:rPr>
                      <w:rFonts w:cs="Calibri"/>
                      <w:szCs w:val="18"/>
                    </w:rPr>
                    <w:t>-</w:t>
                  </w:r>
                </w:p>
              </w:tc>
            </w:tr>
          </w:tbl>
          <w:p w14:paraId="05E4F22A" w14:textId="77777777" w:rsidR="00E70D76" w:rsidRPr="009F733F" w:rsidRDefault="00270B4A" w:rsidP="009F733F">
            <w:pPr>
              <w:pStyle w:val="Tabellentext"/>
              <w:spacing w:before="0" w:after="0"/>
              <w:ind w:left="0" w:right="0"/>
              <w:cnfStyle w:val="000000000000" w:firstRow="0" w:lastRow="0" w:firstColumn="0" w:lastColumn="0" w:oddVBand="0" w:evenVBand="0" w:oddHBand="0" w:evenHBand="0" w:firstRowFirstColumn="0" w:firstRowLastColumn="0" w:lastRowFirstColumn="0" w:lastRowLastColumn="0"/>
              <w:rPr>
                <w:rStyle w:val="Fett"/>
                <w:sz w:val="2"/>
                <w:szCs w:val="2"/>
              </w:rPr>
            </w:pPr>
          </w:p>
        </w:tc>
      </w:tr>
      <w:tr w:rsidR="00E70D76" w14:paraId="181EC866" w14:textId="77777777" w:rsidTr="00DA4AA8">
        <w:trPr>
          <w:trHeight w:val="849"/>
        </w:trPr>
        <w:tc>
          <w:tcPr>
            <w:cnfStyle w:val="001000000000" w:firstRow="0" w:lastRow="0" w:firstColumn="1" w:lastColumn="0" w:oddVBand="0" w:evenVBand="0" w:oddHBand="0" w:evenHBand="0" w:firstRowFirstColumn="0" w:firstRowLastColumn="0" w:lastRowFirstColumn="0" w:lastRowLastColumn="0"/>
            <w:tcW w:w="3261" w:type="dxa"/>
          </w:tcPr>
          <w:p w14:paraId="77495050" w14:textId="77777777" w:rsidR="00E70D76" w:rsidRPr="00E37ACC" w:rsidRDefault="00270B4A" w:rsidP="00E70D76">
            <w:pPr>
              <w:pStyle w:val="Tabellenkopf"/>
            </w:pPr>
          </w:p>
        </w:tc>
        <w:tc>
          <w:tcPr>
            <w:tcW w:w="5709" w:type="dxa"/>
          </w:tcPr>
          <w:tbl>
            <w:tblPr>
              <w:tblStyle w:val="IQTIGStandard"/>
              <w:tblW w:w="5730" w:type="dxa"/>
              <w:tblCellMar>
                <w:top w:w="28" w:type="dxa"/>
              </w:tblCellMar>
              <w:tblLook w:val="0620" w:firstRow="1" w:lastRow="0" w:firstColumn="0" w:lastColumn="0" w:noHBand="1" w:noVBand="1"/>
            </w:tblPr>
            <w:tblGrid>
              <w:gridCol w:w="2117"/>
              <w:gridCol w:w="3613"/>
            </w:tblGrid>
            <w:tr w:rsidR="00E70D76" w:rsidRPr="009E2B0C" w14:paraId="1EF19721" w14:textId="77777777" w:rsidTr="001B6338">
              <w:trPr>
                <w:cnfStyle w:val="100000000000" w:firstRow="1" w:lastRow="0" w:firstColumn="0" w:lastColumn="0" w:oddVBand="0" w:evenVBand="0" w:oddHBand="0" w:evenHBand="0" w:firstRowFirstColumn="0" w:firstRowLastColumn="0" w:lastRowFirstColumn="0" w:lastRowLastColumn="0"/>
                <w:cantSplit/>
              </w:trPr>
              <w:tc>
                <w:tcPr>
                  <w:tcW w:w="5730" w:type="dxa"/>
                  <w:gridSpan w:val="2"/>
                  <w:tcBorders>
                    <w:top w:val="single" w:sz="4" w:space="0" w:color="BFBFBF" w:themeColor="background1" w:themeShade="BF"/>
                    <w:bottom w:val="single" w:sz="4" w:space="0" w:color="BFBFBF" w:themeColor="background1" w:themeShade="BF"/>
                  </w:tcBorders>
                  <w:vAlign w:val="center"/>
                </w:tcPr>
                <w:p w14:paraId="529AFD3B" w14:textId="77777777" w:rsidR="00E70D76" w:rsidRPr="00A20477" w:rsidRDefault="00282A57" w:rsidP="00E70D76">
                  <w:pPr>
                    <w:pStyle w:val="Tabellenkopf"/>
                    <w:rPr>
                      <w:szCs w:val="18"/>
                    </w:rPr>
                  </w:pPr>
                  <w:r>
                    <w:rPr>
                      <w:szCs w:val="18"/>
                    </w:rPr>
                    <w:t>E (expected)</w:t>
                  </w:r>
                </w:p>
              </w:tc>
            </w:tr>
            <w:tr w:rsidR="00E70D76" w:rsidRPr="00743DF3" w14:paraId="1698C674" w14:textId="77777777" w:rsidTr="00A52100">
              <w:trPr>
                <w:cantSplit/>
              </w:trPr>
              <w:tc>
                <w:tcPr>
                  <w:tcW w:w="2117" w:type="dxa"/>
                  <w:tcBorders>
                    <w:top w:val="single" w:sz="4" w:space="0" w:color="BFBFBF" w:themeColor="background1" w:themeShade="BF"/>
                  </w:tcBorders>
                  <w:vAlign w:val="center"/>
                </w:tcPr>
                <w:p w14:paraId="353F8689" w14:textId="77777777" w:rsidR="00E70D76" w:rsidRDefault="00282A57" w:rsidP="00E70D76">
                  <w:pPr>
                    <w:pStyle w:val="Tabellentext"/>
                    <w:rPr>
                      <w:szCs w:val="18"/>
                    </w:rPr>
                  </w:pPr>
                  <w:r>
                    <w:rPr>
                      <w:szCs w:val="18"/>
                    </w:rPr>
                    <w:t>Art des Wertes</w:t>
                  </w:r>
                </w:p>
              </w:tc>
              <w:tc>
                <w:tcPr>
                  <w:tcW w:w="3613" w:type="dxa"/>
                  <w:tcBorders>
                    <w:top w:val="single" w:sz="4" w:space="0" w:color="BFBFBF" w:themeColor="background1" w:themeShade="BF"/>
                  </w:tcBorders>
                  <w:vAlign w:val="center"/>
                </w:tcPr>
                <w:p w14:paraId="6118FC6D" w14:textId="77777777" w:rsidR="00E70D76" w:rsidRPr="00CD53BC" w:rsidRDefault="00282A57" w:rsidP="006B3A68">
                  <w:pPr>
                    <w:pStyle w:val="Tabellentext"/>
                    <w:rPr>
                      <w:szCs w:val="18"/>
                    </w:rPr>
                  </w:pPr>
                  <w:r>
                    <w:rPr>
                      <w:szCs w:val="18"/>
                    </w:rPr>
                    <w:t>Kalkulatorische Kennzahl</w:t>
                  </w:r>
                </w:p>
              </w:tc>
            </w:tr>
            <w:tr w:rsidR="006B3A68" w:rsidRPr="00743DF3" w14:paraId="3BBA7298" w14:textId="77777777" w:rsidTr="00A52100">
              <w:trPr>
                <w:cantSplit/>
              </w:trPr>
              <w:tc>
                <w:tcPr>
                  <w:tcW w:w="2117" w:type="dxa"/>
                  <w:vAlign w:val="center"/>
                </w:tcPr>
                <w:p w14:paraId="7E021658" w14:textId="77777777" w:rsidR="006B3A68" w:rsidRPr="00A20477" w:rsidRDefault="00282A57" w:rsidP="006B3A68">
                  <w:pPr>
                    <w:pStyle w:val="Tabellentext"/>
                    <w:rPr>
                      <w:szCs w:val="18"/>
                    </w:rPr>
                  </w:pPr>
                  <w:r>
                    <w:rPr>
                      <w:szCs w:val="18"/>
                    </w:rPr>
                    <w:t>ID</w:t>
                  </w:r>
                </w:p>
              </w:tc>
              <w:tc>
                <w:tcPr>
                  <w:tcW w:w="3613" w:type="dxa"/>
                  <w:vAlign w:val="center"/>
                </w:tcPr>
                <w:p w14:paraId="312035BD" w14:textId="77777777" w:rsidR="006B3A68" w:rsidRPr="001258DD" w:rsidRDefault="00282A57" w:rsidP="006B3A68">
                  <w:pPr>
                    <w:pStyle w:val="Tabellentext"/>
                    <w:rPr>
                      <w:color w:val="000000"/>
                      <w:szCs w:val="18"/>
                      <w:lang w:eastAsia="de-DE"/>
                    </w:rPr>
                  </w:pPr>
                  <w:r>
                    <w:rPr>
                      <w:color w:val="000000"/>
                      <w:szCs w:val="18"/>
                    </w:rPr>
                    <w:t>E_51141_51901</w:t>
                  </w:r>
                </w:p>
              </w:tc>
            </w:tr>
            <w:tr w:rsidR="006B3A68" w:rsidRPr="00743DF3" w14:paraId="4722ACF7" w14:textId="77777777" w:rsidTr="00A52100">
              <w:trPr>
                <w:cantSplit/>
              </w:trPr>
              <w:tc>
                <w:tcPr>
                  <w:tcW w:w="2117" w:type="dxa"/>
                  <w:vAlign w:val="center"/>
                </w:tcPr>
                <w:p w14:paraId="7ACB1060" w14:textId="77777777" w:rsidR="006B3A68" w:rsidRDefault="00282A57" w:rsidP="006B3A68">
                  <w:pPr>
                    <w:pStyle w:val="Tabellentext"/>
                    <w:rPr>
                      <w:szCs w:val="18"/>
                    </w:rPr>
                  </w:pPr>
                  <w:r>
                    <w:rPr>
                      <w:szCs w:val="18"/>
                    </w:rPr>
                    <w:t>Bezug zu QS-Ergebnissen</w:t>
                  </w:r>
                </w:p>
              </w:tc>
              <w:tc>
                <w:tcPr>
                  <w:tcW w:w="3613" w:type="dxa"/>
                  <w:vAlign w:val="center"/>
                </w:tcPr>
                <w:p w14:paraId="5B4026F0" w14:textId="77777777" w:rsidR="006B3A68" w:rsidRDefault="00282A57" w:rsidP="006B3A68">
                  <w:pPr>
                    <w:pStyle w:val="Tabellentext"/>
                    <w:rPr>
                      <w:szCs w:val="18"/>
                    </w:rPr>
                  </w:pPr>
                  <w:r>
                    <w:rPr>
                      <w:szCs w:val="18"/>
                    </w:rPr>
                    <w:t>51141_51901</w:t>
                  </w:r>
                </w:p>
              </w:tc>
            </w:tr>
            <w:tr w:rsidR="006B3A68" w:rsidRPr="00743DF3" w14:paraId="124F1474" w14:textId="77777777" w:rsidTr="00A52100">
              <w:trPr>
                <w:cantSplit/>
              </w:trPr>
              <w:tc>
                <w:tcPr>
                  <w:tcW w:w="2117" w:type="dxa"/>
                  <w:vAlign w:val="center"/>
                </w:tcPr>
                <w:p w14:paraId="1852492A" w14:textId="77777777" w:rsidR="006B3A68" w:rsidRDefault="00282A57" w:rsidP="006B3A68">
                  <w:pPr>
                    <w:pStyle w:val="Tabellentext"/>
                    <w:rPr>
                      <w:szCs w:val="18"/>
                    </w:rPr>
                  </w:pPr>
                  <w:r>
                    <w:rPr>
                      <w:szCs w:val="18"/>
                    </w:rPr>
                    <w:t>Bezug zum Verfahren</w:t>
                  </w:r>
                </w:p>
              </w:tc>
              <w:tc>
                <w:tcPr>
                  <w:tcW w:w="3613" w:type="dxa"/>
                  <w:vAlign w:val="center"/>
                </w:tcPr>
                <w:p w14:paraId="27CD8409" w14:textId="77777777" w:rsidR="006B3A68" w:rsidRDefault="00282A57" w:rsidP="006B3A68">
                  <w:pPr>
                    <w:pStyle w:val="Tabellentext"/>
                    <w:rPr>
                      <w:szCs w:val="18"/>
                    </w:rPr>
                  </w:pPr>
                  <w:r>
                    <w:rPr>
                      <w:szCs w:val="18"/>
                    </w:rPr>
                    <w:t>DeQS</w:t>
                  </w:r>
                </w:p>
              </w:tc>
            </w:tr>
            <w:tr w:rsidR="006B3A68" w:rsidRPr="00743DF3" w14:paraId="5F20DCA8" w14:textId="77777777" w:rsidTr="00A52100">
              <w:trPr>
                <w:cantSplit/>
              </w:trPr>
              <w:tc>
                <w:tcPr>
                  <w:tcW w:w="2117" w:type="dxa"/>
                  <w:vAlign w:val="center"/>
                </w:tcPr>
                <w:p w14:paraId="7ED06F0B" w14:textId="77777777" w:rsidR="006B3A68" w:rsidRDefault="00282A57" w:rsidP="006B3A68">
                  <w:pPr>
                    <w:pStyle w:val="Tabellentext"/>
                    <w:rPr>
                      <w:szCs w:val="18"/>
                    </w:rPr>
                  </w:pPr>
                  <w:r>
                    <w:rPr>
                      <w:szCs w:val="18"/>
                    </w:rPr>
                    <w:t>Sortierung</w:t>
                  </w:r>
                </w:p>
              </w:tc>
              <w:tc>
                <w:tcPr>
                  <w:tcW w:w="3613" w:type="dxa"/>
                  <w:vAlign w:val="center"/>
                </w:tcPr>
                <w:p w14:paraId="1D40EF16" w14:textId="77777777" w:rsidR="006B3A68" w:rsidRDefault="00282A57" w:rsidP="006B3A68">
                  <w:pPr>
                    <w:pStyle w:val="Tabellentext"/>
                    <w:rPr>
                      <w:szCs w:val="18"/>
                    </w:rPr>
                  </w:pPr>
                  <w:r>
                    <w:rPr>
                      <w:szCs w:val="18"/>
                    </w:rPr>
                    <w:t>-</w:t>
                  </w:r>
                </w:p>
              </w:tc>
            </w:tr>
            <w:tr w:rsidR="006B3A68" w:rsidRPr="00743DF3" w14:paraId="2FB1B385" w14:textId="77777777" w:rsidTr="00A52100">
              <w:tc>
                <w:tcPr>
                  <w:tcW w:w="2117" w:type="dxa"/>
                  <w:vAlign w:val="center"/>
                </w:tcPr>
                <w:p w14:paraId="0ABE05AE" w14:textId="77777777" w:rsidR="006B3A68" w:rsidRDefault="00282A57" w:rsidP="006B3A68">
                  <w:pPr>
                    <w:pStyle w:val="Tabellentext"/>
                    <w:rPr>
                      <w:szCs w:val="18"/>
                    </w:rPr>
                  </w:pPr>
                  <w:r>
                    <w:rPr>
                      <w:szCs w:val="18"/>
                    </w:rPr>
                    <w:t>Rechenregel</w:t>
                  </w:r>
                </w:p>
              </w:tc>
              <w:tc>
                <w:tcPr>
                  <w:tcW w:w="3613" w:type="dxa"/>
                  <w:vAlign w:val="center"/>
                </w:tcPr>
                <w:p w14:paraId="36ECA639" w14:textId="77777777" w:rsidR="006B3A68" w:rsidRDefault="00282A57" w:rsidP="006B3A68">
                  <w:pPr>
                    <w:pStyle w:val="Tabellentext"/>
                    <w:rPr>
                      <w:szCs w:val="18"/>
                    </w:rPr>
                  </w:pPr>
                  <w:r>
                    <w:rPr>
                      <w:szCs w:val="18"/>
                    </w:rPr>
                    <w:t>Erwartete Rate an Kindern mit Hirnblutungen (IVH Grad 3 oder PVH), die während des aktuellen Aufenthaltes erstmalig aufgetreten ist, risikoadjustiert nach logistischem NEO-Score für die 2. Ebene des Qualitätsindex mit der ID 51901</w:t>
                  </w:r>
                </w:p>
              </w:tc>
            </w:tr>
            <w:tr w:rsidR="006B3A68" w:rsidRPr="00743DF3" w14:paraId="7C672AF8" w14:textId="77777777" w:rsidTr="00A52100">
              <w:trPr>
                <w:cantSplit/>
              </w:trPr>
              <w:tc>
                <w:tcPr>
                  <w:tcW w:w="2117" w:type="dxa"/>
                  <w:vAlign w:val="center"/>
                </w:tcPr>
                <w:p w14:paraId="4F40D4D9" w14:textId="77777777" w:rsidR="006B3A68" w:rsidRPr="00A20477" w:rsidRDefault="00282A57" w:rsidP="006B3A68">
                  <w:pPr>
                    <w:pStyle w:val="Tabellentext"/>
                    <w:rPr>
                      <w:szCs w:val="18"/>
                    </w:rPr>
                  </w:pPr>
                  <w:r>
                    <w:rPr>
                      <w:szCs w:val="18"/>
                    </w:rPr>
                    <w:t>Operator</w:t>
                  </w:r>
                </w:p>
              </w:tc>
              <w:tc>
                <w:tcPr>
                  <w:tcW w:w="3613" w:type="dxa"/>
                  <w:vAlign w:val="center"/>
                </w:tcPr>
                <w:p w14:paraId="05327961" w14:textId="77777777" w:rsidR="006B3A68" w:rsidRPr="00CD53BC" w:rsidRDefault="00282A57" w:rsidP="006B3A68">
                  <w:pPr>
                    <w:pStyle w:val="Tabellentext"/>
                    <w:rPr>
                      <w:szCs w:val="18"/>
                    </w:rPr>
                  </w:pPr>
                  <w:r>
                    <w:rPr>
                      <w:szCs w:val="18"/>
                    </w:rPr>
                    <w:t>Mittelwert</w:t>
                  </w:r>
                </w:p>
              </w:tc>
            </w:tr>
            <w:tr w:rsidR="006B3A68" w:rsidRPr="00743DF3" w14:paraId="4808F9ED" w14:textId="77777777" w:rsidTr="00A52100">
              <w:trPr>
                <w:cantSplit/>
              </w:trPr>
              <w:tc>
                <w:tcPr>
                  <w:tcW w:w="2117" w:type="dxa"/>
                  <w:vAlign w:val="center"/>
                </w:tcPr>
                <w:p w14:paraId="1CE856CB" w14:textId="77777777" w:rsidR="006B3A68" w:rsidRDefault="00282A57" w:rsidP="006B3A68">
                  <w:pPr>
                    <w:pStyle w:val="Tabellentext"/>
                    <w:rPr>
                      <w:szCs w:val="18"/>
                    </w:rPr>
                  </w:pPr>
                  <w:r>
                    <w:rPr>
                      <w:szCs w:val="18"/>
                    </w:rPr>
                    <w:t>Teildatensatzbezug</w:t>
                  </w:r>
                </w:p>
              </w:tc>
              <w:tc>
                <w:tcPr>
                  <w:tcW w:w="3613" w:type="dxa"/>
                  <w:vAlign w:val="center"/>
                </w:tcPr>
                <w:p w14:paraId="18567667" w14:textId="77777777" w:rsidR="006B3A68" w:rsidRPr="001C3626" w:rsidRDefault="00282A57" w:rsidP="006B3A68">
                  <w:pPr>
                    <w:pStyle w:val="Tabellentext"/>
                    <w:rPr>
                      <w:szCs w:val="18"/>
                    </w:rPr>
                  </w:pPr>
                  <w:r>
                    <w:rPr>
                      <w:szCs w:val="18"/>
                    </w:rPr>
                    <w:t>NEO:B</w:t>
                  </w:r>
                </w:p>
              </w:tc>
            </w:tr>
            <w:tr w:rsidR="006B3A68" w:rsidRPr="00743DF3" w14:paraId="0D130538" w14:textId="77777777" w:rsidTr="00A52100">
              <w:tc>
                <w:tcPr>
                  <w:tcW w:w="2117" w:type="dxa"/>
                  <w:vAlign w:val="center"/>
                </w:tcPr>
                <w:p w14:paraId="1B68CEE5" w14:textId="77777777" w:rsidR="006B3A68" w:rsidRDefault="00282A57" w:rsidP="006B3A68">
                  <w:pPr>
                    <w:pStyle w:val="Tabellentext"/>
                    <w:rPr>
                      <w:szCs w:val="18"/>
                    </w:rPr>
                  </w:pPr>
                  <w:r>
                    <w:rPr>
                      <w:szCs w:val="18"/>
                    </w:rPr>
                    <w:t>Zähler</w:t>
                  </w:r>
                </w:p>
              </w:tc>
              <w:tc>
                <w:tcPr>
                  <w:tcW w:w="3613" w:type="dxa"/>
                </w:tcPr>
                <w:p w14:paraId="1ED5D9D8" w14:textId="77777777" w:rsidR="006B3A68" w:rsidRPr="00955893" w:rsidRDefault="00282A57" w:rsidP="006B3A68">
                  <w:pPr>
                    <w:pStyle w:val="Tabellentext"/>
                    <w:rPr>
                      <w:rStyle w:val="Code"/>
                    </w:rPr>
                  </w:pPr>
                  <w:r>
                    <w:rPr>
                      <w:rStyle w:val="Code"/>
                    </w:rPr>
                    <w:t>fn_NEOIndex2_51901_E</w:t>
                  </w:r>
                </w:p>
              </w:tc>
            </w:tr>
            <w:tr w:rsidR="006B3A68" w:rsidRPr="00743DF3" w14:paraId="41DD603F" w14:textId="77777777" w:rsidTr="00A52100">
              <w:tc>
                <w:tcPr>
                  <w:tcW w:w="2117" w:type="dxa"/>
                  <w:vAlign w:val="center"/>
                </w:tcPr>
                <w:p w14:paraId="2DBBEF57" w14:textId="77777777" w:rsidR="006B3A68" w:rsidRDefault="00282A57" w:rsidP="006B3A68">
                  <w:pPr>
                    <w:pStyle w:val="Tabellentext"/>
                    <w:rPr>
                      <w:szCs w:val="18"/>
                    </w:rPr>
                  </w:pPr>
                  <w:r>
                    <w:rPr>
                      <w:szCs w:val="18"/>
                    </w:rPr>
                    <w:t>Nenner</w:t>
                  </w:r>
                </w:p>
              </w:tc>
              <w:tc>
                <w:tcPr>
                  <w:tcW w:w="3613" w:type="dxa"/>
                </w:tcPr>
                <w:p w14:paraId="1DD9A6B6" w14:textId="77777777" w:rsidR="006B3A68" w:rsidRPr="00955893" w:rsidRDefault="00282A57" w:rsidP="006B3A68">
                  <w:pPr>
                    <w:pStyle w:val="Tabellentext"/>
                    <w:rPr>
                      <w:rStyle w:val="Code"/>
                    </w:rPr>
                  </w:pPr>
                  <w:r>
                    <w:rPr>
                      <w:rStyle w:val="Code"/>
                    </w:rPr>
                    <w:t>fn_NEOIndex2_51901_GG</w:t>
                  </w:r>
                </w:p>
              </w:tc>
            </w:tr>
            <w:tr w:rsidR="006B3A68" w:rsidRPr="00AC590F" w14:paraId="5EC97447" w14:textId="77777777" w:rsidTr="00A52100">
              <w:trPr>
                <w:cantSplit/>
              </w:trPr>
              <w:tc>
                <w:tcPr>
                  <w:tcW w:w="2117" w:type="dxa"/>
                  <w:vAlign w:val="center"/>
                </w:tcPr>
                <w:p w14:paraId="64C21957" w14:textId="77777777" w:rsidR="006B3A68" w:rsidRPr="00AC590F" w:rsidRDefault="00282A57" w:rsidP="006B3A68">
                  <w:pPr>
                    <w:pStyle w:val="Tabellentext"/>
                    <w:rPr>
                      <w:rFonts w:cstheme="minorHAnsi"/>
                      <w:szCs w:val="18"/>
                    </w:rPr>
                  </w:pPr>
                  <w:r w:rsidRPr="00AC590F">
                    <w:rPr>
                      <w:rFonts w:cs="Calibri"/>
                      <w:szCs w:val="18"/>
                    </w:rPr>
                    <w:t>Darstellung</w:t>
                  </w:r>
                </w:p>
              </w:tc>
              <w:tc>
                <w:tcPr>
                  <w:tcW w:w="3613" w:type="dxa"/>
                  <w:vAlign w:val="center"/>
                </w:tcPr>
                <w:p w14:paraId="05531140" w14:textId="77777777" w:rsidR="006B3A68" w:rsidRPr="00AC590F" w:rsidRDefault="00282A57" w:rsidP="006B3A68">
                  <w:pPr>
                    <w:pStyle w:val="Tabellentext"/>
                    <w:rPr>
                      <w:rStyle w:val="Code"/>
                      <w:rFonts w:asciiTheme="minorHAnsi" w:hAnsiTheme="minorHAnsi" w:cstheme="minorHAnsi"/>
                    </w:rPr>
                  </w:pPr>
                  <w:r>
                    <w:rPr>
                      <w:rStyle w:val="Code"/>
                      <w:rFonts w:ascii="Calibri" w:hAnsi="Calibri" w:cs="Calibri"/>
                    </w:rPr>
                    <w:t>-</w:t>
                  </w:r>
                </w:p>
              </w:tc>
            </w:tr>
            <w:tr w:rsidR="006B3A68" w:rsidRPr="00AC590F" w14:paraId="643D78FB" w14:textId="77777777" w:rsidTr="00A52100">
              <w:trPr>
                <w:cantSplit/>
              </w:trPr>
              <w:tc>
                <w:tcPr>
                  <w:tcW w:w="2117" w:type="dxa"/>
                  <w:tcBorders>
                    <w:bottom w:val="single" w:sz="4" w:space="0" w:color="BFBFBF" w:themeColor="background1" w:themeShade="BF"/>
                  </w:tcBorders>
                  <w:vAlign w:val="center"/>
                </w:tcPr>
                <w:p w14:paraId="717EB230" w14:textId="77777777" w:rsidR="006B3A68" w:rsidRPr="00AC590F" w:rsidRDefault="00282A57" w:rsidP="006B3A68">
                  <w:pPr>
                    <w:pStyle w:val="Tabellentext"/>
                    <w:rPr>
                      <w:rFonts w:cstheme="minorHAnsi"/>
                      <w:szCs w:val="18"/>
                    </w:rPr>
                  </w:pPr>
                  <w:r w:rsidRPr="00AC590F">
                    <w:rPr>
                      <w:rFonts w:cs="Calibri"/>
                      <w:szCs w:val="18"/>
                    </w:rPr>
                    <w:t>Grafik</w:t>
                  </w:r>
                </w:p>
              </w:tc>
              <w:tc>
                <w:tcPr>
                  <w:tcW w:w="3613" w:type="dxa"/>
                  <w:tcBorders>
                    <w:bottom w:val="single" w:sz="4" w:space="0" w:color="BFBFBF" w:themeColor="background1" w:themeShade="BF"/>
                  </w:tcBorders>
                  <w:vAlign w:val="center"/>
                </w:tcPr>
                <w:p w14:paraId="2486D8F2" w14:textId="77777777" w:rsidR="006B3A68" w:rsidRPr="00AC590F" w:rsidRDefault="00282A57" w:rsidP="006B3A68">
                  <w:pPr>
                    <w:pStyle w:val="Tabellentext"/>
                    <w:rPr>
                      <w:rFonts w:cstheme="minorHAnsi"/>
                      <w:szCs w:val="18"/>
                    </w:rPr>
                  </w:pPr>
                  <w:r>
                    <w:rPr>
                      <w:rFonts w:cs="Calibri"/>
                      <w:szCs w:val="18"/>
                    </w:rPr>
                    <w:t>-</w:t>
                  </w:r>
                </w:p>
              </w:tc>
            </w:tr>
          </w:tbl>
          <w:p w14:paraId="25571073" w14:textId="77777777" w:rsidR="00E70D76" w:rsidRPr="009F733F" w:rsidRDefault="00270B4A" w:rsidP="009F733F">
            <w:pPr>
              <w:pStyle w:val="Tabellentext"/>
              <w:spacing w:before="0" w:after="0"/>
              <w:ind w:left="0" w:right="0"/>
              <w:cnfStyle w:val="000000000000" w:firstRow="0" w:lastRow="0" w:firstColumn="0" w:lastColumn="0" w:oddVBand="0" w:evenVBand="0" w:oddHBand="0" w:evenHBand="0" w:firstRowFirstColumn="0" w:firstRowLastColumn="0" w:lastRowFirstColumn="0" w:lastRowLastColumn="0"/>
              <w:rPr>
                <w:rStyle w:val="Fett"/>
                <w:sz w:val="2"/>
                <w:szCs w:val="2"/>
              </w:rPr>
            </w:pPr>
          </w:p>
        </w:tc>
      </w:tr>
      <w:tr w:rsidR="00E70D76" w14:paraId="1522F8AF" w14:textId="77777777" w:rsidTr="00235D7C">
        <w:trPr>
          <w:trHeight w:val="416"/>
        </w:trPr>
        <w:tc>
          <w:tcPr>
            <w:cnfStyle w:val="001000000000" w:firstRow="0" w:lastRow="0" w:firstColumn="1" w:lastColumn="0" w:oddVBand="0" w:evenVBand="0" w:oddHBand="0" w:evenHBand="0" w:firstRowFirstColumn="0" w:firstRowLastColumn="0" w:lastRowFirstColumn="0" w:lastRowLastColumn="0"/>
            <w:tcW w:w="3261" w:type="dxa"/>
          </w:tcPr>
          <w:p w14:paraId="6FFAA281" w14:textId="77777777" w:rsidR="00E70D76" w:rsidRPr="00E37ACC" w:rsidRDefault="00282A57" w:rsidP="00E70D76">
            <w:pPr>
              <w:pStyle w:val="Tabellenkopf"/>
            </w:pPr>
            <w:r w:rsidRPr="00E37ACC">
              <w:t>Verwendete Funktionen</w:t>
            </w:r>
          </w:p>
        </w:tc>
        <w:tc>
          <w:tcPr>
            <w:tcW w:w="5709" w:type="dxa"/>
          </w:tcPr>
          <w:p w14:paraId="7D392A91" w14:textId="77777777" w:rsidR="00E70D76" w:rsidRPr="001F36C8" w:rsidRDefault="00282A57" w:rsidP="00E70D76">
            <w:pPr>
              <w:pStyle w:val="Tabellentext"/>
              <w:cnfStyle w:val="000000000000" w:firstRow="0" w:lastRow="0" w:firstColumn="0" w:lastColumn="0" w:oddVBand="0" w:evenVBand="0" w:oddHBand="0" w:evenHBand="0" w:firstRowFirstColumn="0" w:firstRowLastColumn="0" w:lastRowFirstColumn="0" w:lastRowLastColumn="0"/>
              <w:rPr>
                <w:rStyle w:val="Code"/>
              </w:rPr>
            </w:pPr>
            <w:r>
              <w:rPr>
                <w:rStyle w:val="Code"/>
              </w:rPr>
              <w:t>fn_lebendGeboren</w:t>
            </w:r>
            <w:r>
              <w:rPr>
                <w:rStyle w:val="Code"/>
              </w:rPr>
              <w:br/>
              <w:t>fn_NEOIndex1_51901_GG</w:t>
            </w:r>
            <w:r>
              <w:rPr>
                <w:rStyle w:val="Code"/>
              </w:rPr>
              <w:br/>
              <w:t>fn_NEOIndex1_51901_Z</w:t>
            </w:r>
            <w:r>
              <w:rPr>
                <w:rStyle w:val="Code"/>
              </w:rPr>
              <w:br/>
              <w:t>fn_NEOIndex2_51901_E</w:t>
            </w:r>
            <w:r>
              <w:rPr>
                <w:rStyle w:val="Code"/>
              </w:rPr>
              <w:br/>
              <w:t>fn_NEOIndex2_51901_GG</w:t>
            </w:r>
            <w:r>
              <w:rPr>
                <w:rStyle w:val="Code"/>
              </w:rPr>
              <w:br/>
              <w:t>fn_NEOIndex2_51901_Z</w:t>
            </w:r>
          </w:p>
        </w:tc>
      </w:tr>
    </w:tbl>
    <w:p w14:paraId="79AB1CB9" w14:textId="77777777" w:rsidR="00A4453B" w:rsidRPr="00E53804" w:rsidRDefault="00270B4A" w:rsidP="00E53804">
      <w:pPr>
        <w:spacing w:line="14" w:lineRule="auto"/>
        <w:rPr>
          <w:sz w:val="2"/>
          <w:szCs w:val="2"/>
        </w:rPr>
      </w:pPr>
    </w:p>
    <w:p w14:paraId="3479EC87" w14:textId="77777777" w:rsidR="00DD4540" w:rsidRDefault="00DD4540">
      <w:pPr>
        <w:sectPr w:rsidR="00DD4540" w:rsidSect="004B6E31">
          <w:headerReference w:type="even" r:id="rId190"/>
          <w:headerReference w:type="default" r:id="rId191"/>
          <w:footerReference w:type="even" r:id="rId192"/>
          <w:footerReference w:type="default" r:id="rId193"/>
          <w:headerReference w:type="first" r:id="rId194"/>
          <w:footerReference w:type="first" r:id="rId195"/>
          <w:pgSz w:w="11906" w:h="16838"/>
          <w:pgMar w:top="1418" w:right="1134" w:bottom="1418" w:left="1701" w:header="454" w:footer="737" w:gutter="0"/>
          <w:cols w:space="708"/>
          <w:docGrid w:linePitch="360"/>
        </w:sectPr>
      </w:pPr>
    </w:p>
    <w:p w14:paraId="4473D2AE" w14:textId="77777777" w:rsidR="007F3806" w:rsidRPr="007F3806" w:rsidRDefault="00282A57" w:rsidP="007F3806">
      <w:pPr>
        <w:pStyle w:val="Absatzberschriftebene3nurinNavigation"/>
      </w:pPr>
      <w:r w:rsidRPr="007F3806">
        <w:t xml:space="preserve">Risikofaktoren </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2F3255B2"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2A663CAC" w14:textId="77777777" w:rsidR="00890E2F" w:rsidRPr="001E2092" w:rsidRDefault="00282A57" w:rsidP="00890E2F">
            <w:pPr>
              <w:pStyle w:val="Tabellenkopf"/>
              <w:rPr>
                <w:szCs w:val="20"/>
              </w:rPr>
            </w:pPr>
            <w:r>
              <w:t>Referenzwahrscheinlichkeit</w:t>
            </w:r>
            <w:r w:rsidRPr="00B8324E">
              <w:t xml:space="preserve">: </w:t>
            </w:r>
            <w:r>
              <w:rPr>
                <w:szCs w:val="20"/>
              </w:rPr>
              <w:t>0,415 % (Odds: 0,004)</w:t>
            </w:r>
          </w:p>
        </w:tc>
      </w:tr>
      <w:tr w:rsidR="00BA23B7" w:rsidRPr="009E2B0C" w14:paraId="2561B8BC"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390E64E2" w14:textId="77777777" w:rsidR="00BA23B7" w:rsidRPr="001E2092" w:rsidRDefault="00282A57"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7840F60F" w14:textId="77777777" w:rsidR="00BA23B7" w:rsidRPr="001E2092" w:rsidRDefault="00282A57"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6F2C93FC" w14:textId="77777777" w:rsidR="00BA23B7" w:rsidRPr="001E2092" w:rsidRDefault="00282A57"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1C36122D" w14:textId="77777777" w:rsidR="00BA23B7" w:rsidRPr="001E2092" w:rsidRDefault="00282A57"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616403EA" w14:textId="77777777" w:rsidR="00BA23B7" w:rsidRPr="001E2092" w:rsidRDefault="00282A57"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54F7115B" w14:textId="77777777" w:rsidR="00BA23B7" w:rsidRPr="001E2092" w:rsidRDefault="00282A57" w:rsidP="00AD6C60">
            <w:pPr>
              <w:pStyle w:val="Tabellenkopf"/>
              <w:ind w:left="0"/>
              <w:jc w:val="right"/>
              <w:rPr>
                <w:szCs w:val="18"/>
              </w:rPr>
            </w:pPr>
            <w:r>
              <w:rPr>
                <w:szCs w:val="18"/>
              </w:rPr>
              <w:t>95 %-Vertrauensbereich</w:t>
            </w:r>
          </w:p>
        </w:tc>
      </w:tr>
      <w:tr w:rsidR="00BA23B7" w:rsidRPr="00743DF3" w14:paraId="6580D60C"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30F8D49F" w14:textId="77777777" w:rsidR="00BA23B7" w:rsidRPr="001E2092" w:rsidRDefault="00282A57" w:rsidP="00C25810">
            <w:pPr>
              <w:pStyle w:val="Tabellentext"/>
              <w:rPr>
                <w:szCs w:val="18"/>
              </w:rPr>
            </w:pPr>
            <w:r>
              <w:rPr>
                <w:szCs w:val="18"/>
              </w:rPr>
              <w:t>Konstante</w:t>
            </w:r>
          </w:p>
        </w:tc>
        <w:tc>
          <w:tcPr>
            <w:tcW w:w="1013" w:type="pct"/>
          </w:tcPr>
          <w:p w14:paraId="5501A6CF" w14:textId="77777777" w:rsidR="00BA23B7" w:rsidRPr="001E2092" w:rsidRDefault="00282A57" w:rsidP="009E6F3B">
            <w:pPr>
              <w:pStyle w:val="Tabellentext"/>
              <w:jc w:val="right"/>
              <w:rPr>
                <w:szCs w:val="18"/>
              </w:rPr>
            </w:pPr>
            <w:r>
              <w:rPr>
                <w:szCs w:val="18"/>
              </w:rPr>
              <w:t>-5,480347121435424</w:t>
            </w:r>
          </w:p>
        </w:tc>
        <w:tc>
          <w:tcPr>
            <w:tcW w:w="390" w:type="pct"/>
          </w:tcPr>
          <w:p w14:paraId="3B69453E" w14:textId="77777777" w:rsidR="00BA23B7" w:rsidRPr="001E2092" w:rsidRDefault="00282A57" w:rsidP="004D14B9">
            <w:pPr>
              <w:pStyle w:val="Tabellentext"/>
              <w:ind w:left="0"/>
              <w:jc w:val="right"/>
              <w:rPr>
                <w:szCs w:val="18"/>
              </w:rPr>
            </w:pPr>
            <w:r>
              <w:rPr>
                <w:szCs w:val="18"/>
              </w:rPr>
              <w:t>0,209</w:t>
            </w:r>
          </w:p>
        </w:tc>
        <w:tc>
          <w:tcPr>
            <w:tcW w:w="548" w:type="pct"/>
          </w:tcPr>
          <w:p w14:paraId="50922088" w14:textId="77777777" w:rsidR="00BA23B7" w:rsidRPr="001E2092" w:rsidRDefault="00282A57" w:rsidP="009E6F3B">
            <w:pPr>
              <w:pStyle w:val="Tabellentext"/>
              <w:jc w:val="right"/>
              <w:rPr>
                <w:szCs w:val="18"/>
              </w:rPr>
            </w:pPr>
            <w:r>
              <w:rPr>
                <w:szCs w:val="18"/>
              </w:rPr>
              <w:t>-26,177</w:t>
            </w:r>
          </w:p>
        </w:tc>
        <w:tc>
          <w:tcPr>
            <w:tcW w:w="468" w:type="pct"/>
          </w:tcPr>
          <w:p w14:paraId="10F6E66A" w14:textId="77777777" w:rsidR="00BA23B7" w:rsidRPr="001E2092" w:rsidRDefault="00282A57" w:rsidP="004D14B9">
            <w:pPr>
              <w:pStyle w:val="Tabellentext"/>
              <w:ind w:left="6"/>
              <w:jc w:val="right"/>
              <w:rPr>
                <w:szCs w:val="18"/>
              </w:rPr>
            </w:pPr>
            <w:r>
              <w:rPr>
                <w:szCs w:val="18"/>
              </w:rPr>
              <w:t>-</w:t>
            </w:r>
          </w:p>
        </w:tc>
        <w:tc>
          <w:tcPr>
            <w:tcW w:w="1172" w:type="pct"/>
          </w:tcPr>
          <w:p w14:paraId="6AF21E49" w14:textId="77777777" w:rsidR="00BA23B7" w:rsidRPr="001E2092" w:rsidRDefault="00282A57" w:rsidP="005521DD">
            <w:pPr>
              <w:pStyle w:val="Tabellentext"/>
              <w:ind w:left="-6"/>
              <w:jc w:val="right"/>
              <w:rPr>
                <w:szCs w:val="18"/>
              </w:rPr>
            </w:pPr>
            <w:r>
              <w:rPr>
                <w:szCs w:val="18"/>
              </w:rPr>
              <w:t>-</w:t>
            </w:r>
          </w:p>
        </w:tc>
      </w:tr>
      <w:tr w:rsidR="00BA23B7" w:rsidRPr="00743DF3" w14:paraId="3FE14D95"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AA06A32" w14:textId="77777777" w:rsidR="00BA23B7" w:rsidRPr="001E2092" w:rsidRDefault="00282A57" w:rsidP="00C25810">
            <w:pPr>
              <w:pStyle w:val="Tabellentext"/>
              <w:rPr>
                <w:szCs w:val="18"/>
              </w:rPr>
            </w:pPr>
            <w:r>
              <w:rPr>
                <w:szCs w:val="18"/>
              </w:rPr>
              <w:t>Gestationsalter 24 abgeschlossene SSW</w:t>
            </w:r>
          </w:p>
        </w:tc>
        <w:tc>
          <w:tcPr>
            <w:tcW w:w="1013" w:type="pct"/>
          </w:tcPr>
          <w:p w14:paraId="1716BFDB" w14:textId="77777777" w:rsidR="00BA23B7" w:rsidRPr="001E2092" w:rsidRDefault="00282A57" w:rsidP="009E6F3B">
            <w:pPr>
              <w:pStyle w:val="Tabellentext"/>
              <w:jc w:val="right"/>
              <w:rPr>
                <w:szCs w:val="18"/>
              </w:rPr>
            </w:pPr>
            <w:r>
              <w:rPr>
                <w:szCs w:val="18"/>
              </w:rPr>
              <w:t>3,282464549478538</w:t>
            </w:r>
          </w:p>
        </w:tc>
        <w:tc>
          <w:tcPr>
            <w:tcW w:w="390" w:type="pct"/>
          </w:tcPr>
          <w:p w14:paraId="5ECAF72B" w14:textId="77777777" w:rsidR="00BA23B7" w:rsidRPr="001E2092" w:rsidRDefault="00282A57" w:rsidP="004D14B9">
            <w:pPr>
              <w:pStyle w:val="Tabellentext"/>
              <w:ind w:left="0"/>
              <w:jc w:val="right"/>
              <w:rPr>
                <w:szCs w:val="18"/>
              </w:rPr>
            </w:pPr>
            <w:r>
              <w:rPr>
                <w:szCs w:val="18"/>
              </w:rPr>
              <w:t>0,262</w:t>
            </w:r>
          </w:p>
        </w:tc>
        <w:tc>
          <w:tcPr>
            <w:tcW w:w="548" w:type="pct"/>
          </w:tcPr>
          <w:p w14:paraId="2B7918D2" w14:textId="77777777" w:rsidR="00BA23B7" w:rsidRPr="001E2092" w:rsidRDefault="00282A57" w:rsidP="009E6F3B">
            <w:pPr>
              <w:pStyle w:val="Tabellentext"/>
              <w:jc w:val="right"/>
              <w:rPr>
                <w:szCs w:val="18"/>
              </w:rPr>
            </w:pPr>
            <w:r>
              <w:rPr>
                <w:szCs w:val="18"/>
              </w:rPr>
              <w:t>12,542</w:t>
            </w:r>
          </w:p>
        </w:tc>
        <w:tc>
          <w:tcPr>
            <w:tcW w:w="468" w:type="pct"/>
          </w:tcPr>
          <w:p w14:paraId="5FB9EEDA" w14:textId="77777777" w:rsidR="00BA23B7" w:rsidRPr="001E2092" w:rsidRDefault="00282A57" w:rsidP="004D14B9">
            <w:pPr>
              <w:pStyle w:val="Tabellentext"/>
              <w:ind w:left="6"/>
              <w:jc w:val="right"/>
              <w:rPr>
                <w:szCs w:val="18"/>
              </w:rPr>
            </w:pPr>
            <w:r>
              <w:rPr>
                <w:szCs w:val="18"/>
              </w:rPr>
              <w:t>26,641</w:t>
            </w:r>
          </w:p>
        </w:tc>
        <w:tc>
          <w:tcPr>
            <w:tcW w:w="1172" w:type="pct"/>
          </w:tcPr>
          <w:p w14:paraId="7B0D14BB" w14:textId="77777777" w:rsidR="00BA23B7" w:rsidRPr="001E2092" w:rsidRDefault="00282A57" w:rsidP="005521DD">
            <w:pPr>
              <w:pStyle w:val="Tabellentext"/>
              <w:ind w:left="-6"/>
              <w:jc w:val="right"/>
              <w:rPr>
                <w:szCs w:val="18"/>
              </w:rPr>
            </w:pPr>
            <w:r>
              <w:rPr>
                <w:szCs w:val="18"/>
              </w:rPr>
              <w:t>15,951 - 44,496</w:t>
            </w:r>
          </w:p>
        </w:tc>
      </w:tr>
      <w:tr w:rsidR="00BA23B7" w:rsidRPr="00743DF3" w14:paraId="41B1E1E5"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16A2C83" w14:textId="77777777" w:rsidR="00BA23B7" w:rsidRPr="001E2092" w:rsidRDefault="00282A57" w:rsidP="00C25810">
            <w:pPr>
              <w:pStyle w:val="Tabellentext"/>
              <w:rPr>
                <w:szCs w:val="18"/>
              </w:rPr>
            </w:pPr>
            <w:r>
              <w:rPr>
                <w:szCs w:val="18"/>
              </w:rPr>
              <w:t>Gestationsalter 25 abgeschlossene SSW</w:t>
            </w:r>
          </w:p>
        </w:tc>
        <w:tc>
          <w:tcPr>
            <w:tcW w:w="1013" w:type="pct"/>
          </w:tcPr>
          <w:p w14:paraId="213A8033" w14:textId="77777777" w:rsidR="00BA23B7" w:rsidRPr="001E2092" w:rsidRDefault="00282A57" w:rsidP="009E6F3B">
            <w:pPr>
              <w:pStyle w:val="Tabellentext"/>
              <w:jc w:val="right"/>
              <w:rPr>
                <w:szCs w:val="18"/>
              </w:rPr>
            </w:pPr>
            <w:r>
              <w:rPr>
                <w:szCs w:val="18"/>
              </w:rPr>
              <w:t>3,115809326899570</w:t>
            </w:r>
          </w:p>
        </w:tc>
        <w:tc>
          <w:tcPr>
            <w:tcW w:w="390" w:type="pct"/>
          </w:tcPr>
          <w:p w14:paraId="5C54D980" w14:textId="77777777" w:rsidR="00BA23B7" w:rsidRPr="001E2092" w:rsidRDefault="00282A57" w:rsidP="004D14B9">
            <w:pPr>
              <w:pStyle w:val="Tabellentext"/>
              <w:ind w:left="0"/>
              <w:jc w:val="right"/>
              <w:rPr>
                <w:szCs w:val="18"/>
              </w:rPr>
            </w:pPr>
            <w:r>
              <w:rPr>
                <w:szCs w:val="18"/>
              </w:rPr>
              <w:t>0,262</w:t>
            </w:r>
          </w:p>
        </w:tc>
        <w:tc>
          <w:tcPr>
            <w:tcW w:w="548" w:type="pct"/>
          </w:tcPr>
          <w:p w14:paraId="3E28ED73" w14:textId="77777777" w:rsidR="00BA23B7" w:rsidRPr="001E2092" w:rsidRDefault="00282A57" w:rsidP="009E6F3B">
            <w:pPr>
              <w:pStyle w:val="Tabellentext"/>
              <w:jc w:val="right"/>
              <w:rPr>
                <w:szCs w:val="18"/>
              </w:rPr>
            </w:pPr>
            <w:r>
              <w:rPr>
                <w:szCs w:val="18"/>
              </w:rPr>
              <w:t>11,891</w:t>
            </w:r>
          </w:p>
        </w:tc>
        <w:tc>
          <w:tcPr>
            <w:tcW w:w="468" w:type="pct"/>
          </w:tcPr>
          <w:p w14:paraId="432A2879" w14:textId="77777777" w:rsidR="00BA23B7" w:rsidRPr="001E2092" w:rsidRDefault="00282A57" w:rsidP="004D14B9">
            <w:pPr>
              <w:pStyle w:val="Tabellentext"/>
              <w:ind w:left="6"/>
              <w:jc w:val="right"/>
              <w:rPr>
                <w:szCs w:val="18"/>
              </w:rPr>
            </w:pPr>
            <w:r>
              <w:rPr>
                <w:szCs w:val="18"/>
              </w:rPr>
              <w:t>22,552</w:t>
            </w:r>
          </w:p>
        </w:tc>
        <w:tc>
          <w:tcPr>
            <w:tcW w:w="1172" w:type="pct"/>
          </w:tcPr>
          <w:p w14:paraId="435F7FAD" w14:textId="77777777" w:rsidR="00BA23B7" w:rsidRPr="001E2092" w:rsidRDefault="00282A57" w:rsidP="005521DD">
            <w:pPr>
              <w:pStyle w:val="Tabellentext"/>
              <w:ind w:left="-6"/>
              <w:jc w:val="right"/>
              <w:rPr>
                <w:szCs w:val="18"/>
              </w:rPr>
            </w:pPr>
            <w:r>
              <w:rPr>
                <w:szCs w:val="18"/>
              </w:rPr>
              <w:t>13,494 - 37,689</w:t>
            </w:r>
          </w:p>
        </w:tc>
      </w:tr>
      <w:tr w:rsidR="00BA23B7" w:rsidRPr="00743DF3" w14:paraId="2E4768EB"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6033E40F" w14:textId="77777777" w:rsidR="00BA23B7" w:rsidRPr="001E2092" w:rsidRDefault="00282A57" w:rsidP="00C25810">
            <w:pPr>
              <w:pStyle w:val="Tabellentext"/>
              <w:rPr>
                <w:szCs w:val="18"/>
              </w:rPr>
            </w:pPr>
            <w:r>
              <w:rPr>
                <w:szCs w:val="18"/>
              </w:rPr>
              <w:t>Gestationsalter 26 abgeschlossene SSW</w:t>
            </w:r>
          </w:p>
        </w:tc>
        <w:tc>
          <w:tcPr>
            <w:tcW w:w="1013" w:type="pct"/>
          </w:tcPr>
          <w:p w14:paraId="41C0F36F" w14:textId="77777777" w:rsidR="00BA23B7" w:rsidRPr="001E2092" w:rsidRDefault="00282A57" w:rsidP="009E6F3B">
            <w:pPr>
              <w:pStyle w:val="Tabellentext"/>
              <w:jc w:val="right"/>
              <w:rPr>
                <w:szCs w:val="18"/>
              </w:rPr>
            </w:pPr>
            <w:r>
              <w:rPr>
                <w:szCs w:val="18"/>
              </w:rPr>
              <w:t>2,766159271565682</w:t>
            </w:r>
          </w:p>
        </w:tc>
        <w:tc>
          <w:tcPr>
            <w:tcW w:w="390" w:type="pct"/>
          </w:tcPr>
          <w:p w14:paraId="2247B6F4" w14:textId="77777777" w:rsidR="00BA23B7" w:rsidRPr="001E2092" w:rsidRDefault="00282A57" w:rsidP="004D14B9">
            <w:pPr>
              <w:pStyle w:val="Tabellentext"/>
              <w:ind w:left="0"/>
              <w:jc w:val="right"/>
              <w:rPr>
                <w:szCs w:val="18"/>
              </w:rPr>
            </w:pPr>
            <w:r>
              <w:rPr>
                <w:szCs w:val="18"/>
              </w:rPr>
              <w:t>0,262</w:t>
            </w:r>
          </w:p>
        </w:tc>
        <w:tc>
          <w:tcPr>
            <w:tcW w:w="548" w:type="pct"/>
          </w:tcPr>
          <w:p w14:paraId="34426903" w14:textId="77777777" w:rsidR="00BA23B7" w:rsidRPr="001E2092" w:rsidRDefault="00282A57" w:rsidP="009E6F3B">
            <w:pPr>
              <w:pStyle w:val="Tabellentext"/>
              <w:jc w:val="right"/>
              <w:rPr>
                <w:szCs w:val="18"/>
              </w:rPr>
            </w:pPr>
            <w:r>
              <w:rPr>
                <w:szCs w:val="18"/>
              </w:rPr>
              <w:t>10,565</w:t>
            </w:r>
          </w:p>
        </w:tc>
        <w:tc>
          <w:tcPr>
            <w:tcW w:w="468" w:type="pct"/>
          </w:tcPr>
          <w:p w14:paraId="72C35EAB" w14:textId="77777777" w:rsidR="00BA23B7" w:rsidRPr="001E2092" w:rsidRDefault="00282A57" w:rsidP="004D14B9">
            <w:pPr>
              <w:pStyle w:val="Tabellentext"/>
              <w:ind w:left="6"/>
              <w:jc w:val="right"/>
              <w:rPr>
                <w:szCs w:val="18"/>
              </w:rPr>
            </w:pPr>
            <w:r>
              <w:rPr>
                <w:szCs w:val="18"/>
              </w:rPr>
              <w:t>15,897</w:t>
            </w:r>
          </w:p>
        </w:tc>
        <w:tc>
          <w:tcPr>
            <w:tcW w:w="1172" w:type="pct"/>
          </w:tcPr>
          <w:p w14:paraId="4C13CA5E" w14:textId="77777777" w:rsidR="00BA23B7" w:rsidRPr="001E2092" w:rsidRDefault="00282A57" w:rsidP="005521DD">
            <w:pPr>
              <w:pStyle w:val="Tabellentext"/>
              <w:ind w:left="-6"/>
              <w:jc w:val="right"/>
              <w:rPr>
                <w:szCs w:val="18"/>
              </w:rPr>
            </w:pPr>
            <w:r>
              <w:rPr>
                <w:szCs w:val="18"/>
              </w:rPr>
              <w:t>9,516 - 26,557</w:t>
            </w:r>
          </w:p>
        </w:tc>
      </w:tr>
      <w:tr w:rsidR="00BA23B7" w:rsidRPr="00743DF3" w14:paraId="6453ACA1"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490C103" w14:textId="77777777" w:rsidR="00BA23B7" w:rsidRPr="001E2092" w:rsidRDefault="00282A57" w:rsidP="00C25810">
            <w:pPr>
              <w:pStyle w:val="Tabellentext"/>
              <w:rPr>
                <w:szCs w:val="18"/>
              </w:rPr>
            </w:pPr>
            <w:r>
              <w:rPr>
                <w:szCs w:val="18"/>
              </w:rPr>
              <w:t>Gestationsalter 27 abgeschlossene SSW</w:t>
            </w:r>
          </w:p>
        </w:tc>
        <w:tc>
          <w:tcPr>
            <w:tcW w:w="1013" w:type="pct"/>
          </w:tcPr>
          <w:p w14:paraId="40494810" w14:textId="77777777" w:rsidR="00BA23B7" w:rsidRPr="001E2092" w:rsidRDefault="00282A57" w:rsidP="009E6F3B">
            <w:pPr>
              <w:pStyle w:val="Tabellentext"/>
              <w:jc w:val="right"/>
              <w:rPr>
                <w:szCs w:val="18"/>
              </w:rPr>
            </w:pPr>
            <w:r>
              <w:rPr>
                <w:szCs w:val="18"/>
              </w:rPr>
              <w:t>2,369266059787631</w:t>
            </w:r>
          </w:p>
        </w:tc>
        <w:tc>
          <w:tcPr>
            <w:tcW w:w="390" w:type="pct"/>
          </w:tcPr>
          <w:p w14:paraId="565E5B96" w14:textId="77777777" w:rsidR="00BA23B7" w:rsidRPr="001E2092" w:rsidRDefault="00282A57" w:rsidP="004D14B9">
            <w:pPr>
              <w:pStyle w:val="Tabellentext"/>
              <w:ind w:left="0"/>
              <w:jc w:val="right"/>
              <w:rPr>
                <w:szCs w:val="18"/>
              </w:rPr>
            </w:pPr>
            <w:r>
              <w:rPr>
                <w:szCs w:val="18"/>
              </w:rPr>
              <w:t>0,271</w:t>
            </w:r>
          </w:p>
        </w:tc>
        <w:tc>
          <w:tcPr>
            <w:tcW w:w="548" w:type="pct"/>
          </w:tcPr>
          <w:p w14:paraId="7CEC7828" w14:textId="77777777" w:rsidR="00BA23B7" w:rsidRPr="001E2092" w:rsidRDefault="00282A57" w:rsidP="009E6F3B">
            <w:pPr>
              <w:pStyle w:val="Tabellentext"/>
              <w:jc w:val="right"/>
              <w:rPr>
                <w:szCs w:val="18"/>
              </w:rPr>
            </w:pPr>
            <w:r>
              <w:rPr>
                <w:szCs w:val="18"/>
              </w:rPr>
              <w:t>8,736</w:t>
            </w:r>
          </w:p>
        </w:tc>
        <w:tc>
          <w:tcPr>
            <w:tcW w:w="468" w:type="pct"/>
          </w:tcPr>
          <w:p w14:paraId="16CAA19A" w14:textId="77777777" w:rsidR="00BA23B7" w:rsidRPr="001E2092" w:rsidRDefault="00282A57" w:rsidP="004D14B9">
            <w:pPr>
              <w:pStyle w:val="Tabellentext"/>
              <w:ind w:left="6"/>
              <w:jc w:val="right"/>
              <w:rPr>
                <w:szCs w:val="18"/>
              </w:rPr>
            </w:pPr>
            <w:r>
              <w:rPr>
                <w:szCs w:val="18"/>
              </w:rPr>
              <w:t>10,690</w:t>
            </w:r>
          </w:p>
        </w:tc>
        <w:tc>
          <w:tcPr>
            <w:tcW w:w="1172" w:type="pct"/>
          </w:tcPr>
          <w:p w14:paraId="76A64937" w14:textId="77777777" w:rsidR="00BA23B7" w:rsidRPr="001E2092" w:rsidRDefault="00282A57" w:rsidP="005521DD">
            <w:pPr>
              <w:pStyle w:val="Tabellentext"/>
              <w:ind w:left="-6"/>
              <w:jc w:val="right"/>
              <w:rPr>
                <w:szCs w:val="18"/>
              </w:rPr>
            </w:pPr>
            <w:r>
              <w:rPr>
                <w:szCs w:val="18"/>
              </w:rPr>
              <w:t>6,282 - 18,189</w:t>
            </w:r>
          </w:p>
        </w:tc>
      </w:tr>
      <w:tr w:rsidR="00BA23B7" w:rsidRPr="00743DF3" w14:paraId="4E878E74"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9127AD2" w14:textId="77777777" w:rsidR="00BA23B7" w:rsidRPr="001E2092" w:rsidRDefault="00282A57" w:rsidP="00C25810">
            <w:pPr>
              <w:pStyle w:val="Tabellentext"/>
              <w:rPr>
                <w:szCs w:val="18"/>
              </w:rPr>
            </w:pPr>
            <w:r>
              <w:rPr>
                <w:szCs w:val="18"/>
              </w:rPr>
              <w:t>Gestationsalter 28 bis 29 abgeschlossene SSW</w:t>
            </w:r>
          </w:p>
        </w:tc>
        <w:tc>
          <w:tcPr>
            <w:tcW w:w="1013" w:type="pct"/>
          </w:tcPr>
          <w:p w14:paraId="54FEBE6D" w14:textId="77777777" w:rsidR="00BA23B7" w:rsidRPr="001E2092" w:rsidRDefault="00282A57" w:rsidP="009E6F3B">
            <w:pPr>
              <w:pStyle w:val="Tabellentext"/>
              <w:jc w:val="right"/>
              <w:rPr>
                <w:szCs w:val="18"/>
              </w:rPr>
            </w:pPr>
            <w:r>
              <w:rPr>
                <w:szCs w:val="18"/>
              </w:rPr>
              <w:t>1,761220218419140</w:t>
            </w:r>
          </w:p>
        </w:tc>
        <w:tc>
          <w:tcPr>
            <w:tcW w:w="390" w:type="pct"/>
          </w:tcPr>
          <w:p w14:paraId="4BDC4A6B" w14:textId="77777777" w:rsidR="00BA23B7" w:rsidRPr="001E2092" w:rsidRDefault="00282A57" w:rsidP="004D14B9">
            <w:pPr>
              <w:pStyle w:val="Tabellentext"/>
              <w:ind w:left="0"/>
              <w:jc w:val="right"/>
              <w:rPr>
                <w:szCs w:val="18"/>
              </w:rPr>
            </w:pPr>
            <w:r>
              <w:rPr>
                <w:szCs w:val="18"/>
              </w:rPr>
              <w:t>0,248</w:t>
            </w:r>
          </w:p>
        </w:tc>
        <w:tc>
          <w:tcPr>
            <w:tcW w:w="548" w:type="pct"/>
          </w:tcPr>
          <w:p w14:paraId="5D1FB726" w14:textId="77777777" w:rsidR="00BA23B7" w:rsidRPr="001E2092" w:rsidRDefault="00282A57" w:rsidP="009E6F3B">
            <w:pPr>
              <w:pStyle w:val="Tabellentext"/>
              <w:jc w:val="right"/>
              <w:rPr>
                <w:szCs w:val="18"/>
              </w:rPr>
            </w:pPr>
            <w:r>
              <w:rPr>
                <w:szCs w:val="18"/>
              </w:rPr>
              <w:t>7,111</w:t>
            </w:r>
          </w:p>
        </w:tc>
        <w:tc>
          <w:tcPr>
            <w:tcW w:w="468" w:type="pct"/>
          </w:tcPr>
          <w:p w14:paraId="24C20333" w14:textId="77777777" w:rsidR="00BA23B7" w:rsidRPr="001E2092" w:rsidRDefault="00282A57" w:rsidP="004D14B9">
            <w:pPr>
              <w:pStyle w:val="Tabellentext"/>
              <w:ind w:left="6"/>
              <w:jc w:val="right"/>
              <w:rPr>
                <w:szCs w:val="18"/>
              </w:rPr>
            </w:pPr>
            <w:r>
              <w:rPr>
                <w:szCs w:val="18"/>
              </w:rPr>
              <w:t>5,820</w:t>
            </w:r>
          </w:p>
        </w:tc>
        <w:tc>
          <w:tcPr>
            <w:tcW w:w="1172" w:type="pct"/>
          </w:tcPr>
          <w:p w14:paraId="42017F90" w14:textId="77777777" w:rsidR="00BA23B7" w:rsidRPr="001E2092" w:rsidRDefault="00282A57" w:rsidP="005521DD">
            <w:pPr>
              <w:pStyle w:val="Tabellentext"/>
              <w:ind w:left="-6"/>
              <w:jc w:val="right"/>
              <w:rPr>
                <w:szCs w:val="18"/>
              </w:rPr>
            </w:pPr>
            <w:r>
              <w:rPr>
                <w:szCs w:val="18"/>
              </w:rPr>
              <w:t>3,582 - 9,456</w:t>
            </w:r>
          </w:p>
        </w:tc>
      </w:tr>
      <w:tr w:rsidR="00BA23B7" w:rsidRPr="00743DF3" w14:paraId="6525CD5F"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170DB7F" w14:textId="77777777" w:rsidR="00BA23B7" w:rsidRPr="001E2092" w:rsidRDefault="00282A57" w:rsidP="00C25810">
            <w:pPr>
              <w:pStyle w:val="Tabellentext"/>
              <w:rPr>
                <w:szCs w:val="18"/>
              </w:rPr>
            </w:pPr>
            <w:r>
              <w:rPr>
                <w:szCs w:val="18"/>
              </w:rPr>
              <w:t>Schwere Fehlbildungen</w:t>
            </w:r>
          </w:p>
        </w:tc>
        <w:tc>
          <w:tcPr>
            <w:tcW w:w="1013" w:type="pct"/>
          </w:tcPr>
          <w:p w14:paraId="21A16B6F" w14:textId="77777777" w:rsidR="00BA23B7" w:rsidRPr="001E2092" w:rsidRDefault="00282A57" w:rsidP="009E6F3B">
            <w:pPr>
              <w:pStyle w:val="Tabellentext"/>
              <w:jc w:val="right"/>
              <w:rPr>
                <w:szCs w:val="18"/>
              </w:rPr>
            </w:pPr>
            <w:r>
              <w:rPr>
                <w:szCs w:val="18"/>
              </w:rPr>
              <w:t>0,647332475339862</w:t>
            </w:r>
          </w:p>
        </w:tc>
        <w:tc>
          <w:tcPr>
            <w:tcW w:w="390" w:type="pct"/>
          </w:tcPr>
          <w:p w14:paraId="48A34210" w14:textId="77777777" w:rsidR="00BA23B7" w:rsidRPr="001E2092" w:rsidRDefault="00282A57" w:rsidP="004D14B9">
            <w:pPr>
              <w:pStyle w:val="Tabellentext"/>
              <w:ind w:left="0"/>
              <w:jc w:val="right"/>
              <w:rPr>
                <w:szCs w:val="18"/>
              </w:rPr>
            </w:pPr>
            <w:r>
              <w:rPr>
                <w:szCs w:val="18"/>
              </w:rPr>
              <w:t>0,314</w:t>
            </w:r>
          </w:p>
        </w:tc>
        <w:tc>
          <w:tcPr>
            <w:tcW w:w="548" w:type="pct"/>
          </w:tcPr>
          <w:p w14:paraId="3A2A3741" w14:textId="77777777" w:rsidR="00BA23B7" w:rsidRPr="001E2092" w:rsidRDefault="00282A57" w:rsidP="009E6F3B">
            <w:pPr>
              <w:pStyle w:val="Tabellentext"/>
              <w:jc w:val="right"/>
              <w:rPr>
                <w:szCs w:val="18"/>
              </w:rPr>
            </w:pPr>
            <w:r>
              <w:rPr>
                <w:szCs w:val="18"/>
              </w:rPr>
              <w:t>2,065</w:t>
            </w:r>
          </w:p>
        </w:tc>
        <w:tc>
          <w:tcPr>
            <w:tcW w:w="468" w:type="pct"/>
          </w:tcPr>
          <w:p w14:paraId="0096917C" w14:textId="77777777" w:rsidR="00BA23B7" w:rsidRPr="001E2092" w:rsidRDefault="00282A57" w:rsidP="004D14B9">
            <w:pPr>
              <w:pStyle w:val="Tabellentext"/>
              <w:ind w:left="6"/>
              <w:jc w:val="right"/>
              <w:rPr>
                <w:szCs w:val="18"/>
              </w:rPr>
            </w:pPr>
            <w:r>
              <w:rPr>
                <w:szCs w:val="18"/>
              </w:rPr>
              <w:t>1,910</w:t>
            </w:r>
          </w:p>
        </w:tc>
        <w:tc>
          <w:tcPr>
            <w:tcW w:w="1172" w:type="pct"/>
          </w:tcPr>
          <w:p w14:paraId="2B57DF7F" w14:textId="77777777" w:rsidR="00BA23B7" w:rsidRPr="001E2092" w:rsidRDefault="00282A57" w:rsidP="005521DD">
            <w:pPr>
              <w:pStyle w:val="Tabellentext"/>
              <w:ind w:left="-6"/>
              <w:jc w:val="right"/>
              <w:rPr>
                <w:szCs w:val="18"/>
              </w:rPr>
            </w:pPr>
            <w:r>
              <w:rPr>
                <w:szCs w:val="18"/>
              </w:rPr>
              <w:t>1,033 - 3,532</w:t>
            </w:r>
          </w:p>
        </w:tc>
      </w:tr>
    </w:tbl>
    <w:p w14:paraId="7644B0BA" w14:textId="77777777" w:rsidR="000F0644" w:rsidRPr="000F0644" w:rsidRDefault="00270B4A" w:rsidP="000F0644"/>
    <w:p w14:paraId="443CD7CA" w14:textId="77777777" w:rsidR="00DD4540" w:rsidRDefault="00DD4540">
      <w:pPr>
        <w:sectPr w:rsidR="00DD4540" w:rsidSect="00E16D71">
          <w:pgSz w:w="11906" w:h="16838"/>
          <w:pgMar w:top="1418" w:right="1134" w:bottom="1418" w:left="1701" w:header="454" w:footer="737" w:gutter="0"/>
          <w:cols w:space="708"/>
          <w:docGrid w:linePitch="360"/>
        </w:sectPr>
      </w:pPr>
    </w:p>
    <w:p w14:paraId="6D2F42E9" w14:textId="77777777" w:rsidR="006D1B0D" w:rsidRPr="00A264FC" w:rsidRDefault="00282A57" w:rsidP="00A264FC">
      <w:pPr>
        <w:pStyle w:val="berschrift2ohneGliederung"/>
        <w:rPr>
          <w:sz w:val="20"/>
          <w:szCs w:val="20"/>
        </w:rPr>
      </w:pPr>
      <w:bookmarkStart w:id="284" w:name="_Toc43993588"/>
      <w:bookmarkStart w:id="285" w:name="_Toc44326290"/>
      <w:r>
        <w:rPr>
          <w:sz w:val="20"/>
          <w:szCs w:val="20"/>
        </w:rPr>
        <w:t>51146_51901 - Ebene 3: Verhältnis der beobachteten zur erwarteten Rate (O/E) an nekrotisierenden Enterokolitiden (NEK) bei sehr kleinen Frühgeborenen</w:t>
      </w:r>
      <w:bookmarkEnd w:id="284"/>
      <w:bookmarkEnd w:id="285"/>
    </w:p>
    <w:tbl>
      <w:tblPr>
        <w:tblStyle w:val="IQTIGStandarderste-Spalte"/>
        <w:tblW w:w="0" w:type="auto"/>
        <w:tblLook w:val="0680" w:firstRow="0" w:lastRow="0" w:firstColumn="1" w:lastColumn="0" w:noHBand="1" w:noVBand="1"/>
      </w:tblPr>
      <w:tblGrid>
        <w:gridCol w:w="3261"/>
        <w:gridCol w:w="5735"/>
      </w:tblGrid>
      <w:tr w:rsidR="00E70D76" w14:paraId="052AFDFB"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4926DF60" w14:textId="77777777" w:rsidR="00E70D76" w:rsidRPr="00E37ACC" w:rsidRDefault="00282A57" w:rsidP="000D7FAC">
            <w:pPr>
              <w:pStyle w:val="Tabellenkopf"/>
            </w:pPr>
            <w:r>
              <w:t>ID</w:t>
            </w:r>
          </w:p>
        </w:tc>
        <w:tc>
          <w:tcPr>
            <w:tcW w:w="5709" w:type="dxa"/>
          </w:tcPr>
          <w:p w14:paraId="73545417" w14:textId="77777777" w:rsidR="00E70D76" w:rsidRPr="00E70D76" w:rsidRDefault="00282A57" w:rsidP="002B2432">
            <w:pPr>
              <w:pStyle w:val="Tabellentext"/>
              <w:cnfStyle w:val="000000000000" w:firstRow="0" w:lastRow="0" w:firstColumn="0" w:lastColumn="0" w:oddVBand="0" w:evenVBand="0" w:oddHBand="0" w:evenHBand="0" w:firstRowFirstColumn="0" w:firstRowLastColumn="0" w:lastRowFirstColumn="0" w:lastRowLastColumn="0"/>
            </w:pPr>
            <w:r>
              <w:t>51146_51901</w:t>
            </w:r>
          </w:p>
        </w:tc>
      </w:tr>
      <w:tr w:rsidR="00E70D76" w14:paraId="0F909C40"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5D5E30F7" w14:textId="77777777" w:rsidR="00E70D76" w:rsidRPr="00E37ACC" w:rsidRDefault="00282A57" w:rsidP="000D7FAC">
            <w:pPr>
              <w:pStyle w:val="Tabellenkopf"/>
            </w:pPr>
            <w:r>
              <w:t>Bezeichnung Ebene</w:t>
            </w:r>
          </w:p>
        </w:tc>
        <w:tc>
          <w:tcPr>
            <w:tcW w:w="5709" w:type="dxa"/>
          </w:tcPr>
          <w:p w14:paraId="01896913" w14:textId="77777777" w:rsidR="00E70D76" w:rsidRPr="00E70D76" w:rsidRDefault="00282A57" w:rsidP="002B2432">
            <w:pPr>
              <w:pStyle w:val="Tabellentext"/>
              <w:cnfStyle w:val="000000000000" w:firstRow="0" w:lastRow="0" w:firstColumn="0" w:lastColumn="0" w:oddVBand="0" w:evenVBand="0" w:oddHBand="0" w:evenHBand="0" w:firstRowFirstColumn="0" w:firstRowLastColumn="0" w:lastRowFirstColumn="0" w:lastRowLastColumn="0"/>
            </w:pPr>
            <w:r>
              <w:t>Ebene 3: Verhältnis der beobachteten zur erwarteten Rate (O/E) an nekrotisierenden Enterokolitiden (NEK) bei sehr kleinen Frühgeborenen</w:t>
            </w:r>
          </w:p>
        </w:tc>
      </w:tr>
      <w:tr w:rsidR="00E70D76" w14:paraId="4D305D80"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39C70C62" w14:textId="77777777" w:rsidR="00E70D76" w:rsidRPr="00E37ACC" w:rsidRDefault="00282A57" w:rsidP="00E70D76">
            <w:pPr>
              <w:pStyle w:val="Tabellenkopf"/>
            </w:pPr>
            <w:r>
              <w:t>Art des Wertes</w:t>
            </w:r>
          </w:p>
        </w:tc>
        <w:tc>
          <w:tcPr>
            <w:tcW w:w="5709" w:type="dxa"/>
          </w:tcPr>
          <w:p w14:paraId="2432D55F" w14:textId="77777777" w:rsidR="00E70D76" w:rsidRPr="00F15EA2" w:rsidRDefault="00282A57" w:rsidP="00E70D76">
            <w:pPr>
              <w:pStyle w:val="Tabellentext"/>
              <w:cnfStyle w:val="000000000000" w:firstRow="0" w:lastRow="0" w:firstColumn="0" w:lastColumn="0" w:oddVBand="0" w:evenVBand="0" w:oddHBand="0" w:evenHBand="0" w:firstRowFirstColumn="0" w:firstRowLastColumn="0" w:lastRowFirstColumn="0" w:lastRowLastColumn="0"/>
            </w:pPr>
            <w:r>
              <w:t>Kalkulatorische Kennzahl</w:t>
            </w:r>
          </w:p>
        </w:tc>
      </w:tr>
      <w:tr w:rsidR="00073A6D" w14:paraId="5AB3CA67"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537FD5FC" w14:textId="77777777" w:rsidR="00073A6D" w:rsidRDefault="00282A57" w:rsidP="00E70D76">
            <w:pPr>
              <w:pStyle w:val="Tabellenkopf"/>
            </w:pPr>
            <w:r>
              <w:t>Bezug zu QS-Ergebnissen</w:t>
            </w:r>
          </w:p>
        </w:tc>
        <w:tc>
          <w:tcPr>
            <w:tcW w:w="5709" w:type="dxa"/>
          </w:tcPr>
          <w:p w14:paraId="6A410042" w14:textId="77777777" w:rsidR="00073A6D" w:rsidRDefault="00282A57" w:rsidP="00E70D76">
            <w:pPr>
              <w:pStyle w:val="Tabellentext"/>
              <w:cnfStyle w:val="000000000000" w:firstRow="0" w:lastRow="0" w:firstColumn="0" w:lastColumn="0" w:oddVBand="0" w:evenVBand="0" w:oddHBand="0" w:evenHBand="0" w:firstRowFirstColumn="0" w:firstRowLastColumn="0" w:lastRowFirstColumn="0" w:lastRowLastColumn="0"/>
            </w:pPr>
            <w:r>
              <w:t>51901</w:t>
            </w:r>
          </w:p>
        </w:tc>
      </w:tr>
      <w:tr w:rsidR="00E70D76" w14:paraId="7152DABF"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3E68B6DF" w14:textId="77777777" w:rsidR="00E70D76" w:rsidRPr="00E37ACC" w:rsidRDefault="00282A57" w:rsidP="00E70D76">
            <w:pPr>
              <w:pStyle w:val="Tabellenkopf"/>
            </w:pPr>
            <w:r>
              <w:t>Bezug zum Verfahren</w:t>
            </w:r>
          </w:p>
        </w:tc>
        <w:tc>
          <w:tcPr>
            <w:tcW w:w="5709" w:type="dxa"/>
          </w:tcPr>
          <w:p w14:paraId="523C609A" w14:textId="77777777" w:rsidR="00E70D76" w:rsidRPr="00FF639A" w:rsidRDefault="00282A57" w:rsidP="00FF639A">
            <w:pPr>
              <w:pStyle w:val="Tabellentext"/>
              <w:cnfStyle w:val="000000000000" w:firstRow="0" w:lastRow="0" w:firstColumn="0" w:lastColumn="0" w:oddVBand="0" w:evenVBand="0" w:oddHBand="0" w:evenHBand="0" w:firstRowFirstColumn="0" w:firstRowLastColumn="0" w:lastRowFirstColumn="0" w:lastRowLastColumn="0"/>
            </w:pPr>
            <w:r>
              <w:t>DeQS</w:t>
            </w:r>
          </w:p>
        </w:tc>
      </w:tr>
      <w:tr w:rsidR="00E70D76" w14:paraId="583A614F"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129EB352" w14:textId="77777777" w:rsidR="00E70D76" w:rsidRPr="00E37ACC" w:rsidRDefault="00282A57" w:rsidP="00E70D76">
            <w:pPr>
              <w:pStyle w:val="Tabellenkopf"/>
            </w:pPr>
            <w:r w:rsidRPr="00E37ACC">
              <w:t>Rechenregeln</w:t>
            </w:r>
          </w:p>
        </w:tc>
        <w:tc>
          <w:tcPr>
            <w:tcW w:w="5709" w:type="dxa"/>
          </w:tcPr>
          <w:p w14:paraId="6D5213D9" w14:textId="77777777" w:rsidR="00E70D76" w:rsidRPr="00897EAC" w:rsidRDefault="00282A57"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00D05B7B" w14:textId="77777777" w:rsidR="00E70D76" w:rsidRDefault="00282A57" w:rsidP="00E70D76">
            <w:pPr>
              <w:pStyle w:val="Tabellentext"/>
              <w:cnfStyle w:val="000000000000" w:firstRow="0" w:lastRow="0" w:firstColumn="0" w:lastColumn="0" w:oddVBand="0" w:evenVBand="0" w:oddHBand="0" w:evenHBand="0" w:firstRowFirstColumn="0" w:firstRowLastColumn="0" w:lastRowFirstColumn="0" w:lastRowLastColumn="0"/>
            </w:pPr>
            <w:r>
              <w:t>Kinder mit nekrotisierender Enterokolitis (NEK), die während des aktuellen Aufenthaltes erstmalig aufgetreten ist</w:t>
            </w:r>
          </w:p>
          <w:p w14:paraId="545223AC" w14:textId="77777777" w:rsidR="00E70D76" w:rsidRPr="00897EAC" w:rsidRDefault="00282A57"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6E2F5AD8" w14:textId="77777777" w:rsidR="00E70D76" w:rsidRDefault="00282A57" w:rsidP="00E70D76">
            <w:pPr>
              <w:pStyle w:val="Tabellentext"/>
              <w:cnfStyle w:val="000000000000" w:firstRow="0" w:lastRow="0" w:firstColumn="0" w:lastColumn="0" w:oddVBand="0" w:evenVBand="0" w:oddHBand="0" w:evenHBand="0" w:firstRowFirstColumn="0" w:firstRowLastColumn="0" w:lastRowFirstColumn="0" w:lastRowLastColumn="0"/>
            </w:pPr>
            <w:r>
              <w:t>Alle Lebendgeborenen ohne primär palliative Therapie (ab Geburt) und ohne letale Fehlbildungen mit einem Gestationsalter von mindestens 24+0 Wochen p. m. und einem Geburtsgewicht unter 1.500 g oder einem Gestationsalter unter 32+0 Wochen p. m., unter Ausschluss des Zählers der 1. und 2. Ebene</w:t>
            </w:r>
          </w:p>
          <w:p w14:paraId="29BD0236" w14:textId="77777777" w:rsidR="00E70D76" w:rsidRPr="00897EAC" w:rsidRDefault="00282A57"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530AA144" w14:textId="77777777" w:rsidR="00E70D76" w:rsidRDefault="00282A57" w:rsidP="00E70D76">
            <w:pPr>
              <w:pStyle w:val="Tabellentext"/>
              <w:cnfStyle w:val="000000000000" w:firstRow="0" w:lastRow="0" w:firstColumn="0" w:lastColumn="0" w:oddVBand="0" w:evenVBand="0" w:oddHBand="0" w:evenHBand="0" w:firstRowFirstColumn="0" w:firstRowLastColumn="0" w:lastRowFirstColumn="0" w:lastRowLastColumn="0"/>
            </w:pPr>
            <w:r>
              <w:t>Beobachtete Rate an Kindern mit nekrotisierender Enterokolitis (NEK), die während des aktuellen Aufenthaltes erstmalig aufgetreten ist</w:t>
            </w:r>
          </w:p>
          <w:p w14:paraId="59D98AC3" w14:textId="77777777" w:rsidR="00E70D76" w:rsidRPr="00897EAC" w:rsidRDefault="00282A57"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09AD4B9C" w14:textId="77777777" w:rsidR="00E70D76" w:rsidRPr="00172CFA" w:rsidRDefault="00282A57" w:rsidP="00E70D76">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Erwartete Rate an Kindern mit nekrotisierender Enterokolitis (NEK), die während des aktuellen Aufenthaltes erstmalig aufgetreten ist, risikoadjustiert nach logistischem NEO-Score für die 3. Ebene des Qualitätsindex mit der ID 51901</w:t>
            </w:r>
          </w:p>
        </w:tc>
      </w:tr>
      <w:tr w:rsidR="00E70D76" w14:paraId="5FEFC1AA"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52B3F208" w14:textId="77777777" w:rsidR="00E70D76" w:rsidRPr="00E37ACC" w:rsidRDefault="00282A57" w:rsidP="00E70D76">
            <w:pPr>
              <w:pStyle w:val="Tabellenkopf"/>
            </w:pPr>
            <w:r w:rsidRPr="00E37ACC">
              <w:t>Zähler (Formel)</w:t>
            </w:r>
          </w:p>
        </w:tc>
        <w:tc>
          <w:tcPr>
            <w:tcW w:w="5709" w:type="dxa"/>
          </w:tcPr>
          <w:p w14:paraId="5C59110B" w14:textId="77777777" w:rsidR="00E70D76" w:rsidRPr="001F36C8" w:rsidRDefault="00282A57" w:rsidP="007E0EDB">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O_51146_51901</w:t>
            </w:r>
          </w:p>
        </w:tc>
      </w:tr>
      <w:tr w:rsidR="00E70D76" w14:paraId="0623E427"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0BE57B77" w14:textId="77777777" w:rsidR="00E70D76" w:rsidRPr="00E37ACC" w:rsidRDefault="00282A57" w:rsidP="00E70D76">
            <w:pPr>
              <w:pStyle w:val="Tabellenkopf"/>
            </w:pPr>
            <w:r w:rsidRPr="00E37ACC">
              <w:t>Nenner (Formel)</w:t>
            </w:r>
          </w:p>
        </w:tc>
        <w:tc>
          <w:tcPr>
            <w:tcW w:w="5709" w:type="dxa"/>
          </w:tcPr>
          <w:p w14:paraId="7DBE3C80" w14:textId="77777777" w:rsidR="00E70D76" w:rsidRPr="001F36C8" w:rsidRDefault="00282A57" w:rsidP="007E0EDB">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E_51146_51901</w:t>
            </w:r>
          </w:p>
        </w:tc>
      </w:tr>
      <w:tr w:rsidR="00E70D76" w14:paraId="6697DFD3" w14:textId="77777777" w:rsidTr="00DA4AA8">
        <w:trPr>
          <w:trHeight w:val="849"/>
        </w:trPr>
        <w:tc>
          <w:tcPr>
            <w:cnfStyle w:val="001000000000" w:firstRow="0" w:lastRow="0" w:firstColumn="1" w:lastColumn="0" w:oddVBand="0" w:evenVBand="0" w:oddHBand="0" w:evenHBand="0" w:firstRowFirstColumn="0" w:firstRowLastColumn="0" w:lastRowFirstColumn="0" w:lastRowLastColumn="0"/>
            <w:tcW w:w="3261" w:type="dxa"/>
          </w:tcPr>
          <w:p w14:paraId="29F46424" w14:textId="77777777" w:rsidR="00E70D76" w:rsidRPr="00E37ACC" w:rsidRDefault="00282A57" w:rsidP="00E70D76">
            <w:pPr>
              <w:pStyle w:val="Tabellenkopf"/>
            </w:pPr>
            <w:r>
              <w:t>Kalkulatorische Kennzahlen</w:t>
            </w:r>
          </w:p>
        </w:tc>
        <w:tc>
          <w:tcPr>
            <w:tcW w:w="5709" w:type="dxa"/>
          </w:tcPr>
          <w:tbl>
            <w:tblPr>
              <w:tblStyle w:val="IQTIGStandard"/>
              <w:tblW w:w="5730" w:type="dxa"/>
              <w:tblCellMar>
                <w:top w:w="28" w:type="dxa"/>
              </w:tblCellMar>
              <w:tblLook w:val="0620" w:firstRow="1" w:lastRow="0" w:firstColumn="0" w:lastColumn="0" w:noHBand="1" w:noVBand="1"/>
            </w:tblPr>
            <w:tblGrid>
              <w:gridCol w:w="2117"/>
              <w:gridCol w:w="3613"/>
            </w:tblGrid>
            <w:tr w:rsidR="00E70D76" w:rsidRPr="009E2B0C" w14:paraId="1EEC47DE" w14:textId="77777777" w:rsidTr="001B6338">
              <w:trPr>
                <w:cnfStyle w:val="100000000000" w:firstRow="1" w:lastRow="0" w:firstColumn="0" w:lastColumn="0" w:oddVBand="0" w:evenVBand="0" w:oddHBand="0" w:evenHBand="0" w:firstRowFirstColumn="0" w:firstRowLastColumn="0" w:lastRowFirstColumn="0" w:lastRowLastColumn="0"/>
                <w:cantSplit/>
              </w:trPr>
              <w:tc>
                <w:tcPr>
                  <w:tcW w:w="5730" w:type="dxa"/>
                  <w:gridSpan w:val="2"/>
                  <w:tcBorders>
                    <w:top w:val="single" w:sz="4" w:space="0" w:color="BFBFBF" w:themeColor="background1" w:themeShade="BF"/>
                    <w:bottom w:val="single" w:sz="4" w:space="0" w:color="BFBFBF" w:themeColor="background1" w:themeShade="BF"/>
                  </w:tcBorders>
                  <w:vAlign w:val="center"/>
                </w:tcPr>
                <w:p w14:paraId="1FB286DB" w14:textId="77777777" w:rsidR="00E70D76" w:rsidRPr="00A20477" w:rsidRDefault="00282A57" w:rsidP="00E70D76">
                  <w:pPr>
                    <w:pStyle w:val="Tabellenkopf"/>
                    <w:rPr>
                      <w:szCs w:val="18"/>
                    </w:rPr>
                  </w:pPr>
                  <w:r>
                    <w:rPr>
                      <w:szCs w:val="18"/>
                    </w:rPr>
                    <w:t>O (observed)</w:t>
                  </w:r>
                </w:p>
              </w:tc>
            </w:tr>
            <w:tr w:rsidR="00E70D76" w:rsidRPr="00743DF3" w14:paraId="09F35B26" w14:textId="77777777" w:rsidTr="00A52100">
              <w:trPr>
                <w:cantSplit/>
              </w:trPr>
              <w:tc>
                <w:tcPr>
                  <w:tcW w:w="2117" w:type="dxa"/>
                  <w:tcBorders>
                    <w:top w:val="single" w:sz="4" w:space="0" w:color="BFBFBF" w:themeColor="background1" w:themeShade="BF"/>
                  </w:tcBorders>
                  <w:vAlign w:val="center"/>
                </w:tcPr>
                <w:p w14:paraId="698DCDFD" w14:textId="77777777" w:rsidR="00E70D76" w:rsidRDefault="00282A57" w:rsidP="00E70D76">
                  <w:pPr>
                    <w:pStyle w:val="Tabellentext"/>
                    <w:rPr>
                      <w:szCs w:val="18"/>
                    </w:rPr>
                  </w:pPr>
                  <w:r>
                    <w:rPr>
                      <w:szCs w:val="18"/>
                    </w:rPr>
                    <w:t>Art des Wertes</w:t>
                  </w:r>
                </w:p>
              </w:tc>
              <w:tc>
                <w:tcPr>
                  <w:tcW w:w="3613" w:type="dxa"/>
                  <w:tcBorders>
                    <w:top w:val="single" w:sz="4" w:space="0" w:color="BFBFBF" w:themeColor="background1" w:themeShade="BF"/>
                  </w:tcBorders>
                  <w:vAlign w:val="center"/>
                </w:tcPr>
                <w:p w14:paraId="0024418C" w14:textId="77777777" w:rsidR="00E70D76" w:rsidRPr="00CD53BC" w:rsidRDefault="00282A57" w:rsidP="006B3A68">
                  <w:pPr>
                    <w:pStyle w:val="Tabellentext"/>
                    <w:rPr>
                      <w:szCs w:val="18"/>
                    </w:rPr>
                  </w:pPr>
                  <w:r>
                    <w:rPr>
                      <w:szCs w:val="18"/>
                    </w:rPr>
                    <w:t>Kalkulatorische Kennzahl</w:t>
                  </w:r>
                </w:p>
              </w:tc>
            </w:tr>
            <w:tr w:rsidR="006B3A68" w:rsidRPr="00743DF3" w14:paraId="74B88A38" w14:textId="77777777" w:rsidTr="00A52100">
              <w:trPr>
                <w:cantSplit/>
              </w:trPr>
              <w:tc>
                <w:tcPr>
                  <w:tcW w:w="2117" w:type="dxa"/>
                  <w:vAlign w:val="center"/>
                </w:tcPr>
                <w:p w14:paraId="57FC78A0" w14:textId="77777777" w:rsidR="006B3A68" w:rsidRPr="00A20477" w:rsidRDefault="00282A57" w:rsidP="006B3A68">
                  <w:pPr>
                    <w:pStyle w:val="Tabellentext"/>
                    <w:rPr>
                      <w:szCs w:val="18"/>
                    </w:rPr>
                  </w:pPr>
                  <w:r>
                    <w:rPr>
                      <w:szCs w:val="18"/>
                    </w:rPr>
                    <w:t>ID</w:t>
                  </w:r>
                </w:p>
              </w:tc>
              <w:tc>
                <w:tcPr>
                  <w:tcW w:w="3613" w:type="dxa"/>
                  <w:vAlign w:val="center"/>
                </w:tcPr>
                <w:p w14:paraId="0BAC86B5" w14:textId="77777777" w:rsidR="006B3A68" w:rsidRPr="001258DD" w:rsidRDefault="00282A57" w:rsidP="006B3A68">
                  <w:pPr>
                    <w:pStyle w:val="Tabellentext"/>
                    <w:rPr>
                      <w:color w:val="000000"/>
                      <w:szCs w:val="18"/>
                      <w:lang w:eastAsia="de-DE"/>
                    </w:rPr>
                  </w:pPr>
                  <w:r>
                    <w:rPr>
                      <w:color w:val="000000"/>
                      <w:szCs w:val="18"/>
                    </w:rPr>
                    <w:t>O_51146_51901</w:t>
                  </w:r>
                </w:p>
              </w:tc>
            </w:tr>
            <w:tr w:rsidR="006B3A68" w:rsidRPr="00743DF3" w14:paraId="162A31D4" w14:textId="77777777" w:rsidTr="00A52100">
              <w:trPr>
                <w:cantSplit/>
              </w:trPr>
              <w:tc>
                <w:tcPr>
                  <w:tcW w:w="2117" w:type="dxa"/>
                  <w:vAlign w:val="center"/>
                </w:tcPr>
                <w:p w14:paraId="669B7696" w14:textId="77777777" w:rsidR="006B3A68" w:rsidRDefault="00282A57" w:rsidP="006B3A68">
                  <w:pPr>
                    <w:pStyle w:val="Tabellentext"/>
                    <w:rPr>
                      <w:szCs w:val="18"/>
                    </w:rPr>
                  </w:pPr>
                  <w:r>
                    <w:rPr>
                      <w:szCs w:val="18"/>
                    </w:rPr>
                    <w:t>Bezug zu QS-Ergebnissen</w:t>
                  </w:r>
                </w:p>
              </w:tc>
              <w:tc>
                <w:tcPr>
                  <w:tcW w:w="3613" w:type="dxa"/>
                  <w:vAlign w:val="center"/>
                </w:tcPr>
                <w:p w14:paraId="75213639" w14:textId="77777777" w:rsidR="006B3A68" w:rsidRDefault="00282A57" w:rsidP="006B3A68">
                  <w:pPr>
                    <w:pStyle w:val="Tabellentext"/>
                    <w:rPr>
                      <w:szCs w:val="18"/>
                    </w:rPr>
                  </w:pPr>
                  <w:r>
                    <w:rPr>
                      <w:szCs w:val="18"/>
                    </w:rPr>
                    <w:t>51146_51901</w:t>
                  </w:r>
                </w:p>
              </w:tc>
            </w:tr>
            <w:tr w:rsidR="006B3A68" w:rsidRPr="00743DF3" w14:paraId="3E072C36" w14:textId="77777777" w:rsidTr="00A52100">
              <w:trPr>
                <w:cantSplit/>
              </w:trPr>
              <w:tc>
                <w:tcPr>
                  <w:tcW w:w="2117" w:type="dxa"/>
                  <w:vAlign w:val="center"/>
                </w:tcPr>
                <w:p w14:paraId="6BC65513" w14:textId="77777777" w:rsidR="006B3A68" w:rsidRDefault="00282A57" w:rsidP="006B3A68">
                  <w:pPr>
                    <w:pStyle w:val="Tabellentext"/>
                    <w:rPr>
                      <w:szCs w:val="18"/>
                    </w:rPr>
                  </w:pPr>
                  <w:r>
                    <w:rPr>
                      <w:szCs w:val="18"/>
                    </w:rPr>
                    <w:t>Bezug zum Verfahren</w:t>
                  </w:r>
                </w:p>
              </w:tc>
              <w:tc>
                <w:tcPr>
                  <w:tcW w:w="3613" w:type="dxa"/>
                  <w:vAlign w:val="center"/>
                </w:tcPr>
                <w:p w14:paraId="32BAA98C" w14:textId="77777777" w:rsidR="006B3A68" w:rsidRDefault="00282A57" w:rsidP="006B3A68">
                  <w:pPr>
                    <w:pStyle w:val="Tabellentext"/>
                    <w:rPr>
                      <w:szCs w:val="18"/>
                    </w:rPr>
                  </w:pPr>
                  <w:r>
                    <w:rPr>
                      <w:szCs w:val="18"/>
                    </w:rPr>
                    <w:t>DeQS</w:t>
                  </w:r>
                </w:p>
              </w:tc>
            </w:tr>
            <w:tr w:rsidR="006B3A68" w:rsidRPr="00743DF3" w14:paraId="5245CF99" w14:textId="77777777" w:rsidTr="00A52100">
              <w:trPr>
                <w:cantSplit/>
              </w:trPr>
              <w:tc>
                <w:tcPr>
                  <w:tcW w:w="2117" w:type="dxa"/>
                  <w:vAlign w:val="center"/>
                </w:tcPr>
                <w:p w14:paraId="3437F0FB" w14:textId="77777777" w:rsidR="006B3A68" w:rsidRDefault="00282A57" w:rsidP="006B3A68">
                  <w:pPr>
                    <w:pStyle w:val="Tabellentext"/>
                    <w:rPr>
                      <w:szCs w:val="18"/>
                    </w:rPr>
                  </w:pPr>
                  <w:r>
                    <w:rPr>
                      <w:szCs w:val="18"/>
                    </w:rPr>
                    <w:t>Sortierung</w:t>
                  </w:r>
                </w:p>
              </w:tc>
              <w:tc>
                <w:tcPr>
                  <w:tcW w:w="3613" w:type="dxa"/>
                  <w:vAlign w:val="center"/>
                </w:tcPr>
                <w:p w14:paraId="61248D19" w14:textId="77777777" w:rsidR="006B3A68" w:rsidRDefault="00282A57" w:rsidP="006B3A68">
                  <w:pPr>
                    <w:pStyle w:val="Tabellentext"/>
                    <w:rPr>
                      <w:szCs w:val="18"/>
                    </w:rPr>
                  </w:pPr>
                  <w:r>
                    <w:rPr>
                      <w:szCs w:val="18"/>
                    </w:rPr>
                    <w:t>-</w:t>
                  </w:r>
                </w:p>
              </w:tc>
            </w:tr>
            <w:tr w:rsidR="006B3A68" w:rsidRPr="00743DF3" w14:paraId="2CD0FEED" w14:textId="77777777" w:rsidTr="00A52100">
              <w:tc>
                <w:tcPr>
                  <w:tcW w:w="2117" w:type="dxa"/>
                  <w:vAlign w:val="center"/>
                </w:tcPr>
                <w:p w14:paraId="5B3A006A" w14:textId="77777777" w:rsidR="006B3A68" w:rsidRDefault="00282A57" w:rsidP="006B3A68">
                  <w:pPr>
                    <w:pStyle w:val="Tabellentext"/>
                    <w:rPr>
                      <w:szCs w:val="18"/>
                    </w:rPr>
                  </w:pPr>
                  <w:r>
                    <w:rPr>
                      <w:szCs w:val="18"/>
                    </w:rPr>
                    <w:t>Rechenregel</w:t>
                  </w:r>
                </w:p>
              </w:tc>
              <w:tc>
                <w:tcPr>
                  <w:tcW w:w="3613" w:type="dxa"/>
                  <w:vAlign w:val="center"/>
                </w:tcPr>
                <w:p w14:paraId="5B2EC88F" w14:textId="77777777" w:rsidR="006B3A68" w:rsidRDefault="00282A57" w:rsidP="006B3A68">
                  <w:pPr>
                    <w:pStyle w:val="Tabellentext"/>
                    <w:rPr>
                      <w:szCs w:val="18"/>
                    </w:rPr>
                  </w:pPr>
                  <w:r>
                    <w:rPr>
                      <w:szCs w:val="18"/>
                    </w:rPr>
                    <w:t>Beobachtete Rate an Kindern mit nekrotisierender Enterokolitis (NEK), die während des aktuellen Aufenthaltes erstmalig aufgetreten ist</w:t>
                  </w:r>
                </w:p>
              </w:tc>
            </w:tr>
            <w:tr w:rsidR="006B3A68" w:rsidRPr="00743DF3" w14:paraId="274D0382" w14:textId="77777777" w:rsidTr="00A52100">
              <w:trPr>
                <w:cantSplit/>
              </w:trPr>
              <w:tc>
                <w:tcPr>
                  <w:tcW w:w="2117" w:type="dxa"/>
                  <w:vAlign w:val="center"/>
                </w:tcPr>
                <w:p w14:paraId="68D08FEE" w14:textId="77777777" w:rsidR="006B3A68" w:rsidRPr="00A20477" w:rsidRDefault="00282A57" w:rsidP="006B3A68">
                  <w:pPr>
                    <w:pStyle w:val="Tabellentext"/>
                    <w:rPr>
                      <w:szCs w:val="18"/>
                    </w:rPr>
                  </w:pPr>
                  <w:r>
                    <w:rPr>
                      <w:szCs w:val="18"/>
                    </w:rPr>
                    <w:t>Operator</w:t>
                  </w:r>
                </w:p>
              </w:tc>
              <w:tc>
                <w:tcPr>
                  <w:tcW w:w="3613" w:type="dxa"/>
                  <w:vAlign w:val="center"/>
                </w:tcPr>
                <w:p w14:paraId="242E8264" w14:textId="77777777" w:rsidR="006B3A68" w:rsidRPr="00CD53BC" w:rsidRDefault="00282A57" w:rsidP="006B3A68">
                  <w:pPr>
                    <w:pStyle w:val="Tabellentext"/>
                    <w:rPr>
                      <w:szCs w:val="18"/>
                    </w:rPr>
                  </w:pPr>
                  <w:r>
                    <w:rPr>
                      <w:szCs w:val="18"/>
                    </w:rPr>
                    <w:t>Anteil</w:t>
                  </w:r>
                </w:p>
              </w:tc>
            </w:tr>
            <w:tr w:rsidR="006B3A68" w:rsidRPr="00743DF3" w14:paraId="7960322B" w14:textId="77777777" w:rsidTr="00A52100">
              <w:trPr>
                <w:cantSplit/>
              </w:trPr>
              <w:tc>
                <w:tcPr>
                  <w:tcW w:w="2117" w:type="dxa"/>
                  <w:vAlign w:val="center"/>
                </w:tcPr>
                <w:p w14:paraId="508C4926" w14:textId="77777777" w:rsidR="006B3A68" w:rsidRDefault="00282A57" w:rsidP="006B3A68">
                  <w:pPr>
                    <w:pStyle w:val="Tabellentext"/>
                    <w:rPr>
                      <w:szCs w:val="18"/>
                    </w:rPr>
                  </w:pPr>
                  <w:r>
                    <w:rPr>
                      <w:szCs w:val="18"/>
                    </w:rPr>
                    <w:t>Teildatensatzbezug</w:t>
                  </w:r>
                </w:p>
              </w:tc>
              <w:tc>
                <w:tcPr>
                  <w:tcW w:w="3613" w:type="dxa"/>
                  <w:vAlign w:val="center"/>
                </w:tcPr>
                <w:p w14:paraId="30DF161D" w14:textId="77777777" w:rsidR="006B3A68" w:rsidRPr="001C3626" w:rsidRDefault="00282A57" w:rsidP="006B3A68">
                  <w:pPr>
                    <w:pStyle w:val="Tabellentext"/>
                    <w:rPr>
                      <w:szCs w:val="18"/>
                    </w:rPr>
                  </w:pPr>
                  <w:r>
                    <w:rPr>
                      <w:szCs w:val="18"/>
                    </w:rPr>
                    <w:t>NEO:B</w:t>
                  </w:r>
                </w:p>
              </w:tc>
            </w:tr>
            <w:tr w:rsidR="006B3A68" w:rsidRPr="00743DF3" w14:paraId="09267229" w14:textId="77777777" w:rsidTr="00A52100">
              <w:tc>
                <w:tcPr>
                  <w:tcW w:w="2117" w:type="dxa"/>
                  <w:vAlign w:val="center"/>
                </w:tcPr>
                <w:p w14:paraId="7A71A171" w14:textId="77777777" w:rsidR="006B3A68" w:rsidRDefault="00282A57" w:rsidP="006B3A68">
                  <w:pPr>
                    <w:pStyle w:val="Tabellentext"/>
                    <w:rPr>
                      <w:szCs w:val="18"/>
                    </w:rPr>
                  </w:pPr>
                  <w:r>
                    <w:rPr>
                      <w:szCs w:val="18"/>
                    </w:rPr>
                    <w:t>Zähler</w:t>
                  </w:r>
                </w:p>
              </w:tc>
              <w:tc>
                <w:tcPr>
                  <w:tcW w:w="3613" w:type="dxa"/>
                </w:tcPr>
                <w:p w14:paraId="744B55C6" w14:textId="77777777" w:rsidR="006B3A68" w:rsidRPr="00955893" w:rsidRDefault="00282A57" w:rsidP="006B3A68">
                  <w:pPr>
                    <w:pStyle w:val="Tabellentext"/>
                    <w:rPr>
                      <w:rStyle w:val="Code"/>
                    </w:rPr>
                  </w:pPr>
                  <w:r>
                    <w:rPr>
                      <w:rStyle w:val="Code"/>
                    </w:rPr>
                    <w:t>fn_NEOIndex3_51901_Z</w:t>
                  </w:r>
                </w:p>
              </w:tc>
            </w:tr>
            <w:tr w:rsidR="006B3A68" w:rsidRPr="00743DF3" w14:paraId="582C2E28" w14:textId="77777777" w:rsidTr="00A52100">
              <w:tc>
                <w:tcPr>
                  <w:tcW w:w="2117" w:type="dxa"/>
                  <w:vAlign w:val="center"/>
                </w:tcPr>
                <w:p w14:paraId="22F651A8" w14:textId="77777777" w:rsidR="006B3A68" w:rsidRDefault="00282A57" w:rsidP="006B3A68">
                  <w:pPr>
                    <w:pStyle w:val="Tabellentext"/>
                    <w:rPr>
                      <w:szCs w:val="18"/>
                    </w:rPr>
                  </w:pPr>
                  <w:r>
                    <w:rPr>
                      <w:szCs w:val="18"/>
                    </w:rPr>
                    <w:t>Nenner</w:t>
                  </w:r>
                </w:p>
              </w:tc>
              <w:tc>
                <w:tcPr>
                  <w:tcW w:w="3613" w:type="dxa"/>
                </w:tcPr>
                <w:p w14:paraId="5EA76DCD" w14:textId="77777777" w:rsidR="006B3A68" w:rsidRPr="00955893" w:rsidRDefault="00282A57" w:rsidP="006B3A68">
                  <w:pPr>
                    <w:pStyle w:val="Tabellentext"/>
                    <w:rPr>
                      <w:rStyle w:val="Code"/>
                    </w:rPr>
                  </w:pPr>
                  <w:r>
                    <w:rPr>
                      <w:rStyle w:val="Code"/>
                    </w:rPr>
                    <w:t>fn_NEOIndex3_51901_GG</w:t>
                  </w:r>
                </w:p>
              </w:tc>
            </w:tr>
            <w:tr w:rsidR="006B3A68" w:rsidRPr="00AC590F" w14:paraId="01247BDF" w14:textId="77777777" w:rsidTr="00A52100">
              <w:trPr>
                <w:cantSplit/>
              </w:trPr>
              <w:tc>
                <w:tcPr>
                  <w:tcW w:w="2117" w:type="dxa"/>
                  <w:vAlign w:val="center"/>
                </w:tcPr>
                <w:p w14:paraId="31F3A8D2" w14:textId="77777777" w:rsidR="006B3A68" w:rsidRPr="00AC590F" w:rsidRDefault="00282A57" w:rsidP="006B3A68">
                  <w:pPr>
                    <w:pStyle w:val="Tabellentext"/>
                    <w:rPr>
                      <w:rFonts w:cstheme="minorHAnsi"/>
                      <w:szCs w:val="18"/>
                    </w:rPr>
                  </w:pPr>
                  <w:r w:rsidRPr="00AC590F">
                    <w:rPr>
                      <w:rFonts w:cs="Calibri"/>
                      <w:szCs w:val="18"/>
                    </w:rPr>
                    <w:t>Darstellung</w:t>
                  </w:r>
                </w:p>
              </w:tc>
              <w:tc>
                <w:tcPr>
                  <w:tcW w:w="3613" w:type="dxa"/>
                  <w:vAlign w:val="center"/>
                </w:tcPr>
                <w:p w14:paraId="6BA05687" w14:textId="77777777" w:rsidR="006B3A68" w:rsidRPr="00AC590F" w:rsidRDefault="00282A57" w:rsidP="006B3A68">
                  <w:pPr>
                    <w:pStyle w:val="Tabellentext"/>
                    <w:rPr>
                      <w:rStyle w:val="Code"/>
                      <w:rFonts w:asciiTheme="minorHAnsi" w:hAnsiTheme="minorHAnsi" w:cstheme="minorHAnsi"/>
                    </w:rPr>
                  </w:pPr>
                  <w:r>
                    <w:rPr>
                      <w:rStyle w:val="Code"/>
                      <w:rFonts w:ascii="Calibri" w:hAnsi="Calibri" w:cs="Calibri"/>
                    </w:rPr>
                    <w:t>-</w:t>
                  </w:r>
                </w:p>
              </w:tc>
            </w:tr>
            <w:tr w:rsidR="006B3A68" w:rsidRPr="00AC590F" w14:paraId="0D85A840" w14:textId="77777777" w:rsidTr="00A52100">
              <w:trPr>
                <w:cantSplit/>
              </w:trPr>
              <w:tc>
                <w:tcPr>
                  <w:tcW w:w="2117" w:type="dxa"/>
                  <w:tcBorders>
                    <w:bottom w:val="single" w:sz="4" w:space="0" w:color="BFBFBF" w:themeColor="background1" w:themeShade="BF"/>
                  </w:tcBorders>
                  <w:vAlign w:val="center"/>
                </w:tcPr>
                <w:p w14:paraId="6FB0D32E" w14:textId="77777777" w:rsidR="006B3A68" w:rsidRPr="00AC590F" w:rsidRDefault="00282A57" w:rsidP="006B3A68">
                  <w:pPr>
                    <w:pStyle w:val="Tabellentext"/>
                    <w:rPr>
                      <w:rFonts w:cstheme="minorHAnsi"/>
                      <w:szCs w:val="18"/>
                    </w:rPr>
                  </w:pPr>
                  <w:r w:rsidRPr="00AC590F">
                    <w:rPr>
                      <w:rFonts w:cs="Calibri"/>
                      <w:szCs w:val="18"/>
                    </w:rPr>
                    <w:t>Grafik</w:t>
                  </w:r>
                </w:p>
              </w:tc>
              <w:tc>
                <w:tcPr>
                  <w:tcW w:w="3613" w:type="dxa"/>
                  <w:tcBorders>
                    <w:bottom w:val="single" w:sz="4" w:space="0" w:color="BFBFBF" w:themeColor="background1" w:themeShade="BF"/>
                  </w:tcBorders>
                  <w:vAlign w:val="center"/>
                </w:tcPr>
                <w:p w14:paraId="6DA27C40" w14:textId="77777777" w:rsidR="006B3A68" w:rsidRPr="00AC590F" w:rsidRDefault="00282A57" w:rsidP="006B3A68">
                  <w:pPr>
                    <w:pStyle w:val="Tabellentext"/>
                    <w:rPr>
                      <w:rFonts w:cstheme="minorHAnsi"/>
                      <w:szCs w:val="18"/>
                    </w:rPr>
                  </w:pPr>
                  <w:r>
                    <w:rPr>
                      <w:rFonts w:cs="Calibri"/>
                      <w:szCs w:val="18"/>
                    </w:rPr>
                    <w:t>-</w:t>
                  </w:r>
                </w:p>
              </w:tc>
            </w:tr>
          </w:tbl>
          <w:p w14:paraId="5B94629C" w14:textId="77777777" w:rsidR="00E70D76" w:rsidRPr="009F733F" w:rsidRDefault="00270B4A" w:rsidP="009F733F">
            <w:pPr>
              <w:pStyle w:val="Tabellentext"/>
              <w:spacing w:before="0" w:after="0"/>
              <w:ind w:left="0" w:right="0"/>
              <w:cnfStyle w:val="000000000000" w:firstRow="0" w:lastRow="0" w:firstColumn="0" w:lastColumn="0" w:oddVBand="0" w:evenVBand="0" w:oddHBand="0" w:evenHBand="0" w:firstRowFirstColumn="0" w:firstRowLastColumn="0" w:lastRowFirstColumn="0" w:lastRowLastColumn="0"/>
              <w:rPr>
                <w:rStyle w:val="Fett"/>
                <w:sz w:val="2"/>
                <w:szCs w:val="2"/>
              </w:rPr>
            </w:pPr>
          </w:p>
        </w:tc>
      </w:tr>
      <w:tr w:rsidR="00E70D76" w14:paraId="12C92EFB" w14:textId="77777777" w:rsidTr="00DA4AA8">
        <w:trPr>
          <w:trHeight w:val="849"/>
        </w:trPr>
        <w:tc>
          <w:tcPr>
            <w:cnfStyle w:val="001000000000" w:firstRow="0" w:lastRow="0" w:firstColumn="1" w:lastColumn="0" w:oddVBand="0" w:evenVBand="0" w:oddHBand="0" w:evenHBand="0" w:firstRowFirstColumn="0" w:firstRowLastColumn="0" w:lastRowFirstColumn="0" w:lastRowLastColumn="0"/>
            <w:tcW w:w="3261" w:type="dxa"/>
          </w:tcPr>
          <w:p w14:paraId="6B7283BB" w14:textId="77777777" w:rsidR="00E70D76" w:rsidRPr="00E37ACC" w:rsidRDefault="00270B4A" w:rsidP="00E70D76">
            <w:pPr>
              <w:pStyle w:val="Tabellenkopf"/>
            </w:pPr>
          </w:p>
        </w:tc>
        <w:tc>
          <w:tcPr>
            <w:tcW w:w="5709" w:type="dxa"/>
          </w:tcPr>
          <w:tbl>
            <w:tblPr>
              <w:tblStyle w:val="IQTIGStandard"/>
              <w:tblW w:w="5730" w:type="dxa"/>
              <w:tblCellMar>
                <w:top w:w="28" w:type="dxa"/>
              </w:tblCellMar>
              <w:tblLook w:val="0620" w:firstRow="1" w:lastRow="0" w:firstColumn="0" w:lastColumn="0" w:noHBand="1" w:noVBand="1"/>
            </w:tblPr>
            <w:tblGrid>
              <w:gridCol w:w="2117"/>
              <w:gridCol w:w="3613"/>
            </w:tblGrid>
            <w:tr w:rsidR="00E70D76" w:rsidRPr="009E2B0C" w14:paraId="332708C7" w14:textId="77777777" w:rsidTr="001B6338">
              <w:trPr>
                <w:cnfStyle w:val="100000000000" w:firstRow="1" w:lastRow="0" w:firstColumn="0" w:lastColumn="0" w:oddVBand="0" w:evenVBand="0" w:oddHBand="0" w:evenHBand="0" w:firstRowFirstColumn="0" w:firstRowLastColumn="0" w:lastRowFirstColumn="0" w:lastRowLastColumn="0"/>
                <w:cantSplit/>
              </w:trPr>
              <w:tc>
                <w:tcPr>
                  <w:tcW w:w="5730" w:type="dxa"/>
                  <w:gridSpan w:val="2"/>
                  <w:tcBorders>
                    <w:top w:val="single" w:sz="4" w:space="0" w:color="BFBFBF" w:themeColor="background1" w:themeShade="BF"/>
                    <w:bottom w:val="single" w:sz="4" w:space="0" w:color="BFBFBF" w:themeColor="background1" w:themeShade="BF"/>
                  </w:tcBorders>
                  <w:vAlign w:val="center"/>
                </w:tcPr>
                <w:p w14:paraId="23349439" w14:textId="77777777" w:rsidR="00E70D76" w:rsidRPr="00A20477" w:rsidRDefault="00282A57" w:rsidP="00E70D76">
                  <w:pPr>
                    <w:pStyle w:val="Tabellenkopf"/>
                    <w:rPr>
                      <w:szCs w:val="18"/>
                    </w:rPr>
                  </w:pPr>
                  <w:r>
                    <w:rPr>
                      <w:szCs w:val="18"/>
                    </w:rPr>
                    <w:t>E (expected)</w:t>
                  </w:r>
                </w:p>
              </w:tc>
            </w:tr>
            <w:tr w:rsidR="00E70D76" w:rsidRPr="00743DF3" w14:paraId="729D906F" w14:textId="77777777" w:rsidTr="00A52100">
              <w:trPr>
                <w:cantSplit/>
              </w:trPr>
              <w:tc>
                <w:tcPr>
                  <w:tcW w:w="2117" w:type="dxa"/>
                  <w:tcBorders>
                    <w:top w:val="single" w:sz="4" w:space="0" w:color="BFBFBF" w:themeColor="background1" w:themeShade="BF"/>
                  </w:tcBorders>
                  <w:vAlign w:val="center"/>
                </w:tcPr>
                <w:p w14:paraId="7B888B5D" w14:textId="77777777" w:rsidR="00E70D76" w:rsidRDefault="00282A57" w:rsidP="00E70D76">
                  <w:pPr>
                    <w:pStyle w:val="Tabellentext"/>
                    <w:rPr>
                      <w:szCs w:val="18"/>
                    </w:rPr>
                  </w:pPr>
                  <w:r>
                    <w:rPr>
                      <w:szCs w:val="18"/>
                    </w:rPr>
                    <w:t>Art des Wertes</w:t>
                  </w:r>
                </w:p>
              </w:tc>
              <w:tc>
                <w:tcPr>
                  <w:tcW w:w="3613" w:type="dxa"/>
                  <w:tcBorders>
                    <w:top w:val="single" w:sz="4" w:space="0" w:color="BFBFBF" w:themeColor="background1" w:themeShade="BF"/>
                  </w:tcBorders>
                  <w:vAlign w:val="center"/>
                </w:tcPr>
                <w:p w14:paraId="40575D28" w14:textId="77777777" w:rsidR="00E70D76" w:rsidRPr="00CD53BC" w:rsidRDefault="00282A57" w:rsidP="006B3A68">
                  <w:pPr>
                    <w:pStyle w:val="Tabellentext"/>
                    <w:rPr>
                      <w:szCs w:val="18"/>
                    </w:rPr>
                  </w:pPr>
                  <w:r>
                    <w:rPr>
                      <w:szCs w:val="18"/>
                    </w:rPr>
                    <w:t>Kalkulatorische Kennzahl</w:t>
                  </w:r>
                </w:p>
              </w:tc>
            </w:tr>
            <w:tr w:rsidR="006B3A68" w:rsidRPr="00743DF3" w14:paraId="4541CCA1" w14:textId="77777777" w:rsidTr="00A52100">
              <w:trPr>
                <w:cantSplit/>
              </w:trPr>
              <w:tc>
                <w:tcPr>
                  <w:tcW w:w="2117" w:type="dxa"/>
                  <w:vAlign w:val="center"/>
                </w:tcPr>
                <w:p w14:paraId="21BAE86A" w14:textId="77777777" w:rsidR="006B3A68" w:rsidRPr="00A20477" w:rsidRDefault="00282A57" w:rsidP="006B3A68">
                  <w:pPr>
                    <w:pStyle w:val="Tabellentext"/>
                    <w:rPr>
                      <w:szCs w:val="18"/>
                    </w:rPr>
                  </w:pPr>
                  <w:r>
                    <w:rPr>
                      <w:szCs w:val="18"/>
                    </w:rPr>
                    <w:t>ID</w:t>
                  </w:r>
                </w:p>
              </w:tc>
              <w:tc>
                <w:tcPr>
                  <w:tcW w:w="3613" w:type="dxa"/>
                  <w:vAlign w:val="center"/>
                </w:tcPr>
                <w:p w14:paraId="1A72E82D" w14:textId="77777777" w:rsidR="006B3A68" w:rsidRPr="001258DD" w:rsidRDefault="00282A57" w:rsidP="006B3A68">
                  <w:pPr>
                    <w:pStyle w:val="Tabellentext"/>
                    <w:rPr>
                      <w:color w:val="000000"/>
                      <w:szCs w:val="18"/>
                      <w:lang w:eastAsia="de-DE"/>
                    </w:rPr>
                  </w:pPr>
                  <w:r>
                    <w:rPr>
                      <w:color w:val="000000"/>
                      <w:szCs w:val="18"/>
                    </w:rPr>
                    <w:t>E_51146_51901</w:t>
                  </w:r>
                </w:p>
              </w:tc>
            </w:tr>
            <w:tr w:rsidR="006B3A68" w:rsidRPr="00743DF3" w14:paraId="525E579D" w14:textId="77777777" w:rsidTr="00A52100">
              <w:trPr>
                <w:cantSplit/>
              </w:trPr>
              <w:tc>
                <w:tcPr>
                  <w:tcW w:w="2117" w:type="dxa"/>
                  <w:vAlign w:val="center"/>
                </w:tcPr>
                <w:p w14:paraId="085424DE" w14:textId="77777777" w:rsidR="006B3A68" w:rsidRDefault="00282A57" w:rsidP="006B3A68">
                  <w:pPr>
                    <w:pStyle w:val="Tabellentext"/>
                    <w:rPr>
                      <w:szCs w:val="18"/>
                    </w:rPr>
                  </w:pPr>
                  <w:r>
                    <w:rPr>
                      <w:szCs w:val="18"/>
                    </w:rPr>
                    <w:t>Bezug zu QS-Ergebnissen</w:t>
                  </w:r>
                </w:p>
              </w:tc>
              <w:tc>
                <w:tcPr>
                  <w:tcW w:w="3613" w:type="dxa"/>
                  <w:vAlign w:val="center"/>
                </w:tcPr>
                <w:p w14:paraId="1F170D1A" w14:textId="77777777" w:rsidR="006B3A68" w:rsidRDefault="00282A57" w:rsidP="006B3A68">
                  <w:pPr>
                    <w:pStyle w:val="Tabellentext"/>
                    <w:rPr>
                      <w:szCs w:val="18"/>
                    </w:rPr>
                  </w:pPr>
                  <w:r>
                    <w:rPr>
                      <w:szCs w:val="18"/>
                    </w:rPr>
                    <w:t>51146_51901</w:t>
                  </w:r>
                </w:p>
              </w:tc>
            </w:tr>
            <w:tr w:rsidR="006B3A68" w:rsidRPr="00743DF3" w14:paraId="3231049F" w14:textId="77777777" w:rsidTr="00A52100">
              <w:trPr>
                <w:cantSplit/>
              </w:trPr>
              <w:tc>
                <w:tcPr>
                  <w:tcW w:w="2117" w:type="dxa"/>
                  <w:vAlign w:val="center"/>
                </w:tcPr>
                <w:p w14:paraId="08541295" w14:textId="77777777" w:rsidR="006B3A68" w:rsidRDefault="00282A57" w:rsidP="006B3A68">
                  <w:pPr>
                    <w:pStyle w:val="Tabellentext"/>
                    <w:rPr>
                      <w:szCs w:val="18"/>
                    </w:rPr>
                  </w:pPr>
                  <w:r>
                    <w:rPr>
                      <w:szCs w:val="18"/>
                    </w:rPr>
                    <w:t>Bezug zum Verfahren</w:t>
                  </w:r>
                </w:p>
              </w:tc>
              <w:tc>
                <w:tcPr>
                  <w:tcW w:w="3613" w:type="dxa"/>
                  <w:vAlign w:val="center"/>
                </w:tcPr>
                <w:p w14:paraId="1C598ADD" w14:textId="77777777" w:rsidR="006B3A68" w:rsidRDefault="00282A57" w:rsidP="006B3A68">
                  <w:pPr>
                    <w:pStyle w:val="Tabellentext"/>
                    <w:rPr>
                      <w:szCs w:val="18"/>
                    </w:rPr>
                  </w:pPr>
                  <w:r>
                    <w:rPr>
                      <w:szCs w:val="18"/>
                    </w:rPr>
                    <w:t>DeQS</w:t>
                  </w:r>
                </w:p>
              </w:tc>
            </w:tr>
            <w:tr w:rsidR="006B3A68" w:rsidRPr="00743DF3" w14:paraId="035DD409" w14:textId="77777777" w:rsidTr="00A52100">
              <w:trPr>
                <w:cantSplit/>
              </w:trPr>
              <w:tc>
                <w:tcPr>
                  <w:tcW w:w="2117" w:type="dxa"/>
                  <w:vAlign w:val="center"/>
                </w:tcPr>
                <w:p w14:paraId="1D8B146A" w14:textId="77777777" w:rsidR="006B3A68" w:rsidRDefault="00282A57" w:rsidP="006B3A68">
                  <w:pPr>
                    <w:pStyle w:val="Tabellentext"/>
                    <w:rPr>
                      <w:szCs w:val="18"/>
                    </w:rPr>
                  </w:pPr>
                  <w:r>
                    <w:rPr>
                      <w:szCs w:val="18"/>
                    </w:rPr>
                    <w:t>Sortierung</w:t>
                  </w:r>
                </w:p>
              </w:tc>
              <w:tc>
                <w:tcPr>
                  <w:tcW w:w="3613" w:type="dxa"/>
                  <w:vAlign w:val="center"/>
                </w:tcPr>
                <w:p w14:paraId="7B9AF960" w14:textId="77777777" w:rsidR="006B3A68" w:rsidRDefault="00282A57" w:rsidP="006B3A68">
                  <w:pPr>
                    <w:pStyle w:val="Tabellentext"/>
                    <w:rPr>
                      <w:szCs w:val="18"/>
                    </w:rPr>
                  </w:pPr>
                  <w:r>
                    <w:rPr>
                      <w:szCs w:val="18"/>
                    </w:rPr>
                    <w:t>-</w:t>
                  </w:r>
                </w:p>
              </w:tc>
            </w:tr>
            <w:tr w:rsidR="006B3A68" w:rsidRPr="00743DF3" w14:paraId="7C7B92EE" w14:textId="77777777" w:rsidTr="00A52100">
              <w:tc>
                <w:tcPr>
                  <w:tcW w:w="2117" w:type="dxa"/>
                  <w:vAlign w:val="center"/>
                </w:tcPr>
                <w:p w14:paraId="419C0FFF" w14:textId="77777777" w:rsidR="006B3A68" w:rsidRDefault="00282A57" w:rsidP="006B3A68">
                  <w:pPr>
                    <w:pStyle w:val="Tabellentext"/>
                    <w:rPr>
                      <w:szCs w:val="18"/>
                    </w:rPr>
                  </w:pPr>
                  <w:r>
                    <w:rPr>
                      <w:szCs w:val="18"/>
                    </w:rPr>
                    <w:t>Rechenregel</w:t>
                  </w:r>
                </w:p>
              </w:tc>
              <w:tc>
                <w:tcPr>
                  <w:tcW w:w="3613" w:type="dxa"/>
                  <w:vAlign w:val="center"/>
                </w:tcPr>
                <w:p w14:paraId="1B1E825B" w14:textId="77777777" w:rsidR="006B3A68" w:rsidRDefault="00282A57" w:rsidP="006B3A68">
                  <w:pPr>
                    <w:pStyle w:val="Tabellentext"/>
                    <w:rPr>
                      <w:szCs w:val="18"/>
                    </w:rPr>
                  </w:pPr>
                  <w:r>
                    <w:rPr>
                      <w:szCs w:val="18"/>
                    </w:rPr>
                    <w:t>Erwartete Rate an Kindern mit nekrotisierender Enterokolitis (NEK), die während des aktuellen Aufenthaltes erstmalig aufgetreten ist, risikoadjustiert nach logistischem NEO-Score für die 3. Ebene des Qualitätsindex mit der ID 51901</w:t>
                  </w:r>
                </w:p>
              </w:tc>
            </w:tr>
            <w:tr w:rsidR="006B3A68" w:rsidRPr="00743DF3" w14:paraId="43FCDC82" w14:textId="77777777" w:rsidTr="00A52100">
              <w:trPr>
                <w:cantSplit/>
              </w:trPr>
              <w:tc>
                <w:tcPr>
                  <w:tcW w:w="2117" w:type="dxa"/>
                  <w:vAlign w:val="center"/>
                </w:tcPr>
                <w:p w14:paraId="2BC0A54E" w14:textId="77777777" w:rsidR="006B3A68" w:rsidRPr="00A20477" w:rsidRDefault="00282A57" w:rsidP="006B3A68">
                  <w:pPr>
                    <w:pStyle w:val="Tabellentext"/>
                    <w:rPr>
                      <w:szCs w:val="18"/>
                    </w:rPr>
                  </w:pPr>
                  <w:r>
                    <w:rPr>
                      <w:szCs w:val="18"/>
                    </w:rPr>
                    <w:t>Operator</w:t>
                  </w:r>
                </w:p>
              </w:tc>
              <w:tc>
                <w:tcPr>
                  <w:tcW w:w="3613" w:type="dxa"/>
                  <w:vAlign w:val="center"/>
                </w:tcPr>
                <w:p w14:paraId="18926A18" w14:textId="77777777" w:rsidR="006B3A68" w:rsidRPr="00CD53BC" w:rsidRDefault="00282A57" w:rsidP="006B3A68">
                  <w:pPr>
                    <w:pStyle w:val="Tabellentext"/>
                    <w:rPr>
                      <w:szCs w:val="18"/>
                    </w:rPr>
                  </w:pPr>
                  <w:r>
                    <w:rPr>
                      <w:szCs w:val="18"/>
                    </w:rPr>
                    <w:t>Mittelwert</w:t>
                  </w:r>
                </w:p>
              </w:tc>
            </w:tr>
            <w:tr w:rsidR="006B3A68" w:rsidRPr="00743DF3" w14:paraId="6C5A294D" w14:textId="77777777" w:rsidTr="00A52100">
              <w:trPr>
                <w:cantSplit/>
              </w:trPr>
              <w:tc>
                <w:tcPr>
                  <w:tcW w:w="2117" w:type="dxa"/>
                  <w:vAlign w:val="center"/>
                </w:tcPr>
                <w:p w14:paraId="56A42D22" w14:textId="77777777" w:rsidR="006B3A68" w:rsidRDefault="00282A57" w:rsidP="006B3A68">
                  <w:pPr>
                    <w:pStyle w:val="Tabellentext"/>
                    <w:rPr>
                      <w:szCs w:val="18"/>
                    </w:rPr>
                  </w:pPr>
                  <w:r>
                    <w:rPr>
                      <w:szCs w:val="18"/>
                    </w:rPr>
                    <w:t>Teildatensatzbezug</w:t>
                  </w:r>
                </w:p>
              </w:tc>
              <w:tc>
                <w:tcPr>
                  <w:tcW w:w="3613" w:type="dxa"/>
                  <w:vAlign w:val="center"/>
                </w:tcPr>
                <w:p w14:paraId="73645D3F" w14:textId="77777777" w:rsidR="006B3A68" w:rsidRPr="001C3626" w:rsidRDefault="00282A57" w:rsidP="006B3A68">
                  <w:pPr>
                    <w:pStyle w:val="Tabellentext"/>
                    <w:rPr>
                      <w:szCs w:val="18"/>
                    </w:rPr>
                  </w:pPr>
                  <w:r>
                    <w:rPr>
                      <w:szCs w:val="18"/>
                    </w:rPr>
                    <w:t>NEO:B</w:t>
                  </w:r>
                </w:p>
              </w:tc>
            </w:tr>
            <w:tr w:rsidR="006B3A68" w:rsidRPr="00743DF3" w14:paraId="71CA7263" w14:textId="77777777" w:rsidTr="00A52100">
              <w:tc>
                <w:tcPr>
                  <w:tcW w:w="2117" w:type="dxa"/>
                  <w:vAlign w:val="center"/>
                </w:tcPr>
                <w:p w14:paraId="59EF7312" w14:textId="77777777" w:rsidR="006B3A68" w:rsidRDefault="00282A57" w:rsidP="006B3A68">
                  <w:pPr>
                    <w:pStyle w:val="Tabellentext"/>
                    <w:rPr>
                      <w:szCs w:val="18"/>
                    </w:rPr>
                  </w:pPr>
                  <w:r>
                    <w:rPr>
                      <w:szCs w:val="18"/>
                    </w:rPr>
                    <w:t>Zähler</w:t>
                  </w:r>
                </w:p>
              </w:tc>
              <w:tc>
                <w:tcPr>
                  <w:tcW w:w="3613" w:type="dxa"/>
                </w:tcPr>
                <w:p w14:paraId="521E5C5E" w14:textId="77777777" w:rsidR="006B3A68" w:rsidRPr="00955893" w:rsidRDefault="00282A57" w:rsidP="006B3A68">
                  <w:pPr>
                    <w:pStyle w:val="Tabellentext"/>
                    <w:rPr>
                      <w:rStyle w:val="Code"/>
                    </w:rPr>
                  </w:pPr>
                  <w:r>
                    <w:rPr>
                      <w:rStyle w:val="Code"/>
                    </w:rPr>
                    <w:t>fn_NEOIndex3_51901_E</w:t>
                  </w:r>
                </w:p>
              </w:tc>
            </w:tr>
            <w:tr w:rsidR="006B3A68" w:rsidRPr="00743DF3" w14:paraId="2EAA3C1E" w14:textId="77777777" w:rsidTr="00A52100">
              <w:tc>
                <w:tcPr>
                  <w:tcW w:w="2117" w:type="dxa"/>
                  <w:vAlign w:val="center"/>
                </w:tcPr>
                <w:p w14:paraId="7E9343E9" w14:textId="77777777" w:rsidR="006B3A68" w:rsidRDefault="00282A57" w:rsidP="006B3A68">
                  <w:pPr>
                    <w:pStyle w:val="Tabellentext"/>
                    <w:rPr>
                      <w:szCs w:val="18"/>
                    </w:rPr>
                  </w:pPr>
                  <w:r>
                    <w:rPr>
                      <w:szCs w:val="18"/>
                    </w:rPr>
                    <w:t>Nenner</w:t>
                  </w:r>
                </w:p>
              </w:tc>
              <w:tc>
                <w:tcPr>
                  <w:tcW w:w="3613" w:type="dxa"/>
                </w:tcPr>
                <w:p w14:paraId="72A13CE6" w14:textId="77777777" w:rsidR="006B3A68" w:rsidRPr="00955893" w:rsidRDefault="00282A57" w:rsidP="006B3A68">
                  <w:pPr>
                    <w:pStyle w:val="Tabellentext"/>
                    <w:rPr>
                      <w:rStyle w:val="Code"/>
                    </w:rPr>
                  </w:pPr>
                  <w:r>
                    <w:rPr>
                      <w:rStyle w:val="Code"/>
                    </w:rPr>
                    <w:t>fn_NEOIndex3_51901_GG</w:t>
                  </w:r>
                </w:p>
              </w:tc>
            </w:tr>
            <w:tr w:rsidR="006B3A68" w:rsidRPr="00AC590F" w14:paraId="53349399" w14:textId="77777777" w:rsidTr="00A52100">
              <w:trPr>
                <w:cantSplit/>
              </w:trPr>
              <w:tc>
                <w:tcPr>
                  <w:tcW w:w="2117" w:type="dxa"/>
                  <w:vAlign w:val="center"/>
                </w:tcPr>
                <w:p w14:paraId="53D1086A" w14:textId="77777777" w:rsidR="006B3A68" w:rsidRPr="00AC590F" w:rsidRDefault="00282A57" w:rsidP="006B3A68">
                  <w:pPr>
                    <w:pStyle w:val="Tabellentext"/>
                    <w:rPr>
                      <w:rFonts w:cstheme="minorHAnsi"/>
                      <w:szCs w:val="18"/>
                    </w:rPr>
                  </w:pPr>
                  <w:r w:rsidRPr="00AC590F">
                    <w:rPr>
                      <w:rFonts w:cs="Calibri"/>
                      <w:szCs w:val="18"/>
                    </w:rPr>
                    <w:t>Darstellung</w:t>
                  </w:r>
                </w:p>
              </w:tc>
              <w:tc>
                <w:tcPr>
                  <w:tcW w:w="3613" w:type="dxa"/>
                  <w:vAlign w:val="center"/>
                </w:tcPr>
                <w:p w14:paraId="153CA938" w14:textId="77777777" w:rsidR="006B3A68" w:rsidRPr="00AC590F" w:rsidRDefault="00282A57" w:rsidP="006B3A68">
                  <w:pPr>
                    <w:pStyle w:val="Tabellentext"/>
                    <w:rPr>
                      <w:rStyle w:val="Code"/>
                      <w:rFonts w:asciiTheme="minorHAnsi" w:hAnsiTheme="minorHAnsi" w:cstheme="minorHAnsi"/>
                    </w:rPr>
                  </w:pPr>
                  <w:r>
                    <w:rPr>
                      <w:rStyle w:val="Code"/>
                      <w:rFonts w:ascii="Calibri" w:hAnsi="Calibri" w:cs="Calibri"/>
                    </w:rPr>
                    <w:t>-</w:t>
                  </w:r>
                </w:p>
              </w:tc>
            </w:tr>
            <w:tr w:rsidR="006B3A68" w:rsidRPr="00AC590F" w14:paraId="1B6CF958" w14:textId="77777777" w:rsidTr="00A52100">
              <w:trPr>
                <w:cantSplit/>
              </w:trPr>
              <w:tc>
                <w:tcPr>
                  <w:tcW w:w="2117" w:type="dxa"/>
                  <w:tcBorders>
                    <w:bottom w:val="single" w:sz="4" w:space="0" w:color="BFBFBF" w:themeColor="background1" w:themeShade="BF"/>
                  </w:tcBorders>
                  <w:vAlign w:val="center"/>
                </w:tcPr>
                <w:p w14:paraId="230F2EA6" w14:textId="77777777" w:rsidR="006B3A68" w:rsidRPr="00AC590F" w:rsidRDefault="00282A57" w:rsidP="006B3A68">
                  <w:pPr>
                    <w:pStyle w:val="Tabellentext"/>
                    <w:rPr>
                      <w:rFonts w:cstheme="minorHAnsi"/>
                      <w:szCs w:val="18"/>
                    </w:rPr>
                  </w:pPr>
                  <w:r w:rsidRPr="00AC590F">
                    <w:rPr>
                      <w:rFonts w:cs="Calibri"/>
                      <w:szCs w:val="18"/>
                    </w:rPr>
                    <w:t>Grafik</w:t>
                  </w:r>
                </w:p>
              </w:tc>
              <w:tc>
                <w:tcPr>
                  <w:tcW w:w="3613" w:type="dxa"/>
                  <w:tcBorders>
                    <w:bottom w:val="single" w:sz="4" w:space="0" w:color="BFBFBF" w:themeColor="background1" w:themeShade="BF"/>
                  </w:tcBorders>
                  <w:vAlign w:val="center"/>
                </w:tcPr>
                <w:p w14:paraId="187D5685" w14:textId="77777777" w:rsidR="006B3A68" w:rsidRPr="00AC590F" w:rsidRDefault="00282A57" w:rsidP="006B3A68">
                  <w:pPr>
                    <w:pStyle w:val="Tabellentext"/>
                    <w:rPr>
                      <w:rFonts w:cstheme="minorHAnsi"/>
                      <w:szCs w:val="18"/>
                    </w:rPr>
                  </w:pPr>
                  <w:r>
                    <w:rPr>
                      <w:rFonts w:cs="Calibri"/>
                      <w:szCs w:val="18"/>
                    </w:rPr>
                    <w:t>-</w:t>
                  </w:r>
                </w:p>
              </w:tc>
            </w:tr>
          </w:tbl>
          <w:p w14:paraId="3EA67451" w14:textId="77777777" w:rsidR="00E70D76" w:rsidRPr="009F733F" w:rsidRDefault="00270B4A" w:rsidP="009F733F">
            <w:pPr>
              <w:pStyle w:val="Tabellentext"/>
              <w:spacing w:before="0" w:after="0"/>
              <w:ind w:left="0" w:right="0"/>
              <w:cnfStyle w:val="000000000000" w:firstRow="0" w:lastRow="0" w:firstColumn="0" w:lastColumn="0" w:oddVBand="0" w:evenVBand="0" w:oddHBand="0" w:evenHBand="0" w:firstRowFirstColumn="0" w:firstRowLastColumn="0" w:lastRowFirstColumn="0" w:lastRowLastColumn="0"/>
              <w:rPr>
                <w:rStyle w:val="Fett"/>
                <w:sz w:val="2"/>
                <w:szCs w:val="2"/>
              </w:rPr>
            </w:pPr>
          </w:p>
        </w:tc>
      </w:tr>
      <w:tr w:rsidR="00E70D76" w14:paraId="4CB15709" w14:textId="77777777" w:rsidTr="00235D7C">
        <w:trPr>
          <w:trHeight w:val="416"/>
        </w:trPr>
        <w:tc>
          <w:tcPr>
            <w:cnfStyle w:val="001000000000" w:firstRow="0" w:lastRow="0" w:firstColumn="1" w:lastColumn="0" w:oddVBand="0" w:evenVBand="0" w:oddHBand="0" w:evenHBand="0" w:firstRowFirstColumn="0" w:firstRowLastColumn="0" w:lastRowFirstColumn="0" w:lastRowLastColumn="0"/>
            <w:tcW w:w="3261" w:type="dxa"/>
          </w:tcPr>
          <w:p w14:paraId="4B1C07B5" w14:textId="77777777" w:rsidR="00E70D76" w:rsidRPr="00E37ACC" w:rsidRDefault="00282A57" w:rsidP="00E70D76">
            <w:pPr>
              <w:pStyle w:val="Tabellenkopf"/>
            </w:pPr>
            <w:r w:rsidRPr="00E37ACC">
              <w:t>Verwendete Funktionen</w:t>
            </w:r>
          </w:p>
        </w:tc>
        <w:tc>
          <w:tcPr>
            <w:tcW w:w="5709" w:type="dxa"/>
          </w:tcPr>
          <w:p w14:paraId="0D609142" w14:textId="77777777" w:rsidR="00E70D76" w:rsidRPr="001F36C8" w:rsidRDefault="00282A57" w:rsidP="00E70D76">
            <w:pPr>
              <w:pStyle w:val="Tabellentext"/>
              <w:cnfStyle w:val="000000000000" w:firstRow="0" w:lastRow="0" w:firstColumn="0" w:lastColumn="0" w:oddVBand="0" w:evenVBand="0" w:oddHBand="0" w:evenHBand="0" w:firstRowFirstColumn="0" w:firstRowLastColumn="0" w:lastRowFirstColumn="0" w:lastRowLastColumn="0"/>
              <w:rPr>
                <w:rStyle w:val="Code"/>
              </w:rPr>
            </w:pPr>
            <w:r>
              <w:rPr>
                <w:rStyle w:val="Code"/>
              </w:rPr>
              <w:t>fn_lebendGeboren</w:t>
            </w:r>
            <w:r>
              <w:rPr>
                <w:rStyle w:val="Code"/>
              </w:rPr>
              <w:br/>
              <w:t>fn_NEOIndex1_51901_GG</w:t>
            </w:r>
            <w:r>
              <w:rPr>
                <w:rStyle w:val="Code"/>
              </w:rPr>
              <w:br/>
              <w:t>fn_NEOIndex1_51901_Z</w:t>
            </w:r>
            <w:r>
              <w:rPr>
                <w:rStyle w:val="Code"/>
              </w:rPr>
              <w:br/>
              <w:t>fn_NEOIndex2_51901_GG</w:t>
            </w:r>
            <w:r>
              <w:rPr>
                <w:rStyle w:val="Code"/>
              </w:rPr>
              <w:br/>
              <w:t>fn_NEOIndex2_51901_Z</w:t>
            </w:r>
            <w:r>
              <w:rPr>
                <w:rStyle w:val="Code"/>
              </w:rPr>
              <w:br/>
              <w:t>fn_NEOIndex3_51901_E</w:t>
            </w:r>
            <w:r>
              <w:rPr>
                <w:rStyle w:val="Code"/>
              </w:rPr>
              <w:br/>
              <w:t>fn_NEOIndex3_51901_GG</w:t>
            </w:r>
            <w:r>
              <w:rPr>
                <w:rStyle w:val="Code"/>
              </w:rPr>
              <w:br/>
              <w:t>fn_NEOIndex3_51901_Z</w:t>
            </w:r>
          </w:p>
        </w:tc>
      </w:tr>
    </w:tbl>
    <w:p w14:paraId="4A64C7BD" w14:textId="77777777" w:rsidR="00A4453B" w:rsidRPr="00E53804" w:rsidRDefault="00270B4A" w:rsidP="00E53804">
      <w:pPr>
        <w:spacing w:line="14" w:lineRule="auto"/>
        <w:rPr>
          <w:sz w:val="2"/>
          <w:szCs w:val="2"/>
        </w:rPr>
      </w:pPr>
    </w:p>
    <w:p w14:paraId="174F84D7" w14:textId="77777777" w:rsidR="00DD4540" w:rsidRDefault="00DD4540">
      <w:pPr>
        <w:sectPr w:rsidR="00DD4540" w:rsidSect="004B6E31">
          <w:headerReference w:type="even" r:id="rId196"/>
          <w:headerReference w:type="default" r:id="rId197"/>
          <w:footerReference w:type="even" r:id="rId198"/>
          <w:footerReference w:type="default" r:id="rId199"/>
          <w:headerReference w:type="first" r:id="rId200"/>
          <w:footerReference w:type="first" r:id="rId201"/>
          <w:pgSz w:w="11906" w:h="16838"/>
          <w:pgMar w:top="1418" w:right="1134" w:bottom="1418" w:left="1701" w:header="454" w:footer="737" w:gutter="0"/>
          <w:cols w:space="708"/>
          <w:docGrid w:linePitch="360"/>
        </w:sectPr>
      </w:pPr>
    </w:p>
    <w:p w14:paraId="60A7E426" w14:textId="77777777" w:rsidR="007F3806" w:rsidRPr="007F3806" w:rsidRDefault="00282A57" w:rsidP="007F3806">
      <w:pPr>
        <w:pStyle w:val="Absatzberschriftebene3nurinNavigation"/>
      </w:pPr>
      <w:r w:rsidRPr="007F3806">
        <w:t xml:space="preserve">Risikofaktoren </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29A65532"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23E880EA" w14:textId="77777777" w:rsidR="00890E2F" w:rsidRPr="001E2092" w:rsidRDefault="00282A57" w:rsidP="00890E2F">
            <w:pPr>
              <w:pStyle w:val="Tabellenkopf"/>
              <w:rPr>
                <w:szCs w:val="20"/>
              </w:rPr>
            </w:pPr>
            <w:r>
              <w:t>Referenzwahrscheinlichkeit</w:t>
            </w:r>
            <w:r w:rsidRPr="00B8324E">
              <w:t xml:space="preserve">: </w:t>
            </w:r>
            <w:r>
              <w:rPr>
                <w:szCs w:val="20"/>
              </w:rPr>
              <w:t>0,783 % (Odds: 0,007)</w:t>
            </w:r>
          </w:p>
        </w:tc>
      </w:tr>
      <w:tr w:rsidR="00BA23B7" w:rsidRPr="009E2B0C" w14:paraId="105DB16F"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6D1F1DE0" w14:textId="77777777" w:rsidR="00BA23B7" w:rsidRPr="001E2092" w:rsidRDefault="00282A57"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5DCA1BD9" w14:textId="77777777" w:rsidR="00BA23B7" w:rsidRPr="001E2092" w:rsidRDefault="00282A57"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2D9B4F3E" w14:textId="77777777" w:rsidR="00BA23B7" w:rsidRPr="001E2092" w:rsidRDefault="00282A57"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3A3BB738" w14:textId="77777777" w:rsidR="00BA23B7" w:rsidRPr="001E2092" w:rsidRDefault="00282A57"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1FF0B3F1" w14:textId="77777777" w:rsidR="00BA23B7" w:rsidRPr="001E2092" w:rsidRDefault="00282A57"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7033DACC" w14:textId="77777777" w:rsidR="00BA23B7" w:rsidRPr="001E2092" w:rsidRDefault="00282A57" w:rsidP="00AD6C60">
            <w:pPr>
              <w:pStyle w:val="Tabellenkopf"/>
              <w:ind w:left="0"/>
              <w:jc w:val="right"/>
              <w:rPr>
                <w:szCs w:val="18"/>
              </w:rPr>
            </w:pPr>
            <w:r>
              <w:rPr>
                <w:szCs w:val="18"/>
              </w:rPr>
              <w:t>95 %-Vertrauensbereich</w:t>
            </w:r>
          </w:p>
        </w:tc>
      </w:tr>
      <w:tr w:rsidR="00BA23B7" w:rsidRPr="00743DF3" w14:paraId="3E1E2E3D"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56CA365" w14:textId="77777777" w:rsidR="00BA23B7" w:rsidRPr="001E2092" w:rsidRDefault="00282A57" w:rsidP="00C25810">
            <w:pPr>
              <w:pStyle w:val="Tabellentext"/>
              <w:rPr>
                <w:szCs w:val="18"/>
              </w:rPr>
            </w:pPr>
            <w:r>
              <w:rPr>
                <w:szCs w:val="18"/>
              </w:rPr>
              <w:t>Konstante</w:t>
            </w:r>
          </w:p>
        </w:tc>
        <w:tc>
          <w:tcPr>
            <w:tcW w:w="1013" w:type="pct"/>
          </w:tcPr>
          <w:p w14:paraId="63C5631C" w14:textId="77777777" w:rsidR="00BA23B7" w:rsidRPr="001E2092" w:rsidRDefault="00282A57" w:rsidP="009E6F3B">
            <w:pPr>
              <w:pStyle w:val="Tabellentext"/>
              <w:jc w:val="right"/>
              <w:rPr>
                <w:szCs w:val="18"/>
              </w:rPr>
            </w:pPr>
            <w:r>
              <w:rPr>
                <w:szCs w:val="18"/>
              </w:rPr>
              <w:t>-4,841603716407588</w:t>
            </w:r>
          </w:p>
        </w:tc>
        <w:tc>
          <w:tcPr>
            <w:tcW w:w="390" w:type="pct"/>
          </w:tcPr>
          <w:p w14:paraId="2678081C" w14:textId="77777777" w:rsidR="00BA23B7" w:rsidRPr="001E2092" w:rsidRDefault="00282A57" w:rsidP="004D14B9">
            <w:pPr>
              <w:pStyle w:val="Tabellentext"/>
              <w:ind w:left="0"/>
              <w:jc w:val="right"/>
              <w:rPr>
                <w:szCs w:val="18"/>
              </w:rPr>
            </w:pPr>
            <w:r>
              <w:rPr>
                <w:szCs w:val="18"/>
              </w:rPr>
              <w:t>0,132</w:t>
            </w:r>
          </w:p>
        </w:tc>
        <w:tc>
          <w:tcPr>
            <w:tcW w:w="548" w:type="pct"/>
          </w:tcPr>
          <w:p w14:paraId="65DBD2F7" w14:textId="77777777" w:rsidR="00BA23B7" w:rsidRPr="001E2092" w:rsidRDefault="00282A57" w:rsidP="009E6F3B">
            <w:pPr>
              <w:pStyle w:val="Tabellentext"/>
              <w:jc w:val="right"/>
              <w:rPr>
                <w:szCs w:val="18"/>
              </w:rPr>
            </w:pPr>
            <w:r>
              <w:rPr>
                <w:szCs w:val="18"/>
              </w:rPr>
              <w:t>-36,728</w:t>
            </w:r>
          </w:p>
        </w:tc>
        <w:tc>
          <w:tcPr>
            <w:tcW w:w="468" w:type="pct"/>
          </w:tcPr>
          <w:p w14:paraId="3D3941CB" w14:textId="77777777" w:rsidR="00BA23B7" w:rsidRPr="001E2092" w:rsidRDefault="00282A57" w:rsidP="004D14B9">
            <w:pPr>
              <w:pStyle w:val="Tabellentext"/>
              <w:ind w:left="6"/>
              <w:jc w:val="right"/>
              <w:rPr>
                <w:szCs w:val="18"/>
              </w:rPr>
            </w:pPr>
            <w:r>
              <w:rPr>
                <w:szCs w:val="18"/>
              </w:rPr>
              <w:t>-</w:t>
            </w:r>
          </w:p>
        </w:tc>
        <w:tc>
          <w:tcPr>
            <w:tcW w:w="1172" w:type="pct"/>
          </w:tcPr>
          <w:p w14:paraId="589DF072" w14:textId="77777777" w:rsidR="00BA23B7" w:rsidRPr="001E2092" w:rsidRDefault="00282A57" w:rsidP="005521DD">
            <w:pPr>
              <w:pStyle w:val="Tabellentext"/>
              <w:ind w:left="-6"/>
              <w:jc w:val="right"/>
              <w:rPr>
                <w:szCs w:val="18"/>
              </w:rPr>
            </w:pPr>
            <w:r>
              <w:rPr>
                <w:szCs w:val="18"/>
              </w:rPr>
              <w:t>-</w:t>
            </w:r>
          </w:p>
        </w:tc>
      </w:tr>
      <w:tr w:rsidR="00BA23B7" w:rsidRPr="00743DF3" w14:paraId="5A134F3F"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6E0B86C" w14:textId="77777777" w:rsidR="00BA23B7" w:rsidRPr="001E2092" w:rsidRDefault="00282A57" w:rsidP="00C25810">
            <w:pPr>
              <w:pStyle w:val="Tabellentext"/>
              <w:rPr>
                <w:szCs w:val="18"/>
              </w:rPr>
            </w:pPr>
            <w:r>
              <w:rPr>
                <w:szCs w:val="18"/>
              </w:rPr>
              <w:t>Gestationsalter 24 abgeschlossene SSW</w:t>
            </w:r>
          </w:p>
        </w:tc>
        <w:tc>
          <w:tcPr>
            <w:tcW w:w="1013" w:type="pct"/>
          </w:tcPr>
          <w:p w14:paraId="160FCE0B" w14:textId="77777777" w:rsidR="00BA23B7" w:rsidRPr="001E2092" w:rsidRDefault="00282A57" w:rsidP="009E6F3B">
            <w:pPr>
              <w:pStyle w:val="Tabellentext"/>
              <w:jc w:val="right"/>
              <w:rPr>
                <w:szCs w:val="18"/>
              </w:rPr>
            </w:pPr>
            <w:r>
              <w:rPr>
                <w:szCs w:val="18"/>
              </w:rPr>
              <w:t>2,167455067166165</w:t>
            </w:r>
          </w:p>
        </w:tc>
        <w:tc>
          <w:tcPr>
            <w:tcW w:w="390" w:type="pct"/>
          </w:tcPr>
          <w:p w14:paraId="7760486B" w14:textId="77777777" w:rsidR="00BA23B7" w:rsidRPr="001E2092" w:rsidRDefault="00282A57" w:rsidP="004D14B9">
            <w:pPr>
              <w:pStyle w:val="Tabellentext"/>
              <w:ind w:left="0"/>
              <w:jc w:val="right"/>
              <w:rPr>
                <w:szCs w:val="18"/>
              </w:rPr>
            </w:pPr>
            <w:r>
              <w:rPr>
                <w:szCs w:val="18"/>
              </w:rPr>
              <w:t>0,221</w:t>
            </w:r>
          </w:p>
        </w:tc>
        <w:tc>
          <w:tcPr>
            <w:tcW w:w="548" w:type="pct"/>
          </w:tcPr>
          <w:p w14:paraId="43C73B90" w14:textId="77777777" w:rsidR="00BA23B7" w:rsidRPr="001E2092" w:rsidRDefault="00282A57" w:rsidP="009E6F3B">
            <w:pPr>
              <w:pStyle w:val="Tabellentext"/>
              <w:jc w:val="right"/>
              <w:rPr>
                <w:szCs w:val="18"/>
              </w:rPr>
            </w:pPr>
            <w:r>
              <w:rPr>
                <w:szCs w:val="18"/>
              </w:rPr>
              <w:t>9,810</w:t>
            </w:r>
          </w:p>
        </w:tc>
        <w:tc>
          <w:tcPr>
            <w:tcW w:w="468" w:type="pct"/>
          </w:tcPr>
          <w:p w14:paraId="4D44E58B" w14:textId="77777777" w:rsidR="00BA23B7" w:rsidRPr="001E2092" w:rsidRDefault="00282A57" w:rsidP="004D14B9">
            <w:pPr>
              <w:pStyle w:val="Tabellentext"/>
              <w:ind w:left="6"/>
              <w:jc w:val="right"/>
              <w:rPr>
                <w:szCs w:val="18"/>
              </w:rPr>
            </w:pPr>
            <w:r>
              <w:rPr>
                <w:szCs w:val="18"/>
              </w:rPr>
              <w:t>8,736</w:t>
            </w:r>
          </w:p>
        </w:tc>
        <w:tc>
          <w:tcPr>
            <w:tcW w:w="1172" w:type="pct"/>
          </w:tcPr>
          <w:p w14:paraId="6726E45A" w14:textId="77777777" w:rsidR="00BA23B7" w:rsidRPr="001E2092" w:rsidRDefault="00282A57" w:rsidP="005521DD">
            <w:pPr>
              <w:pStyle w:val="Tabellentext"/>
              <w:ind w:left="-6"/>
              <w:jc w:val="right"/>
              <w:rPr>
                <w:szCs w:val="18"/>
              </w:rPr>
            </w:pPr>
            <w:r>
              <w:rPr>
                <w:szCs w:val="18"/>
              </w:rPr>
              <w:t>5,666 - 13,471</w:t>
            </w:r>
          </w:p>
        </w:tc>
      </w:tr>
      <w:tr w:rsidR="00BA23B7" w:rsidRPr="00743DF3" w14:paraId="0923EDF8"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31D41C13" w14:textId="77777777" w:rsidR="00BA23B7" w:rsidRPr="001E2092" w:rsidRDefault="00282A57" w:rsidP="00C25810">
            <w:pPr>
              <w:pStyle w:val="Tabellentext"/>
              <w:rPr>
                <w:szCs w:val="18"/>
              </w:rPr>
            </w:pPr>
            <w:r>
              <w:rPr>
                <w:szCs w:val="18"/>
              </w:rPr>
              <w:t>Gestationsalter 25 abgeschlossene SSW</w:t>
            </w:r>
          </w:p>
        </w:tc>
        <w:tc>
          <w:tcPr>
            <w:tcW w:w="1013" w:type="pct"/>
          </w:tcPr>
          <w:p w14:paraId="3145C5DE" w14:textId="77777777" w:rsidR="00BA23B7" w:rsidRPr="001E2092" w:rsidRDefault="00282A57" w:rsidP="009E6F3B">
            <w:pPr>
              <w:pStyle w:val="Tabellentext"/>
              <w:jc w:val="right"/>
              <w:rPr>
                <w:szCs w:val="18"/>
              </w:rPr>
            </w:pPr>
            <w:r>
              <w:rPr>
                <w:szCs w:val="18"/>
              </w:rPr>
              <w:t>1,871189271105940</w:t>
            </w:r>
          </w:p>
        </w:tc>
        <w:tc>
          <w:tcPr>
            <w:tcW w:w="390" w:type="pct"/>
          </w:tcPr>
          <w:p w14:paraId="5CC49BA1" w14:textId="77777777" w:rsidR="00BA23B7" w:rsidRPr="001E2092" w:rsidRDefault="00282A57" w:rsidP="004D14B9">
            <w:pPr>
              <w:pStyle w:val="Tabellentext"/>
              <w:ind w:left="0"/>
              <w:jc w:val="right"/>
              <w:rPr>
                <w:szCs w:val="18"/>
              </w:rPr>
            </w:pPr>
            <w:r>
              <w:rPr>
                <w:szCs w:val="18"/>
              </w:rPr>
              <w:t>0,234</w:t>
            </w:r>
          </w:p>
        </w:tc>
        <w:tc>
          <w:tcPr>
            <w:tcW w:w="548" w:type="pct"/>
          </w:tcPr>
          <w:p w14:paraId="7D93625A" w14:textId="77777777" w:rsidR="00BA23B7" w:rsidRPr="001E2092" w:rsidRDefault="00282A57" w:rsidP="009E6F3B">
            <w:pPr>
              <w:pStyle w:val="Tabellentext"/>
              <w:jc w:val="right"/>
              <w:rPr>
                <w:szCs w:val="18"/>
              </w:rPr>
            </w:pPr>
            <w:r>
              <w:rPr>
                <w:szCs w:val="18"/>
              </w:rPr>
              <w:t>7,984</w:t>
            </w:r>
          </w:p>
        </w:tc>
        <w:tc>
          <w:tcPr>
            <w:tcW w:w="468" w:type="pct"/>
          </w:tcPr>
          <w:p w14:paraId="1A3101FF" w14:textId="77777777" w:rsidR="00BA23B7" w:rsidRPr="001E2092" w:rsidRDefault="00282A57" w:rsidP="004D14B9">
            <w:pPr>
              <w:pStyle w:val="Tabellentext"/>
              <w:ind w:left="6"/>
              <w:jc w:val="right"/>
              <w:rPr>
                <w:szCs w:val="18"/>
              </w:rPr>
            </w:pPr>
            <w:r>
              <w:rPr>
                <w:szCs w:val="18"/>
              </w:rPr>
              <w:t>6,496</w:t>
            </w:r>
          </w:p>
        </w:tc>
        <w:tc>
          <w:tcPr>
            <w:tcW w:w="1172" w:type="pct"/>
          </w:tcPr>
          <w:p w14:paraId="65264B4E" w14:textId="77777777" w:rsidR="00BA23B7" w:rsidRPr="001E2092" w:rsidRDefault="00282A57" w:rsidP="005521DD">
            <w:pPr>
              <w:pStyle w:val="Tabellentext"/>
              <w:ind w:left="-6"/>
              <w:jc w:val="right"/>
              <w:rPr>
                <w:szCs w:val="18"/>
              </w:rPr>
            </w:pPr>
            <w:r>
              <w:rPr>
                <w:szCs w:val="18"/>
              </w:rPr>
              <w:t>4,104 - 10,283</w:t>
            </w:r>
          </w:p>
        </w:tc>
      </w:tr>
      <w:tr w:rsidR="00BA23B7" w:rsidRPr="00743DF3" w14:paraId="67853A57"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426CF585" w14:textId="77777777" w:rsidR="00BA23B7" w:rsidRPr="001E2092" w:rsidRDefault="00282A57" w:rsidP="00C25810">
            <w:pPr>
              <w:pStyle w:val="Tabellentext"/>
              <w:rPr>
                <w:szCs w:val="18"/>
              </w:rPr>
            </w:pPr>
            <w:r>
              <w:rPr>
                <w:szCs w:val="18"/>
              </w:rPr>
              <w:t>Gestationsalter 26 abgeschlossene SSW</w:t>
            </w:r>
          </w:p>
        </w:tc>
        <w:tc>
          <w:tcPr>
            <w:tcW w:w="1013" w:type="pct"/>
          </w:tcPr>
          <w:p w14:paraId="6913D285" w14:textId="77777777" w:rsidR="00BA23B7" w:rsidRPr="001E2092" w:rsidRDefault="00282A57" w:rsidP="009E6F3B">
            <w:pPr>
              <w:pStyle w:val="Tabellentext"/>
              <w:jc w:val="right"/>
              <w:rPr>
                <w:szCs w:val="18"/>
              </w:rPr>
            </w:pPr>
            <w:r>
              <w:rPr>
                <w:szCs w:val="18"/>
              </w:rPr>
              <w:t>1,558189828479357</w:t>
            </w:r>
          </w:p>
        </w:tc>
        <w:tc>
          <w:tcPr>
            <w:tcW w:w="390" w:type="pct"/>
          </w:tcPr>
          <w:p w14:paraId="3880250A" w14:textId="77777777" w:rsidR="00BA23B7" w:rsidRPr="001E2092" w:rsidRDefault="00282A57" w:rsidP="004D14B9">
            <w:pPr>
              <w:pStyle w:val="Tabellentext"/>
              <w:ind w:left="0"/>
              <w:jc w:val="right"/>
              <w:rPr>
                <w:szCs w:val="18"/>
              </w:rPr>
            </w:pPr>
            <w:r>
              <w:rPr>
                <w:szCs w:val="18"/>
              </w:rPr>
              <w:t>0,236</w:t>
            </w:r>
          </w:p>
        </w:tc>
        <w:tc>
          <w:tcPr>
            <w:tcW w:w="548" w:type="pct"/>
          </w:tcPr>
          <w:p w14:paraId="2719B99D" w14:textId="77777777" w:rsidR="00BA23B7" w:rsidRPr="001E2092" w:rsidRDefault="00282A57" w:rsidP="009E6F3B">
            <w:pPr>
              <w:pStyle w:val="Tabellentext"/>
              <w:jc w:val="right"/>
              <w:rPr>
                <w:szCs w:val="18"/>
              </w:rPr>
            </w:pPr>
            <w:r>
              <w:rPr>
                <w:szCs w:val="18"/>
              </w:rPr>
              <w:t>6,596</w:t>
            </w:r>
          </w:p>
        </w:tc>
        <w:tc>
          <w:tcPr>
            <w:tcW w:w="468" w:type="pct"/>
          </w:tcPr>
          <w:p w14:paraId="20F292BB" w14:textId="77777777" w:rsidR="00BA23B7" w:rsidRPr="001E2092" w:rsidRDefault="00282A57" w:rsidP="004D14B9">
            <w:pPr>
              <w:pStyle w:val="Tabellentext"/>
              <w:ind w:left="6"/>
              <w:jc w:val="right"/>
              <w:rPr>
                <w:szCs w:val="18"/>
              </w:rPr>
            </w:pPr>
            <w:r>
              <w:rPr>
                <w:szCs w:val="18"/>
              </w:rPr>
              <w:t>4,750</w:t>
            </w:r>
          </w:p>
        </w:tc>
        <w:tc>
          <w:tcPr>
            <w:tcW w:w="1172" w:type="pct"/>
          </w:tcPr>
          <w:p w14:paraId="14F3C97B" w14:textId="77777777" w:rsidR="00BA23B7" w:rsidRPr="001E2092" w:rsidRDefault="00282A57" w:rsidP="005521DD">
            <w:pPr>
              <w:pStyle w:val="Tabellentext"/>
              <w:ind w:left="-6"/>
              <w:jc w:val="right"/>
              <w:rPr>
                <w:szCs w:val="18"/>
              </w:rPr>
            </w:pPr>
            <w:r>
              <w:rPr>
                <w:szCs w:val="18"/>
              </w:rPr>
              <w:t>2,990 - 7,547</w:t>
            </w:r>
          </w:p>
        </w:tc>
      </w:tr>
      <w:tr w:rsidR="00BA23B7" w:rsidRPr="00743DF3" w14:paraId="2ABFCE74"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D1C0075" w14:textId="77777777" w:rsidR="00BA23B7" w:rsidRPr="001E2092" w:rsidRDefault="00282A57" w:rsidP="00C25810">
            <w:pPr>
              <w:pStyle w:val="Tabellentext"/>
              <w:rPr>
                <w:szCs w:val="18"/>
              </w:rPr>
            </w:pPr>
            <w:r>
              <w:rPr>
                <w:szCs w:val="18"/>
              </w:rPr>
              <w:t>Gestationsalter 27 bis 28 abgeschlossene SSW</w:t>
            </w:r>
          </w:p>
        </w:tc>
        <w:tc>
          <w:tcPr>
            <w:tcW w:w="1013" w:type="pct"/>
          </w:tcPr>
          <w:p w14:paraId="364A7513" w14:textId="77777777" w:rsidR="00BA23B7" w:rsidRPr="001E2092" w:rsidRDefault="00282A57" w:rsidP="009E6F3B">
            <w:pPr>
              <w:pStyle w:val="Tabellentext"/>
              <w:jc w:val="right"/>
              <w:rPr>
                <w:szCs w:val="18"/>
              </w:rPr>
            </w:pPr>
            <w:r>
              <w:rPr>
                <w:szCs w:val="18"/>
              </w:rPr>
              <w:t>0,842227512393537</w:t>
            </w:r>
          </w:p>
        </w:tc>
        <w:tc>
          <w:tcPr>
            <w:tcW w:w="390" w:type="pct"/>
          </w:tcPr>
          <w:p w14:paraId="617A3B62" w14:textId="77777777" w:rsidR="00BA23B7" w:rsidRPr="001E2092" w:rsidRDefault="00282A57" w:rsidP="004D14B9">
            <w:pPr>
              <w:pStyle w:val="Tabellentext"/>
              <w:ind w:left="0"/>
              <w:jc w:val="right"/>
              <w:rPr>
                <w:szCs w:val="18"/>
              </w:rPr>
            </w:pPr>
            <w:r>
              <w:rPr>
                <w:szCs w:val="18"/>
              </w:rPr>
              <w:t>0,209</w:t>
            </w:r>
          </w:p>
        </w:tc>
        <w:tc>
          <w:tcPr>
            <w:tcW w:w="548" w:type="pct"/>
          </w:tcPr>
          <w:p w14:paraId="29450481" w14:textId="77777777" w:rsidR="00BA23B7" w:rsidRPr="001E2092" w:rsidRDefault="00282A57" w:rsidP="009E6F3B">
            <w:pPr>
              <w:pStyle w:val="Tabellentext"/>
              <w:jc w:val="right"/>
              <w:rPr>
                <w:szCs w:val="18"/>
              </w:rPr>
            </w:pPr>
            <w:r>
              <w:rPr>
                <w:szCs w:val="18"/>
              </w:rPr>
              <w:t>4,039</w:t>
            </w:r>
          </w:p>
        </w:tc>
        <w:tc>
          <w:tcPr>
            <w:tcW w:w="468" w:type="pct"/>
          </w:tcPr>
          <w:p w14:paraId="57CAA3E6" w14:textId="77777777" w:rsidR="00BA23B7" w:rsidRPr="001E2092" w:rsidRDefault="00282A57" w:rsidP="004D14B9">
            <w:pPr>
              <w:pStyle w:val="Tabellentext"/>
              <w:ind w:left="6"/>
              <w:jc w:val="right"/>
              <w:rPr>
                <w:szCs w:val="18"/>
              </w:rPr>
            </w:pPr>
            <w:r>
              <w:rPr>
                <w:szCs w:val="18"/>
              </w:rPr>
              <w:t>2,322</w:t>
            </w:r>
          </w:p>
        </w:tc>
        <w:tc>
          <w:tcPr>
            <w:tcW w:w="1172" w:type="pct"/>
          </w:tcPr>
          <w:p w14:paraId="13FEA2FF" w14:textId="77777777" w:rsidR="00BA23B7" w:rsidRPr="001E2092" w:rsidRDefault="00282A57" w:rsidP="005521DD">
            <w:pPr>
              <w:pStyle w:val="Tabellentext"/>
              <w:ind w:left="-6"/>
              <w:jc w:val="right"/>
              <w:rPr>
                <w:szCs w:val="18"/>
              </w:rPr>
            </w:pPr>
            <w:r>
              <w:rPr>
                <w:szCs w:val="18"/>
              </w:rPr>
              <w:t>1,543 - 3,494</w:t>
            </w:r>
          </w:p>
        </w:tc>
      </w:tr>
    </w:tbl>
    <w:p w14:paraId="1B600C5D" w14:textId="77777777" w:rsidR="000F0644" w:rsidRPr="000F0644" w:rsidRDefault="00270B4A" w:rsidP="000F0644"/>
    <w:p w14:paraId="4EC7058E" w14:textId="77777777" w:rsidR="00DD4540" w:rsidRDefault="00DD4540">
      <w:pPr>
        <w:sectPr w:rsidR="00DD4540" w:rsidSect="00E16D71">
          <w:pgSz w:w="11906" w:h="16838"/>
          <w:pgMar w:top="1418" w:right="1134" w:bottom="1418" w:left="1701" w:header="454" w:footer="737" w:gutter="0"/>
          <w:cols w:space="708"/>
          <w:docGrid w:linePitch="360"/>
        </w:sectPr>
      </w:pPr>
    </w:p>
    <w:p w14:paraId="442CF426" w14:textId="77777777" w:rsidR="006D1B0D" w:rsidRPr="00A264FC" w:rsidRDefault="00282A57" w:rsidP="00A264FC">
      <w:pPr>
        <w:pStyle w:val="berschrift2ohneGliederung"/>
        <w:rPr>
          <w:sz w:val="20"/>
          <w:szCs w:val="20"/>
        </w:rPr>
      </w:pPr>
      <w:bookmarkStart w:id="288" w:name="_Toc43993589"/>
      <w:bookmarkStart w:id="289" w:name="_Toc44326291"/>
      <w:r>
        <w:rPr>
          <w:sz w:val="20"/>
          <w:szCs w:val="20"/>
        </w:rPr>
        <w:t>51156_51901 - Ebene 4: Verhältnis der beobachteten zur erwarteten Rate (O/E) an bronchopulmonalen Dysplasien (BPD) bei sehr kleinen Frühgeborenen (ohne zuverlegte Kinder)</w:t>
      </w:r>
      <w:bookmarkEnd w:id="288"/>
      <w:bookmarkEnd w:id="289"/>
    </w:p>
    <w:tbl>
      <w:tblPr>
        <w:tblStyle w:val="IQTIGStandarderste-Spalte"/>
        <w:tblW w:w="0" w:type="auto"/>
        <w:tblLook w:val="0680" w:firstRow="0" w:lastRow="0" w:firstColumn="1" w:lastColumn="0" w:noHBand="1" w:noVBand="1"/>
      </w:tblPr>
      <w:tblGrid>
        <w:gridCol w:w="3261"/>
        <w:gridCol w:w="5735"/>
      </w:tblGrid>
      <w:tr w:rsidR="00E70D76" w14:paraId="00255466"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0B9F2E4C" w14:textId="77777777" w:rsidR="00E70D76" w:rsidRPr="00E37ACC" w:rsidRDefault="00282A57" w:rsidP="000D7FAC">
            <w:pPr>
              <w:pStyle w:val="Tabellenkopf"/>
            </w:pPr>
            <w:r>
              <w:t>ID</w:t>
            </w:r>
          </w:p>
        </w:tc>
        <w:tc>
          <w:tcPr>
            <w:tcW w:w="5709" w:type="dxa"/>
          </w:tcPr>
          <w:p w14:paraId="74BFE0F0" w14:textId="77777777" w:rsidR="00E70D76" w:rsidRPr="00E70D76" w:rsidRDefault="00282A57" w:rsidP="002B2432">
            <w:pPr>
              <w:pStyle w:val="Tabellentext"/>
              <w:cnfStyle w:val="000000000000" w:firstRow="0" w:lastRow="0" w:firstColumn="0" w:lastColumn="0" w:oddVBand="0" w:evenVBand="0" w:oddHBand="0" w:evenHBand="0" w:firstRowFirstColumn="0" w:firstRowLastColumn="0" w:lastRowFirstColumn="0" w:lastRowLastColumn="0"/>
            </w:pPr>
            <w:r>
              <w:t>51156_51901</w:t>
            </w:r>
          </w:p>
        </w:tc>
      </w:tr>
      <w:tr w:rsidR="00E70D76" w14:paraId="24F400B9"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33236E40" w14:textId="77777777" w:rsidR="00E70D76" w:rsidRPr="00E37ACC" w:rsidRDefault="00282A57" w:rsidP="000D7FAC">
            <w:pPr>
              <w:pStyle w:val="Tabellenkopf"/>
            </w:pPr>
            <w:r>
              <w:t>Bezeichnung Ebene</w:t>
            </w:r>
          </w:p>
        </w:tc>
        <w:tc>
          <w:tcPr>
            <w:tcW w:w="5709" w:type="dxa"/>
          </w:tcPr>
          <w:p w14:paraId="714952A2" w14:textId="77777777" w:rsidR="00E70D76" w:rsidRPr="00E70D76" w:rsidRDefault="00282A57" w:rsidP="002B2432">
            <w:pPr>
              <w:pStyle w:val="Tabellentext"/>
              <w:cnfStyle w:val="000000000000" w:firstRow="0" w:lastRow="0" w:firstColumn="0" w:lastColumn="0" w:oddVBand="0" w:evenVBand="0" w:oddHBand="0" w:evenHBand="0" w:firstRowFirstColumn="0" w:firstRowLastColumn="0" w:lastRowFirstColumn="0" w:lastRowLastColumn="0"/>
            </w:pPr>
            <w:r>
              <w:t>Ebene 4: Verhältnis der beobachteten zur erwarteten Rate (O/E) an bronchopulmonalen Dysplasien (BPD) bei sehr kleinen Frühgeborenen (ohne zuverlegte Kinder)</w:t>
            </w:r>
          </w:p>
        </w:tc>
      </w:tr>
      <w:tr w:rsidR="00E70D76" w14:paraId="12189E90"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3FCC7407" w14:textId="77777777" w:rsidR="00E70D76" w:rsidRPr="00E37ACC" w:rsidRDefault="00282A57" w:rsidP="00E70D76">
            <w:pPr>
              <w:pStyle w:val="Tabellenkopf"/>
            </w:pPr>
            <w:r>
              <w:t>Art des Wertes</w:t>
            </w:r>
          </w:p>
        </w:tc>
        <w:tc>
          <w:tcPr>
            <w:tcW w:w="5709" w:type="dxa"/>
          </w:tcPr>
          <w:p w14:paraId="218BFA93" w14:textId="77777777" w:rsidR="00E70D76" w:rsidRPr="00F15EA2" w:rsidRDefault="00282A57" w:rsidP="00E70D76">
            <w:pPr>
              <w:pStyle w:val="Tabellentext"/>
              <w:cnfStyle w:val="000000000000" w:firstRow="0" w:lastRow="0" w:firstColumn="0" w:lastColumn="0" w:oddVBand="0" w:evenVBand="0" w:oddHBand="0" w:evenHBand="0" w:firstRowFirstColumn="0" w:firstRowLastColumn="0" w:lastRowFirstColumn="0" w:lastRowLastColumn="0"/>
            </w:pPr>
            <w:r>
              <w:t>Kalkulatorische Kennzahl</w:t>
            </w:r>
          </w:p>
        </w:tc>
      </w:tr>
      <w:tr w:rsidR="00073A6D" w14:paraId="1284B3DA"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5587C6E3" w14:textId="77777777" w:rsidR="00073A6D" w:rsidRDefault="00282A57" w:rsidP="00E70D76">
            <w:pPr>
              <w:pStyle w:val="Tabellenkopf"/>
            </w:pPr>
            <w:r>
              <w:t>Bezug zu QS-Ergebnissen</w:t>
            </w:r>
          </w:p>
        </w:tc>
        <w:tc>
          <w:tcPr>
            <w:tcW w:w="5709" w:type="dxa"/>
          </w:tcPr>
          <w:p w14:paraId="54E5E4BB" w14:textId="77777777" w:rsidR="00073A6D" w:rsidRDefault="00282A57" w:rsidP="00E70D76">
            <w:pPr>
              <w:pStyle w:val="Tabellentext"/>
              <w:cnfStyle w:val="000000000000" w:firstRow="0" w:lastRow="0" w:firstColumn="0" w:lastColumn="0" w:oddVBand="0" w:evenVBand="0" w:oddHBand="0" w:evenHBand="0" w:firstRowFirstColumn="0" w:firstRowLastColumn="0" w:lastRowFirstColumn="0" w:lastRowLastColumn="0"/>
            </w:pPr>
            <w:r>
              <w:t>51901</w:t>
            </w:r>
          </w:p>
        </w:tc>
      </w:tr>
      <w:tr w:rsidR="00E70D76" w14:paraId="56B5BEAB"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07F4647A" w14:textId="77777777" w:rsidR="00E70D76" w:rsidRPr="00E37ACC" w:rsidRDefault="00282A57" w:rsidP="00E70D76">
            <w:pPr>
              <w:pStyle w:val="Tabellenkopf"/>
            </w:pPr>
            <w:r>
              <w:t>Bezug zum Verfahren</w:t>
            </w:r>
          </w:p>
        </w:tc>
        <w:tc>
          <w:tcPr>
            <w:tcW w:w="5709" w:type="dxa"/>
          </w:tcPr>
          <w:p w14:paraId="45BF4B3A" w14:textId="77777777" w:rsidR="00E70D76" w:rsidRPr="00FF639A" w:rsidRDefault="00282A57" w:rsidP="00FF639A">
            <w:pPr>
              <w:pStyle w:val="Tabellentext"/>
              <w:cnfStyle w:val="000000000000" w:firstRow="0" w:lastRow="0" w:firstColumn="0" w:lastColumn="0" w:oddVBand="0" w:evenVBand="0" w:oddHBand="0" w:evenHBand="0" w:firstRowFirstColumn="0" w:firstRowLastColumn="0" w:lastRowFirstColumn="0" w:lastRowLastColumn="0"/>
            </w:pPr>
            <w:r>
              <w:t>DeQS</w:t>
            </w:r>
          </w:p>
        </w:tc>
      </w:tr>
      <w:tr w:rsidR="00E70D76" w14:paraId="3D836277"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156094B8" w14:textId="77777777" w:rsidR="00E70D76" w:rsidRPr="00E37ACC" w:rsidRDefault="00282A57" w:rsidP="00E70D76">
            <w:pPr>
              <w:pStyle w:val="Tabellenkopf"/>
            </w:pPr>
            <w:r w:rsidRPr="00E37ACC">
              <w:t>Rechenregeln</w:t>
            </w:r>
          </w:p>
        </w:tc>
        <w:tc>
          <w:tcPr>
            <w:tcW w:w="5709" w:type="dxa"/>
          </w:tcPr>
          <w:p w14:paraId="35360E37" w14:textId="77777777" w:rsidR="00E70D76" w:rsidRPr="00897EAC" w:rsidRDefault="00282A57"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5CC36BC" w14:textId="77777777" w:rsidR="00E70D76" w:rsidRDefault="00282A57" w:rsidP="00E70D76">
            <w:pPr>
              <w:pStyle w:val="Tabellentext"/>
              <w:cnfStyle w:val="000000000000" w:firstRow="0" w:lastRow="0" w:firstColumn="0" w:lastColumn="0" w:oddVBand="0" w:evenVBand="0" w:oddHBand="0" w:evenHBand="0" w:firstRowFirstColumn="0" w:firstRowLastColumn="0" w:lastRowFirstColumn="0" w:lastRowLastColumn="0"/>
            </w:pPr>
            <w:r>
              <w:t>Kinder mit bronchopulmonaler Dysplasie (BPD)</w:t>
            </w:r>
          </w:p>
          <w:p w14:paraId="365CB392" w14:textId="77777777" w:rsidR="00E70D76" w:rsidRPr="00897EAC" w:rsidRDefault="00282A57"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1D61C9D3" w14:textId="77777777" w:rsidR="00E70D76" w:rsidRDefault="00282A57" w:rsidP="00E70D76">
            <w:pPr>
              <w:pStyle w:val="Tabellentext"/>
              <w:cnfStyle w:val="000000000000" w:firstRow="0" w:lastRow="0" w:firstColumn="0" w:lastColumn="0" w:oddVBand="0" w:evenVBand="0" w:oddHBand="0" w:evenHBand="0" w:firstRowFirstColumn="0" w:firstRowLastColumn="0" w:lastRowFirstColumn="0" w:lastRowLastColumn="0"/>
            </w:pPr>
            <w:r>
              <w:t>Alle Lebendgeborenen ohne primär palliative Therapie (ab Geburt) und ohne letale Fehlbildungen mit einem Gestationsalter von mindestens 24+0 Wochen p. m., die zuvor in keiner anderen Kinderklinik (externer Kinderklinik oder externer Klinik als Rückverlegung) behandelt wurden und einem Geburtsgewicht unter 1.500 g oder einem Gestationsalter unter 32+0 Wochen p. m., die bei ihrer Entlassung mindestens 36+0 Wochen reif waren, unter Ausschluss des Zählers der 1., 2. und 3. Ebene</w:t>
            </w:r>
          </w:p>
          <w:p w14:paraId="4B8858B4" w14:textId="77777777" w:rsidR="00E70D76" w:rsidRPr="00897EAC" w:rsidRDefault="00282A57"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48BFBBF2" w14:textId="77777777" w:rsidR="00E70D76" w:rsidRDefault="00282A57" w:rsidP="00E70D76">
            <w:pPr>
              <w:pStyle w:val="Tabellentext"/>
              <w:cnfStyle w:val="000000000000" w:firstRow="0" w:lastRow="0" w:firstColumn="0" w:lastColumn="0" w:oddVBand="0" w:evenVBand="0" w:oddHBand="0" w:evenHBand="0" w:firstRowFirstColumn="0" w:firstRowLastColumn="0" w:lastRowFirstColumn="0" w:lastRowLastColumn="0"/>
            </w:pPr>
            <w:r>
              <w:t>Beobachtete Rate an Kindern mit bronchopulmonaler Dysplasie (BPD)</w:t>
            </w:r>
          </w:p>
          <w:p w14:paraId="7E9A027C" w14:textId="77777777" w:rsidR="00E70D76" w:rsidRPr="00897EAC" w:rsidRDefault="00282A57"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755E4B80" w14:textId="77777777" w:rsidR="00E70D76" w:rsidRPr="00172CFA" w:rsidRDefault="00282A57" w:rsidP="00E70D76">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Erwartete Rate an Kindern mit bronchopulmonaler Dysplasie (BPD), risikoadjustiert nach logistischem NEO-Score für die 4. Ebene des Qualitätsindex mit der ID 51901</w:t>
            </w:r>
          </w:p>
        </w:tc>
      </w:tr>
      <w:tr w:rsidR="00E70D76" w14:paraId="125E6B98"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74653789" w14:textId="77777777" w:rsidR="00E70D76" w:rsidRPr="00E37ACC" w:rsidRDefault="00282A57" w:rsidP="00E70D76">
            <w:pPr>
              <w:pStyle w:val="Tabellenkopf"/>
            </w:pPr>
            <w:r w:rsidRPr="00E37ACC">
              <w:t>Zähler (Formel)</w:t>
            </w:r>
          </w:p>
        </w:tc>
        <w:tc>
          <w:tcPr>
            <w:tcW w:w="5709" w:type="dxa"/>
          </w:tcPr>
          <w:p w14:paraId="6A106779" w14:textId="77777777" w:rsidR="00E70D76" w:rsidRPr="001F36C8" w:rsidRDefault="00282A57" w:rsidP="007E0EDB">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O_51156_51901</w:t>
            </w:r>
          </w:p>
        </w:tc>
      </w:tr>
      <w:tr w:rsidR="00E70D76" w14:paraId="0F8CAA91"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4B526981" w14:textId="77777777" w:rsidR="00E70D76" w:rsidRPr="00E37ACC" w:rsidRDefault="00282A57" w:rsidP="00E70D76">
            <w:pPr>
              <w:pStyle w:val="Tabellenkopf"/>
            </w:pPr>
            <w:r w:rsidRPr="00E37ACC">
              <w:t>Nenner (Formel)</w:t>
            </w:r>
          </w:p>
        </w:tc>
        <w:tc>
          <w:tcPr>
            <w:tcW w:w="5709" w:type="dxa"/>
          </w:tcPr>
          <w:p w14:paraId="33A6580D" w14:textId="77777777" w:rsidR="00E70D76" w:rsidRPr="001F36C8" w:rsidRDefault="00282A57" w:rsidP="007E0EDB">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E_51156_51901</w:t>
            </w:r>
          </w:p>
        </w:tc>
      </w:tr>
      <w:tr w:rsidR="00E70D76" w14:paraId="6ED642B9" w14:textId="77777777" w:rsidTr="00DA4AA8">
        <w:trPr>
          <w:trHeight w:val="849"/>
        </w:trPr>
        <w:tc>
          <w:tcPr>
            <w:cnfStyle w:val="001000000000" w:firstRow="0" w:lastRow="0" w:firstColumn="1" w:lastColumn="0" w:oddVBand="0" w:evenVBand="0" w:oddHBand="0" w:evenHBand="0" w:firstRowFirstColumn="0" w:firstRowLastColumn="0" w:lastRowFirstColumn="0" w:lastRowLastColumn="0"/>
            <w:tcW w:w="3261" w:type="dxa"/>
          </w:tcPr>
          <w:p w14:paraId="227826DD" w14:textId="77777777" w:rsidR="00E70D76" w:rsidRPr="00E37ACC" w:rsidRDefault="00282A57" w:rsidP="00E70D76">
            <w:pPr>
              <w:pStyle w:val="Tabellenkopf"/>
            </w:pPr>
            <w:r>
              <w:t>Kalkulatorische Kennzahlen</w:t>
            </w:r>
          </w:p>
        </w:tc>
        <w:tc>
          <w:tcPr>
            <w:tcW w:w="5709" w:type="dxa"/>
          </w:tcPr>
          <w:tbl>
            <w:tblPr>
              <w:tblStyle w:val="IQTIGStandard"/>
              <w:tblW w:w="5730" w:type="dxa"/>
              <w:tblCellMar>
                <w:top w:w="28" w:type="dxa"/>
              </w:tblCellMar>
              <w:tblLook w:val="0620" w:firstRow="1" w:lastRow="0" w:firstColumn="0" w:lastColumn="0" w:noHBand="1" w:noVBand="1"/>
            </w:tblPr>
            <w:tblGrid>
              <w:gridCol w:w="2117"/>
              <w:gridCol w:w="3613"/>
            </w:tblGrid>
            <w:tr w:rsidR="00E70D76" w:rsidRPr="009E2B0C" w14:paraId="67BCDC0D" w14:textId="77777777" w:rsidTr="001B6338">
              <w:trPr>
                <w:cnfStyle w:val="100000000000" w:firstRow="1" w:lastRow="0" w:firstColumn="0" w:lastColumn="0" w:oddVBand="0" w:evenVBand="0" w:oddHBand="0" w:evenHBand="0" w:firstRowFirstColumn="0" w:firstRowLastColumn="0" w:lastRowFirstColumn="0" w:lastRowLastColumn="0"/>
                <w:cantSplit/>
              </w:trPr>
              <w:tc>
                <w:tcPr>
                  <w:tcW w:w="5730" w:type="dxa"/>
                  <w:gridSpan w:val="2"/>
                  <w:tcBorders>
                    <w:top w:val="single" w:sz="4" w:space="0" w:color="BFBFBF" w:themeColor="background1" w:themeShade="BF"/>
                    <w:bottom w:val="single" w:sz="4" w:space="0" w:color="BFBFBF" w:themeColor="background1" w:themeShade="BF"/>
                  </w:tcBorders>
                  <w:vAlign w:val="center"/>
                </w:tcPr>
                <w:p w14:paraId="7677A9E0" w14:textId="77777777" w:rsidR="00E70D76" w:rsidRPr="00A20477" w:rsidRDefault="00282A57" w:rsidP="00E70D76">
                  <w:pPr>
                    <w:pStyle w:val="Tabellenkopf"/>
                    <w:rPr>
                      <w:szCs w:val="18"/>
                    </w:rPr>
                  </w:pPr>
                  <w:r>
                    <w:rPr>
                      <w:szCs w:val="18"/>
                    </w:rPr>
                    <w:t>O (observed)</w:t>
                  </w:r>
                </w:p>
              </w:tc>
            </w:tr>
            <w:tr w:rsidR="00E70D76" w:rsidRPr="00743DF3" w14:paraId="083D2E9B" w14:textId="77777777" w:rsidTr="00A52100">
              <w:trPr>
                <w:cantSplit/>
              </w:trPr>
              <w:tc>
                <w:tcPr>
                  <w:tcW w:w="2117" w:type="dxa"/>
                  <w:tcBorders>
                    <w:top w:val="single" w:sz="4" w:space="0" w:color="BFBFBF" w:themeColor="background1" w:themeShade="BF"/>
                  </w:tcBorders>
                  <w:vAlign w:val="center"/>
                </w:tcPr>
                <w:p w14:paraId="5352CB4B" w14:textId="77777777" w:rsidR="00E70D76" w:rsidRDefault="00282A57" w:rsidP="00E70D76">
                  <w:pPr>
                    <w:pStyle w:val="Tabellentext"/>
                    <w:rPr>
                      <w:szCs w:val="18"/>
                    </w:rPr>
                  </w:pPr>
                  <w:r>
                    <w:rPr>
                      <w:szCs w:val="18"/>
                    </w:rPr>
                    <w:t>Art des Wertes</w:t>
                  </w:r>
                </w:p>
              </w:tc>
              <w:tc>
                <w:tcPr>
                  <w:tcW w:w="3613" w:type="dxa"/>
                  <w:tcBorders>
                    <w:top w:val="single" w:sz="4" w:space="0" w:color="BFBFBF" w:themeColor="background1" w:themeShade="BF"/>
                  </w:tcBorders>
                  <w:vAlign w:val="center"/>
                </w:tcPr>
                <w:p w14:paraId="2A4DDDA8" w14:textId="77777777" w:rsidR="00E70D76" w:rsidRPr="00CD53BC" w:rsidRDefault="00282A57" w:rsidP="006B3A68">
                  <w:pPr>
                    <w:pStyle w:val="Tabellentext"/>
                    <w:rPr>
                      <w:szCs w:val="18"/>
                    </w:rPr>
                  </w:pPr>
                  <w:r>
                    <w:rPr>
                      <w:szCs w:val="18"/>
                    </w:rPr>
                    <w:t>Kalkulatorische Kennzahl</w:t>
                  </w:r>
                </w:p>
              </w:tc>
            </w:tr>
            <w:tr w:rsidR="006B3A68" w:rsidRPr="00743DF3" w14:paraId="7637E8ED" w14:textId="77777777" w:rsidTr="00A52100">
              <w:trPr>
                <w:cantSplit/>
              </w:trPr>
              <w:tc>
                <w:tcPr>
                  <w:tcW w:w="2117" w:type="dxa"/>
                  <w:vAlign w:val="center"/>
                </w:tcPr>
                <w:p w14:paraId="2E31A91B" w14:textId="77777777" w:rsidR="006B3A68" w:rsidRPr="00A20477" w:rsidRDefault="00282A57" w:rsidP="006B3A68">
                  <w:pPr>
                    <w:pStyle w:val="Tabellentext"/>
                    <w:rPr>
                      <w:szCs w:val="18"/>
                    </w:rPr>
                  </w:pPr>
                  <w:r>
                    <w:rPr>
                      <w:szCs w:val="18"/>
                    </w:rPr>
                    <w:t>ID</w:t>
                  </w:r>
                </w:p>
              </w:tc>
              <w:tc>
                <w:tcPr>
                  <w:tcW w:w="3613" w:type="dxa"/>
                  <w:vAlign w:val="center"/>
                </w:tcPr>
                <w:p w14:paraId="42313E82" w14:textId="77777777" w:rsidR="006B3A68" w:rsidRPr="001258DD" w:rsidRDefault="00282A57" w:rsidP="006B3A68">
                  <w:pPr>
                    <w:pStyle w:val="Tabellentext"/>
                    <w:rPr>
                      <w:color w:val="000000"/>
                      <w:szCs w:val="18"/>
                      <w:lang w:eastAsia="de-DE"/>
                    </w:rPr>
                  </w:pPr>
                  <w:r>
                    <w:rPr>
                      <w:color w:val="000000"/>
                      <w:szCs w:val="18"/>
                    </w:rPr>
                    <w:t>O_51156_51901</w:t>
                  </w:r>
                </w:p>
              </w:tc>
            </w:tr>
            <w:tr w:rsidR="006B3A68" w:rsidRPr="00743DF3" w14:paraId="0595A052" w14:textId="77777777" w:rsidTr="00A52100">
              <w:trPr>
                <w:cantSplit/>
              </w:trPr>
              <w:tc>
                <w:tcPr>
                  <w:tcW w:w="2117" w:type="dxa"/>
                  <w:vAlign w:val="center"/>
                </w:tcPr>
                <w:p w14:paraId="59EFB4EC" w14:textId="77777777" w:rsidR="006B3A68" w:rsidRDefault="00282A57" w:rsidP="006B3A68">
                  <w:pPr>
                    <w:pStyle w:val="Tabellentext"/>
                    <w:rPr>
                      <w:szCs w:val="18"/>
                    </w:rPr>
                  </w:pPr>
                  <w:r>
                    <w:rPr>
                      <w:szCs w:val="18"/>
                    </w:rPr>
                    <w:t>Bezug zu QS-Ergebnissen</w:t>
                  </w:r>
                </w:p>
              </w:tc>
              <w:tc>
                <w:tcPr>
                  <w:tcW w:w="3613" w:type="dxa"/>
                  <w:vAlign w:val="center"/>
                </w:tcPr>
                <w:p w14:paraId="5BFCA011" w14:textId="77777777" w:rsidR="006B3A68" w:rsidRDefault="00282A57" w:rsidP="006B3A68">
                  <w:pPr>
                    <w:pStyle w:val="Tabellentext"/>
                    <w:rPr>
                      <w:szCs w:val="18"/>
                    </w:rPr>
                  </w:pPr>
                  <w:r>
                    <w:rPr>
                      <w:szCs w:val="18"/>
                    </w:rPr>
                    <w:t>51156_51901</w:t>
                  </w:r>
                </w:p>
              </w:tc>
            </w:tr>
            <w:tr w:rsidR="006B3A68" w:rsidRPr="00743DF3" w14:paraId="6DB9F0D9" w14:textId="77777777" w:rsidTr="00A52100">
              <w:trPr>
                <w:cantSplit/>
              </w:trPr>
              <w:tc>
                <w:tcPr>
                  <w:tcW w:w="2117" w:type="dxa"/>
                  <w:vAlign w:val="center"/>
                </w:tcPr>
                <w:p w14:paraId="58340BBB" w14:textId="77777777" w:rsidR="006B3A68" w:rsidRDefault="00282A57" w:rsidP="006B3A68">
                  <w:pPr>
                    <w:pStyle w:val="Tabellentext"/>
                    <w:rPr>
                      <w:szCs w:val="18"/>
                    </w:rPr>
                  </w:pPr>
                  <w:r>
                    <w:rPr>
                      <w:szCs w:val="18"/>
                    </w:rPr>
                    <w:t>Bezug zum Verfahren</w:t>
                  </w:r>
                </w:p>
              </w:tc>
              <w:tc>
                <w:tcPr>
                  <w:tcW w:w="3613" w:type="dxa"/>
                  <w:vAlign w:val="center"/>
                </w:tcPr>
                <w:p w14:paraId="5FB2E9A3" w14:textId="77777777" w:rsidR="006B3A68" w:rsidRDefault="00282A57" w:rsidP="006B3A68">
                  <w:pPr>
                    <w:pStyle w:val="Tabellentext"/>
                    <w:rPr>
                      <w:szCs w:val="18"/>
                    </w:rPr>
                  </w:pPr>
                  <w:r>
                    <w:rPr>
                      <w:szCs w:val="18"/>
                    </w:rPr>
                    <w:t>DeQS</w:t>
                  </w:r>
                </w:p>
              </w:tc>
            </w:tr>
            <w:tr w:rsidR="006B3A68" w:rsidRPr="00743DF3" w14:paraId="45DD9498" w14:textId="77777777" w:rsidTr="00A52100">
              <w:trPr>
                <w:cantSplit/>
              </w:trPr>
              <w:tc>
                <w:tcPr>
                  <w:tcW w:w="2117" w:type="dxa"/>
                  <w:vAlign w:val="center"/>
                </w:tcPr>
                <w:p w14:paraId="11599E7C" w14:textId="77777777" w:rsidR="006B3A68" w:rsidRDefault="00282A57" w:rsidP="006B3A68">
                  <w:pPr>
                    <w:pStyle w:val="Tabellentext"/>
                    <w:rPr>
                      <w:szCs w:val="18"/>
                    </w:rPr>
                  </w:pPr>
                  <w:r>
                    <w:rPr>
                      <w:szCs w:val="18"/>
                    </w:rPr>
                    <w:t>Sortierung</w:t>
                  </w:r>
                </w:p>
              </w:tc>
              <w:tc>
                <w:tcPr>
                  <w:tcW w:w="3613" w:type="dxa"/>
                  <w:vAlign w:val="center"/>
                </w:tcPr>
                <w:p w14:paraId="3621B305" w14:textId="77777777" w:rsidR="006B3A68" w:rsidRDefault="00282A57" w:rsidP="006B3A68">
                  <w:pPr>
                    <w:pStyle w:val="Tabellentext"/>
                    <w:rPr>
                      <w:szCs w:val="18"/>
                    </w:rPr>
                  </w:pPr>
                  <w:r>
                    <w:rPr>
                      <w:szCs w:val="18"/>
                    </w:rPr>
                    <w:t>-</w:t>
                  </w:r>
                </w:p>
              </w:tc>
            </w:tr>
            <w:tr w:rsidR="006B3A68" w:rsidRPr="00743DF3" w14:paraId="107E2E3D" w14:textId="77777777" w:rsidTr="00A52100">
              <w:tc>
                <w:tcPr>
                  <w:tcW w:w="2117" w:type="dxa"/>
                  <w:vAlign w:val="center"/>
                </w:tcPr>
                <w:p w14:paraId="609A5386" w14:textId="77777777" w:rsidR="006B3A68" w:rsidRDefault="00282A57" w:rsidP="006B3A68">
                  <w:pPr>
                    <w:pStyle w:val="Tabellentext"/>
                    <w:rPr>
                      <w:szCs w:val="18"/>
                    </w:rPr>
                  </w:pPr>
                  <w:r>
                    <w:rPr>
                      <w:szCs w:val="18"/>
                    </w:rPr>
                    <w:t>Rechenregel</w:t>
                  </w:r>
                </w:p>
              </w:tc>
              <w:tc>
                <w:tcPr>
                  <w:tcW w:w="3613" w:type="dxa"/>
                  <w:vAlign w:val="center"/>
                </w:tcPr>
                <w:p w14:paraId="1B832063" w14:textId="77777777" w:rsidR="006B3A68" w:rsidRDefault="00282A57" w:rsidP="006B3A68">
                  <w:pPr>
                    <w:pStyle w:val="Tabellentext"/>
                    <w:rPr>
                      <w:szCs w:val="18"/>
                    </w:rPr>
                  </w:pPr>
                  <w:r>
                    <w:rPr>
                      <w:szCs w:val="18"/>
                    </w:rPr>
                    <w:t>Beobachtete Rate an Kindern mit bronchopulmonaler Dysplasie (BPD)</w:t>
                  </w:r>
                </w:p>
              </w:tc>
            </w:tr>
            <w:tr w:rsidR="006B3A68" w:rsidRPr="00743DF3" w14:paraId="003B5FCA" w14:textId="77777777" w:rsidTr="00A52100">
              <w:trPr>
                <w:cantSplit/>
              </w:trPr>
              <w:tc>
                <w:tcPr>
                  <w:tcW w:w="2117" w:type="dxa"/>
                  <w:vAlign w:val="center"/>
                </w:tcPr>
                <w:p w14:paraId="53C09D72" w14:textId="77777777" w:rsidR="006B3A68" w:rsidRPr="00A20477" w:rsidRDefault="00282A57" w:rsidP="006B3A68">
                  <w:pPr>
                    <w:pStyle w:val="Tabellentext"/>
                    <w:rPr>
                      <w:szCs w:val="18"/>
                    </w:rPr>
                  </w:pPr>
                  <w:r>
                    <w:rPr>
                      <w:szCs w:val="18"/>
                    </w:rPr>
                    <w:t>Operator</w:t>
                  </w:r>
                </w:p>
              </w:tc>
              <w:tc>
                <w:tcPr>
                  <w:tcW w:w="3613" w:type="dxa"/>
                  <w:vAlign w:val="center"/>
                </w:tcPr>
                <w:p w14:paraId="1F64FC9A" w14:textId="77777777" w:rsidR="006B3A68" w:rsidRPr="00CD53BC" w:rsidRDefault="00282A57" w:rsidP="006B3A68">
                  <w:pPr>
                    <w:pStyle w:val="Tabellentext"/>
                    <w:rPr>
                      <w:szCs w:val="18"/>
                    </w:rPr>
                  </w:pPr>
                  <w:r>
                    <w:rPr>
                      <w:szCs w:val="18"/>
                    </w:rPr>
                    <w:t>Anteil</w:t>
                  </w:r>
                </w:p>
              </w:tc>
            </w:tr>
            <w:tr w:rsidR="006B3A68" w:rsidRPr="00743DF3" w14:paraId="22B5FC8B" w14:textId="77777777" w:rsidTr="00A52100">
              <w:trPr>
                <w:cantSplit/>
              </w:trPr>
              <w:tc>
                <w:tcPr>
                  <w:tcW w:w="2117" w:type="dxa"/>
                  <w:vAlign w:val="center"/>
                </w:tcPr>
                <w:p w14:paraId="00D67292" w14:textId="77777777" w:rsidR="006B3A68" w:rsidRDefault="00282A57" w:rsidP="006B3A68">
                  <w:pPr>
                    <w:pStyle w:val="Tabellentext"/>
                    <w:rPr>
                      <w:szCs w:val="18"/>
                    </w:rPr>
                  </w:pPr>
                  <w:r>
                    <w:rPr>
                      <w:szCs w:val="18"/>
                    </w:rPr>
                    <w:t>Teildatensatzbezug</w:t>
                  </w:r>
                </w:p>
              </w:tc>
              <w:tc>
                <w:tcPr>
                  <w:tcW w:w="3613" w:type="dxa"/>
                  <w:vAlign w:val="center"/>
                </w:tcPr>
                <w:p w14:paraId="3DF608A2" w14:textId="77777777" w:rsidR="006B3A68" w:rsidRPr="001C3626" w:rsidRDefault="00282A57" w:rsidP="006B3A68">
                  <w:pPr>
                    <w:pStyle w:val="Tabellentext"/>
                    <w:rPr>
                      <w:szCs w:val="18"/>
                    </w:rPr>
                  </w:pPr>
                  <w:r>
                    <w:rPr>
                      <w:szCs w:val="18"/>
                    </w:rPr>
                    <w:t>NEO:B</w:t>
                  </w:r>
                </w:p>
              </w:tc>
            </w:tr>
            <w:tr w:rsidR="006B3A68" w:rsidRPr="00743DF3" w14:paraId="79D3B6C4" w14:textId="77777777" w:rsidTr="00A52100">
              <w:tc>
                <w:tcPr>
                  <w:tcW w:w="2117" w:type="dxa"/>
                  <w:vAlign w:val="center"/>
                </w:tcPr>
                <w:p w14:paraId="3AA61672" w14:textId="77777777" w:rsidR="006B3A68" w:rsidRDefault="00282A57" w:rsidP="006B3A68">
                  <w:pPr>
                    <w:pStyle w:val="Tabellentext"/>
                    <w:rPr>
                      <w:szCs w:val="18"/>
                    </w:rPr>
                  </w:pPr>
                  <w:r>
                    <w:rPr>
                      <w:szCs w:val="18"/>
                    </w:rPr>
                    <w:t>Zähler</w:t>
                  </w:r>
                </w:p>
              </w:tc>
              <w:tc>
                <w:tcPr>
                  <w:tcW w:w="3613" w:type="dxa"/>
                </w:tcPr>
                <w:p w14:paraId="10B7E4DD" w14:textId="77777777" w:rsidR="006B3A68" w:rsidRPr="00955893" w:rsidRDefault="00282A57" w:rsidP="006B3A68">
                  <w:pPr>
                    <w:pStyle w:val="Tabellentext"/>
                    <w:rPr>
                      <w:rStyle w:val="Code"/>
                    </w:rPr>
                  </w:pPr>
                  <w:r>
                    <w:rPr>
                      <w:rStyle w:val="Code"/>
                    </w:rPr>
                    <w:t>fn_NEOIndex4_51901_Z</w:t>
                  </w:r>
                </w:p>
              </w:tc>
            </w:tr>
            <w:tr w:rsidR="006B3A68" w:rsidRPr="00743DF3" w14:paraId="4136CE4F" w14:textId="77777777" w:rsidTr="00A52100">
              <w:tc>
                <w:tcPr>
                  <w:tcW w:w="2117" w:type="dxa"/>
                  <w:vAlign w:val="center"/>
                </w:tcPr>
                <w:p w14:paraId="4A177E28" w14:textId="77777777" w:rsidR="006B3A68" w:rsidRDefault="00282A57" w:rsidP="006B3A68">
                  <w:pPr>
                    <w:pStyle w:val="Tabellentext"/>
                    <w:rPr>
                      <w:szCs w:val="18"/>
                    </w:rPr>
                  </w:pPr>
                  <w:r>
                    <w:rPr>
                      <w:szCs w:val="18"/>
                    </w:rPr>
                    <w:t>Nenner</w:t>
                  </w:r>
                </w:p>
              </w:tc>
              <w:tc>
                <w:tcPr>
                  <w:tcW w:w="3613" w:type="dxa"/>
                </w:tcPr>
                <w:p w14:paraId="024F8F3D" w14:textId="77777777" w:rsidR="006B3A68" w:rsidRPr="00955893" w:rsidRDefault="00282A57" w:rsidP="006B3A68">
                  <w:pPr>
                    <w:pStyle w:val="Tabellentext"/>
                    <w:rPr>
                      <w:rStyle w:val="Code"/>
                    </w:rPr>
                  </w:pPr>
                  <w:r>
                    <w:rPr>
                      <w:rStyle w:val="Code"/>
                    </w:rPr>
                    <w:t>fn_NEOIndex4_51901_GG</w:t>
                  </w:r>
                </w:p>
              </w:tc>
            </w:tr>
            <w:tr w:rsidR="006B3A68" w:rsidRPr="00AC590F" w14:paraId="37F55B18" w14:textId="77777777" w:rsidTr="00A52100">
              <w:trPr>
                <w:cantSplit/>
              </w:trPr>
              <w:tc>
                <w:tcPr>
                  <w:tcW w:w="2117" w:type="dxa"/>
                  <w:vAlign w:val="center"/>
                </w:tcPr>
                <w:p w14:paraId="6E957A8D" w14:textId="77777777" w:rsidR="006B3A68" w:rsidRPr="00AC590F" w:rsidRDefault="00282A57" w:rsidP="006B3A68">
                  <w:pPr>
                    <w:pStyle w:val="Tabellentext"/>
                    <w:rPr>
                      <w:rFonts w:cstheme="minorHAnsi"/>
                      <w:szCs w:val="18"/>
                    </w:rPr>
                  </w:pPr>
                  <w:r w:rsidRPr="00AC590F">
                    <w:rPr>
                      <w:rFonts w:cs="Calibri"/>
                      <w:szCs w:val="18"/>
                    </w:rPr>
                    <w:t>Darstellung</w:t>
                  </w:r>
                </w:p>
              </w:tc>
              <w:tc>
                <w:tcPr>
                  <w:tcW w:w="3613" w:type="dxa"/>
                  <w:vAlign w:val="center"/>
                </w:tcPr>
                <w:p w14:paraId="778B597F" w14:textId="77777777" w:rsidR="006B3A68" w:rsidRPr="00AC590F" w:rsidRDefault="00282A57" w:rsidP="006B3A68">
                  <w:pPr>
                    <w:pStyle w:val="Tabellentext"/>
                    <w:rPr>
                      <w:rStyle w:val="Code"/>
                      <w:rFonts w:asciiTheme="minorHAnsi" w:hAnsiTheme="minorHAnsi" w:cstheme="minorHAnsi"/>
                    </w:rPr>
                  </w:pPr>
                  <w:r>
                    <w:rPr>
                      <w:rStyle w:val="Code"/>
                      <w:rFonts w:ascii="Calibri" w:hAnsi="Calibri" w:cs="Calibri"/>
                    </w:rPr>
                    <w:t>-</w:t>
                  </w:r>
                </w:p>
              </w:tc>
            </w:tr>
            <w:tr w:rsidR="006B3A68" w:rsidRPr="00AC590F" w14:paraId="2CEE0A1C" w14:textId="77777777" w:rsidTr="00A52100">
              <w:trPr>
                <w:cantSplit/>
              </w:trPr>
              <w:tc>
                <w:tcPr>
                  <w:tcW w:w="2117" w:type="dxa"/>
                  <w:tcBorders>
                    <w:bottom w:val="single" w:sz="4" w:space="0" w:color="BFBFBF" w:themeColor="background1" w:themeShade="BF"/>
                  </w:tcBorders>
                  <w:vAlign w:val="center"/>
                </w:tcPr>
                <w:p w14:paraId="5AB4683B" w14:textId="77777777" w:rsidR="006B3A68" w:rsidRPr="00AC590F" w:rsidRDefault="00282A57" w:rsidP="006B3A68">
                  <w:pPr>
                    <w:pStyle w:val="Tabellentext"/>
                    <w:rPr>
                      <w:rFonts w:cstheme="minorHAnsi"/>
                      <w:szCs w:val="18"/>
                    </w:rPr>
                  </w:pPr>
                  <w:r w:rsidRPr="00AC590F">
                    <w:rPr>
                      <w:rFonts w:cs="Calibri"/>
                      <w:szCs w:val="18"/>
                    </w:rPr>
                    <w:t>Grafik</w:t>
                  </w:r>
                </w:p>
              </w:tc>
              <w:tc>
                <w:tcPr>
                  <w:tcW w:w="3613" w:type="dxa"/>
                  <w:tcBorders>
                    <w:bottom w:val="single" w:sz="4" w:space="0" w:color="BFBFBF" w:themeColor="background1" w:themeShade="BF"/>
                  </w:tcBorders>
                  <w:vAlign w:val="center"/>
                </w:tcPr>
                <w:p w14:paraId="560F8855" w14:textId="77777777" w:rsidR="006B3A68" w:rsidRPr="00AC590F" w:rsidRDefault="00282A57" w:rsidP="006B3A68">
                  <w:pPr>
                    <w:pStyle w:val="Tabellentext"/>
                    <w:rPr>
                      <w:rFonts w:cstheme="minorHAnsi"/>
                      <w:szCs w:val="18"/>
                    </w:rPr>
                  </w:pPr>
                  <w:r>
                    <w:rPr>
                      <w:rFonts w:cs="Calibri"/>
                      <w:szCs w:val="18"/>
                    </w:rPr>
                    <w:t>-</w:t>
                  </w:r>
                </w:p>
              </w:tc>
            </w:tr>
          </w:tbl>
          <w:p w14:paraId="430696DC" w14:textId="77777777" w:rsidR="00E70D76" w:rsidRPr="009F733F" w:rsidRDefault="00270B4A" w:rsidP="009F733F">
            <w:pPr>
              <w:pStyle w:val="Tabellentext"/>
              <w:spacing w:before="0" w:after="0"/>
              <w:ind w:left="0" w:right="0"/>
              <w:cnfStyle w:val="000000000000" w:firstRow="0" w:lastRow="0" w:firstColumn="0" w:lastColumn="0" w:oddVBand="0" w:evenVBand="0" w:oddHBand="0" w:evenHBand="0" w:firstRowFirstColumn="0" w:firstRowLastColumn="0" w:lastRowFirstColumn="0" w:lastRowLastColumn="0"/>
              <w:rPr>
                <w:rStyle w:val="Fett"/>
                <w:sz w:val="2"/>
                <w:szCs w:val="2"/>
              </w:rPr>
            </w:pPr>
          </w:p>
        </w:tc>
      </w:tr>
      <w:tr w:rsidR="00E70D76" w14:paraId="44580B9D" w14:textId="77777777" w:rsidTr="00DA4AA8">
        <w:trPr>
          <w:trHeight w:val="849"/>
        </w:trPr>
        <w:tc>
          <w:tcPr>
            <w:cnfStyle w:val="001000000000" w:firstRow="0" w:lastRow="0" w:firstColumn="1" w:lastColumn="0" w:oddVBand="0" w:evenVBand="0" w:oddHBand="0" w:evenHBand="0" w:firstRowFirstColumn="0" w:firstRowLastColumn="0" w:lastRowFirstColumn="0" w:lastRowLastColumn="0"/>
            <w:tcW w:w="3261" w:type="dxa"/>
          </w:tcPr>
          <w:p w14:paraId="2CCA9404" w14:textId="77777777" w:rsidR="00E70D76" w:rsidRPr="00E37ACC" w:rsidRDefault="00270B4A" w:rsidP="00E70D76">
            <w:pPr>
              <w:pStyle w:val="Tabellenkopf"/>
            </w:pPr>
          </w:p>
        </w:tc>
        <w:tc>
          <w:tcPr>
            <w:tcW w:w="5709" w:type="dxa"/>
          </w:tcPr>
          <w:tbl>
            <w:tblPr>
              <w:tblStyle w:val="IQTIGStandard"/>
              <w:tblW w:w="5730" w:type="dxa"/>
              <w:tblCellMar>
                <w:top w:w="28" w:type="dxa"/>
              </w:tblCellMar>
              <w:tblLook w:val="0620" w:firstRow="1" w:lastRow="0" w:firstColumn="0" w:lastColumn="0" w:noHBand="1" w:noVBand="1"/>
            </w:tblPr>
            <w:tblGrid>
              <w:gridCol w:w="2117"/>
              <w:gridCol w:w="3613"/>
            </w:tblGrid>
            <w:tr w:rsidR="00E70D76" w:rsidRPr="009E2B0C" w14:paraId="12879F21" w14:textId="77777777" w:rsidTr="001B6338">
              <w:trPr>
                <w:cnfStyle w:val="100000000000" w:firstRow="1" w:lastRow="0" w:firstColumn="0" w:lastColumn="0" w:oddVBand="0" w:evenVBand="0" w:oddHBand="0" w:evenHBand="0" w:firstRowFirstColumn="0" w:firstRowLastColumn="0" w:lastRowFirstColumn="0" w:lastRowLastColumn="0"/>
                <w:cantSplit/>
              </w:trPr>
              <w:tc>
                <w:tcPr>
                  <w:tcW w:w="5730" w:type="dxa"/>
                  <w:gridSpan w:val="2"/>
                  <w:tcBorders>
                    <w:top w:val="single" w:sz="4" w:space="0" w:color="BFBFBF" w:themeColor="background1" w:themeShade="BF"/>
                    <w:bottom w:val="single" w:sz="4" w:space="0" w:color="BFBFBF" w:themeColor="background1" w:themeShade="BF"/>
                  </w:tcBorders>
                  <w:vAlign w:val="center"/>
                </w:tcPr>
                <w:p w14:paraId="729D2B00" w14:textId="77777777" w:rsidR="00E70D76" w:rsidRPr="00A20477" w:rsidRDefault="00282A57" w:rsidP="00E70D76">
                  <w:pPr>
                    <w:pStyle w:val="Tabellenkopf"/>
                    <w:rPr>
                      <w:szCs w:val="18"/>
                    </w:rPr>
                  </w:pPr>
                  <w:r>
                    <w:rPr>
                      <w:szCs w:val="18"/>
                    </w:rPr>
                    <w:t>E (expected)</w:t>
                  </w:r>
                </w:p>
              </w:tc>
            </w:tr>
            <w:tr w:rsidR="00E70D76" w:rsidRPr="00743DF3" w14:paraId="28507B59" w14:textId="77777777" w:rsidTr="00A52100">
              <w:trPr>
                <w:cantSplit/>
              </w:trPr>
              <w:tc>
                <w:tcPr>
                  <w:tcW w:w="2117" w:type="dxa"/>
                  <w:tcBorders>
                    <w:top w:val="single" w:sz="4" w:space="0" w:color="BFBFBF" w:themeColor="background1" w:themeShade="BF"/>
                  </w:tcBorders>
                  <w:vAlign w:val="center"/>
                </w:tcPr>
                <w:p w14:paraId="77F07FD7" w14:textId="77777777" w:rsidR="00E70D76" w:rsidRDefault="00282A57" w:rsidP="00E70D76">
                  <w:pPr>
                    <w:pStyle w:val="Tabellentext"/>
                    <w:rPr>
                      <w:szCs w:val="18"/>
                    </w:rPr>
                  </w:pPr>
                  <w:r>
                    <w:rPr>
                      <w:szCs w:val="18"/>
                    </w:rPr>
                    <w:t>Art des Wertes</w:t>
                  </w:r>
                </w:p>
              </w:tc>
              <w:tc>
                <w:tcPr>
                  <w:tcW w:w="3613" w:type="dxa"/>
                  <w:tcBorders>
                    <w:top w:val="single" w:sz="4" w:space="0" w:color="BFBFBF" w:themeColor="background1" w:themeShade="BF"/>
                  </w:tcBorders>
                  <w:vAlign w:val="center"/>
                </w:tcPr>
                <w:p w14:paraId="6065468D" w14:textId="77777777" w:rsidR="00E70D76" w:rsidRPr="00CD53BC" w:rsidRDefault="00282A57" w:rsidP="006B3A68">
                  <w:pPr>
                    <w:pStyle w:val="Tabellentext"/>
                    <w:rPr>
                      <w:szCs w:val="18"/>
                    </w:rPr>
                  </w:pPr>
                  <w:r>
                    <w:rPr>
                      <w:szCs w:val="18"/>
                    </w:rPr>
                    <w:t>Kalkulatorische Kennzahl</w:t>
                  </w:r>
                </w:p>
              </w:tc>
            </w:tr>
            <w:tr w:rsidR="006B3A68" w:rsidRPr="00743DF3" w14:paraId="6EC03A63" w14:textId="77777777" w:rsidTr="00A52100">
              <w:trPr>
                <w:cantSplit/>
              </w:trPr>
              <w:tc>
                <w:tcPr>
                  <w:tcW w:w="2117" w:type="dxa"/>
                  <w:vAlign w:val="center"/>
                </w:tcPr>
                <w:p w14:paraId="3298BCEE" w14:textId="77777777" w:rsidR="006B3A68" w:rsidRPr="00A20477" w:rsidRDefault="00282A57" w:rsidP="006B3A68">
                  <w:pPr>
                    <w:pStyle w:val="Tabellentext"/>
                    <w:rPr>
                      <w:szCs w:val="18"/>
                    </w:rPr>
                  </w:pPr>
                  <w:r>
                    <w:rPr>
                      <w:szCs w:val="18"/>
                    </w:rPr>
                    <w:t>ID</w:t>
                  </w:r>
                </w:p>
              </w:tc>
              <w:tc>
                <w:tcPr>
                  <w:tcW w:w="3613" w:type="dxa"/>
                  <w:vAlign w:val="center"/>
                </w:tcPr>
                <w:p w14:paraId="2894C7C3" w14:textId="77777777" w:rsidR="006B3A68" w:rsidRPr="001258DD" w:rsidRDefault="00282A57" w:rsidP="006B3A68">
                  <w:pPr>
                    <w:pStyle w:val="Tabellentext"/>
                    <w:rPr>
                      <w:color w:val="000000"/>
                      <w:szCs w:val="18"/>
                      <w:lang w:eastAsia="de-DE"/>
                    </w:rPr>
                  </w:pPr>
                  <w:r>
                    <w:rPr>
                      <w:color w:val="000000"/>
                      <w:szCs w:val="18"/>
                    </w:rPr>
                    <w:t>E_51156_51901</w:t>
                  </w:r>
                </w:p>
              </w:tc>
            </w:tr>
            <w:tr w:rsidR="006B3A68" w:rsidRPr="00743DF3" w14:paraId="1624505F" w14:textId="77777777" w:rsidTr="00A52100">
              <w:trPr>
                <w:cantSplit/>
              </w:trPr>
              <w:tc>
                <w:tcPr>
                  <w:tcW w:w="2117" w:type="dxa"/>
                  <w:vAlign w:val="center"/>
                </w:tcPr>
                <w:p w14:paraId="5F8CCACB" w14:textId="77777777" w:rsidR="006B3A68" w:rsidRDefault="00282A57" w:rsidP="006B3A68">
                  <w:pPr>
                    <w:pStyle w:val="Tabellentext"/>
                    <w:rPr>
                      <w:szCs w:val="18"/>
                    </w:rPr>
                  </w:pPr>
                  <w:r>
                    <w:rPr>
                      <w:szCs w:val="18"/>
                    </w:rPr>
                    <w:t>Bezug zu QS-Ergebnissen</w:t>
                  </w:r>
                </w:p>
              </w:tc>
              <w:tc>
                <w:tcPr>
                  <w:tcW w:w="3613" w:type="dxa"/>
                  <w:vAlign w:val="center"/>
                </w:tcPr>
                <w:p w14:paraId="374CBE11" w14:textId="77777777" w:rsidR="006B3A68" w:rsidRDefault="00282A57" w:rsidP="006B3A68">
                  <w:pPr>
                    <w:pStyle w:val="Tabellentext"/>
                    <w:rPr>
                      <w:szCs w:val="18"/>
                    </w:rPr>
                  </w:pPr>
                  <w:r>
                    <w:rPr>
                      <w:szCs w:val="18"/>
                    </w:rPr>
                    <w:t>51156_51901</w:t>
                  </w:r>
                </w:p>
              </w:tc>
            </w:tr>
            <w:tr w:rsidR="006B3A68" w:rsidRPr="00743DF3" w14:paraId="2F92DCDC" w14:textId="77777777" w:rsidTr="00A52100">
              <w:trPr>
                <w:cantSplit/>
              </w:trPr>
              <w:tc>
                <w:tcPr>
                  <w:tcW w:w="2117" w:type="dxa"/>
                  <w:vAlign w:val="center"/>
                </w:tcPr>
                <w:p w14:paraId="0A2BF6DA" w14:textId="77777777" w:rsidR="006B3A68" w:rsidRDefault="00282A57" w:rsidP="006B3A68">
                  <w:pPr>
                    <w:pStyle w:val="Tabellentext"/>
                    <w:rPr>
                      <w:szCs w:val="18"/>
                    </w:rPr>
                  </w:pPr>
                  <w:r>
                    <w:rPr>
                      <w:szCs w:val="18"/>
                    </w:rPr>
                    <w:t>Bezug zum Verfahren</w:t>
                  </w:r>
                </w:p>
              </w:tc>
              <w:tc>
                <w:tcPr>
                  <w:tcW w:w="3613" w:type="dxa"/>
                  <w:vAlign w:val="center"/>
                </w:tcPr>
                <w:p w14:paraId="53A9AE5C" w14:textId="77777777" w:rsidR="006B3A68" w:rsidRDefault="00282A57" w:rsidP="006B3A68">
                  <w:pPr>
                    <w:pStyle w:val="Tabellentext"/>
                    <w:rPr>
                      <w:szCs w:val="18"/>
                    </w:rPr>
                  </w:pPr>
                  <w:r>
                    <w:rPr>
                      <w:szCs w:val="18"/>
                    </w:rPr>
                    <w:t>DeQS</w:t>
                  </w:r>
                </w:p>
              </w:tc>
            </w:tr>
            <w:tr w:rsidR="006B3A68" w:rsidRPr="00743DF3" w14:paraId="524FDBA4" w14:textId="77777777" w:rsidTr="00A52100">
              <w:trPr>
                <w:cantSplit/>
              </w:trPr>
              <w:tc>
                <w:tcPr>
                  <w:tcW w:w="2117" w:type="dxa"/>
                  <w:vAlign w:val="center"/>
                </w:tcPr>
                <w:p w14:paraId="302FAACE" w14:textId="77777777" w:rsidR="006B3A68" w:rsidRDefault="00282A57" w:rsidP="006B3A68">
                  <w:pPr>
                    <w:pStyle w:val="Tabellentext"/>
                    <w:rPr>
                      <w:szCs w:val="18"/>
                    </w:rPr>
                  </w:pPr>
                  <w:r>
                    <w:rPr>
                      <w:szCs w:val="18"/>
                    </w:rPr>
                    <w:t>Sortierung</w:t>
                  </w:r>
                </w:p>
              </w:tc>
              <w:tc>
                <w:tcPr>
                  <w:tcW w:w="3613" w:type="dxa"/>
                  <w:vAlign w:val="center"/>
                </w:tcPr>
                <w:p w14:paraId="2FB8743C" w14:textId="77777777" w:rsidR="006B3A68" w:rsidRDefault="00282A57" w:rsidP="006B3A68">
                  <w:pPr>
                    <w:pStyle w:val="Tabellentext"/>
                    <w:rPr>
                      <w:szCs w:val="18"/>
                    </w:rPr>
                  </w:pPr>
                  <w:r>
                    <w:rPr>
                      <w:szCs w:val="18"/>
                    </w:rPr>
                    <w:t>-</w:t>
                  </w:r>
                </w:p>
              </w:tc>
            </w:tr>
            <w:tr w:rsidR="006B3A68" w:rsidRPr="00743DF3" w14:paraId="7963B733" w14:textId="77777777" w:rsidTr="00A52100">
              <w:tc>
                <w:tcPr>
                  <w:tcW w:w="2117" w:type="dxa"/>
                  <w:vAlign w:val="center"/>
                </w:tcPr>
                <w:p w14:paraId="5CAA051B" w14:textId="77777777" w:rsidR="006B3A68" w:rsidRDefault="00282A57" w:rsidP="006B3A68">
                  <w:pPr>
                    <w:pStyle w:val="Tabellentext"/>
                    <w:rPr>
                      <w:szCs w:val="18"/>
                    </w:rPr>
                  </w:pPr>
                  <w:r>
                    <w:rPr>
                      <w:szCs w:val="18"/>
                    </w:rPr>
                    <w:t>Rechenregel</w:t>
                  </w:r>
                </w:p>
              </w:tc>
              <w:tc>
                <w:tcPr>
                  <w:tcW w:w="3613" w:type="dxa"/>
                  <w:vAlign w:val="center"/>
                </w:tcPr>
                <w:p w14:paraId="0192D78C" w14:textId="77777777" w:rsidR="006B3A68" w:rsidRDefault="00282A57" w:rsidP="006B3A68">
                  <w:pPr>
                    <w:pStyle w:val="Tabellentext"/>
                    <w:rPr>
                      <w:szCs w:val="18"/>
                    </w:rPr>
                  </w:pPr>
                  <w:r>
                    <w:rPr>
                      <w:szCs w:val="18"/>
                    </w:rPr>
                    <w:t>Erwartete Rate an Kindern mit bronchopulmonaler Dysplasie (BPD), risikoadjustiert nach logistischem NEO-Score für die 4. Ebene des Qualitätsindex mit der ID 51901</w:t>
                  </w:r>
                </w:p>
              </w:tc>
            </w:tr>
            <w:tr w:rsidR="006B3A68" w:rsidRPr="00743DF3" w14:paraId="07E4354D" w14:textId="77777777" w:rsidTr="00A52100">
              <w:trPr>
                <w:cantSplit/>
              </w:trPr>
              <w:tc>
                <w:tcPr>
                  <w:tcW w:w="2117" w:type="dxa"/>
                  <w:vAlign w:val="center"/>
                </w:tcPr>
                <w:p w14:paraId="01781937" w14:textId="77777777" w:rsidR="006B3A68" w:rsidRPr="00A20477" w:rsidRDefault="00282A57" w:rsidP="006B3A68">
                  <w:pPr>
                    <w:pStyle w:val="Tabellentext"/>
                    <w:rPr>
                      <w:szCs w:val="18"/>
                    </w:rPr>
                  </w:pPr>
                  <w:r>
                    <w:rPr>
                      <w:szCs w:val="18"/>
                    </w:rPr>
                    <w:t>Operator</w:t>
                  </w:r>
                </w:p>
              </w:tc>
              <w:tc>
                <w:tcPr>
                  <w:tcW w:w="3613" w:type="dxa"/>
                  <w:vAlign w:val="center"/>
                </w:tcPr>
                <w:p w14:paraId="776C1165" w14:textId="77777777" w:rsidR="006B3A68" w:rsidRPr="00CD53BC" w:rsidRDefault="00282A57" w:rsidP="006B3A68">
                  <w:pPr>
                    <w:pStyle w:val="Tabellentext"/>
                    <w:rPr>
                      <w:szCs w:val="18"/>
                    </w:rPr>
                  </w:pPr>
                  <w:r>
                    <w:rPr>
                      <w:szCs w:val="18"/>
                    </w:rPr>
                    <w:t>Mittelwert</w:t>
                  </w:r>
                </w:p>
              </w:tc>
            </w:tr>
            <w:tr w:rsidR="006B3A68" w:rsidRPr="00743DF3" w14:paraId="35552E41" w14:textId="77777777" w:rsidTr="00A52100">
              <w:trPr>
                <w:cantSplit/>
              </w:trPr>
              <w:tc>
                <w:tcPr>
                  <w:tcW w:w="2117" w:type="dxa"/>
                  <w:vAlign w:val="center"/>
                </w:tcPr>
                <w:p w14:paraId="58DD6F50" w14:textId="77777777" w:rsidR="006B3A68" w:rsidRDefault="00282A57" w:rsidP="006B3A68">
                  <w:pPr>
                    <w:pStyle w:val="Tabellentext"/>
                    <w:rPr>
                      <w:szCs w:val="18"/>
                    </w:rPr>
                  </w:pPr>
                  <w:r>
                    <w:rPr>
                      <w:szCs w:val="18"/>
                    </w:rPr>
                    <w:t>Teildatensatzbezug</w:t>
                  </w:r>
                </w:p>
              </w:tc>
              <w:tc>
                <w:tcPr>
                  <w:tcW w:w="3613" w:type="dxa"/>
                  <w:vAlign w:val="center"/>
                </w:tcPr>
                <w:p w14:paraId="42042D93" w14:textId="77777777" w:rsidR="006B3A68" w:rsidRPr="001C3626" w:rsidRDefault="00282A57" w:rsidP="006B3A68">
                  <w:pPr>
                    <w:pStyle w:val="Tabellentext"/>
                    <w:rPr>
                      <w:szCs w:val="18"/>
                    </w:rPr>
                  </w:pPr>
                  <w:r>
                    <w:rPr>
                      <w:szCs w:val="18"/>
                    </w:rPr>
                    <w:t>NEO:B</w:t>
                  </w:r>
                </w:p>
              </w:tc>
            </w:tr>
            <w:tr w:rsidR="006B3A68" w:rsidRPr="00743DF3" w14:paraId="4FBFAE5E" w14:textId="77777777" w:rsidTr="00A52100">
              <w:tc>
                <w:tcPr>
                  <w:tcW w:w="2117" w:type="dxa"/>
                  <w:vAlign w:val="center"/>
                </w:tcPr>
                <w:p w14:paraId="1FDC42E4" w14:textId="77777777" w:rsidR="006B3A68" w:rsidRDefault="00282A57" w:rsidP="006B3A68">
                  <w:pPr>
                    <w:pStyle w:val="Tabellentext"/>
                    <w:rPr>
                      <w:szCs w:val="18"/>
                    </w:rPr>
                  </w:pPr>
                  <w:r>
                    <w:rPr>
                      <w:szCs w:val="18"/>
                    </w:rPr>
                    <w:t>Zähler</w:t>
                  </w:r>
                </w:p>
              </w:tc>
              <w:tc>
                <w:tcPr>
                  <w:tcW w:w="3613" w:type="dxa"/>
                </w:tcPr>
                <w:p w14:paraId="5FFEDF0C" w14:textId="77777777" w:rsidR="006B3A68" w:rsidRPr="00955893" w:rsidRDefault="00282A57" w:rsidP="006B3A68">
                  <w:pPr>
                    <w:pStyle w:val="Tabellentext"/>
                    <w:rPr>
                      <w:rStyle w:val="Code"/>
                    </w:rPr>
                  </w:pPr>
                  <w:r>
                    <w:rPr>
                      <w:rStyle w:val="Code"/>
                    </w:rPr>
                    <w:t>fn_NEOIndex4_51901_E</w:t>
                  </w:r>
                </w:p>
              </w:tc>
            </w:tr>
            <w:tr w:rsidR="006B3A68" w:rsidRPr="00743DF3" w14:paraId="5DB5FF96" w14:textId="77777777" w:rsidTr="00A52100">
              <w:tc>
                <w:tcPr>
                  <w:tcW w:w="2117" w:type="dxa"/>
                  <w:vAlign w:val="center"/>
                </w:tcPr>
                <w:p w14:paraId="07913248" w14:textId="77777777" w:rsidR="006B3A68" w:rsidRDefault="00282A57" w:rsidP="006B3A68">
                  <w:pPr>
                    <w:pStyle w:val="Tabellentext"/>
                    <w:rPr>
                      <w:szCs w:val="18"/>
                    </w:rPr>
                  </w:pPr>
                  <w:r>
                    <w:rPr>
                      <w:szCs w:val="18"/>
                    </w:rPr>
                    <w:t>Nenner</w:t>
                  </w:r>
                </w:p>
              </w:tc>
              <w:tc>
                <w:tcPr>
                  <w:tcW w:w="3613" w:type="dxa"/>
                </w:tcPr>
                <w:p w14:paraId="6842975F" w14:textId="77777777" w:rsidR="006B3A68" w:rsidRPr="00955893" w:rsidRDefault="00282A57" w:rsidP="006B3A68">
                  <w:pPr>
                    <w:pStyle w:val="Tabellentext"/>
                    <w:rPr>
                      <w:rStyle w:val="Code"/>
                    </w:rPr>
                  </w:pPr>
                  <w:r>
                    <w:rPr>
                      <w:rStyle w:val="Code"/>
                    </w:rPr>
                    <w:t>fn_NEOIndex4_51901_GG</w:t>
                  </w:r>
                </w:p>
              </w:tc>
            </w:tr>
            <w:tr w:rsidR="006B3A68" w:rsidRPr="00AC590F" w14:paraId="671AC8E2" w14:textId="77777777" w:rsidTr="00A52100">
              <w:trPr>
                <w:cantSplit/>
              </w:trPr>
              <w:tc>
                <w:tcPr>
                  <w:tcW w:w="2117" w:type="dxa"/>
                  <w:vAlign w:val="center"/>
                </w:tcPr>
                <w:p w14:paraId="2A1B02CC" w14:textId="77777777" w:rsidR="006B3A68" w:rsidRPr="00AC590F" w:rsidRDefault="00282A57" w:rsidP="006B3A68">
                  <w:pPr>
                    <w:pStyle w:val="Tabellentext"/>
                    <w:rPr>
                      <w:rFonts w:cstheme="minorHAnsi"/>
                      <w:szCs w:val="18"/>
                    </w:rPr>
                  </w:pPr>
                  <w:r w:rsidRPr="00AC590F">
                    <w:rPr>
                      <w:rFonts w:cs="Calibri"/>
                      <w:szCs w:val="18"/>
                    </w:rPr>
                    <w:t>Darstellung</w:t>
                  </w:r>
                </w:p>
              </w:tc>
              <w:tc>
                <w:tcPr>
                  <w:tcW w:w="3613" w:type="dxa"/>
                  <w:vAlign w:val="center"/>
                </w:tcPr>
                <w:p w14:paraId="694715C3" w14:textId="77777777" w:rsidR="006B3A68" w:rsidRPr="00AC590F" w:rsidRDefault="00282A57" w:rsidP="006B3A68">
                  <w:pPr>
                    <w:pStyle w:val="Tabellentext"/>
                    <w:rPr>
                      <w:rStyle w:val="Code"/>
                      <w:rFonts w:asciiTheme="minorHAnsi" w:hAnsiTheme="minorHAnsi" w:cstheme="minorHAnsi"/>
                    </w:rPr>
                  </w:pPr>
                  <w:r>
                    <w:rPr>
                      <w:rStyle w:val="Code"/>
                      <w:rFonts w:ascii="Calibri" w:hAnsi="Calibri" w:cs="Calibri"/>
                    </w:rPr>
                    <w:t>-</w:t>
                  </w:r>
                </w:p>
              </w:tc>
            </w:tr>
            <w:tr w:rsidR="006B3A68" w:rsidRPr="00AC590F" w14:paraId="1BD95762" w14:textId="77777777" w:rsidTr="00A52100">
              <w:trPr>
                <w:cantSplit/>
              </w:trPr>
              <w:tc>
                <w:tcPr>
                  <w:tcW w:w="2117" w:type="dxa"/>
                  <w:tcBorders>
                    <w:bottom w:val="single" w:sz="4" w:space="0" w:color="BFBFBF" w:themeColor="background1" w:themeShade="BF"/>
                  </w:tcBorders>
                  <w:vAlign w:val="center"/>
                </w:tcPr>
                <w:p w14:paraId="0999674A" w14:textId="77777777" w:rsidR="006B3A68" w:rsidRPr="00AC590F" w:rsidRDefault="00282A57" w:rsidP="006B3A68">
                  <w:pPr>
                    <w:pStyle w:val="Tabellentext"/>
                    <w:rPr>
                      <w:rFonts w:cstheme="minorHAnsi"/>
                      <w:szCs w:val="18"/>
                    </w:rPr>
                  </w:pPr>
                  <w:r w:rsidRPr="00AC590F">
                    <w:rPr>
                      <w:rFonts w:cs="Calibri"/>
                      <w:szCs w:val="18"/>
                    </w:rPr>
                    <w:t>Grafik</w:t>
                  </w:r>
                </w:p>
              </w:tc>
              <w:tc>
                <w:tcPr>
                  <w:tcW w:w="3613" w:type="dxa"/>
                  <w:tcBorders>
                    <w:bottom w:val="single" w:sz="4" w:space="0" w:color="BFBFBF" w:themeColor="background1" w:themeShade="BF"/>
                  </w:tcBorders>
                  <w:vAlign w:val="center"/>
                </w:tcPr>
                <w:p w14:paraId="5D1C258C" w14:textId="77777777" w:rsidR="006B3A68" w:rsidRPr="00AC590F" w:rsidRDefault="00282A57" w:rsidP="006B3A68">
                  <w:pPr>
                    <w:pStyle w:val="Tabellentext"/>
                    <w:rPr>
                      <w:rFonts w:cstheme="minorHAnsi"/>
                      <w:szCs w:val="18"/>
                    </w:rPr>
                  </w:pPr>
                  <w:r>
                    <w:rPr>
                      <w:rFonts w:cs="Calibri"/>
                      <w:szCs w:val="18"/>
                    </w:rPr>
                    <w:t>-</w:t>
                  </w:r>
                </w:p>
              </w:tc>
            </w:tr>
          </w:tbl>
          <w:p w14:paraId="7BFA172D" w14:textId="77777777" w:rsidR="00E70D76" w:rsidRPr="009F733F" w:rsidRDefault="00270B4A" w:rsidP="009F733F">
            <w:pPr>
              <w:pStyle w:val="Tabellentext"/>
              <w:spacing w:before="0" w:after="0"/>
              <w:ind w:left="0" w:right="0"/>
              <w:cnfStyle w:val="000000000000" w:firstRow="0" w:lastRow="0" w:firstColumn="0" w:lastColumn="0" w:oddVBand="0" w:evenVBand="0" w:oddHBand="0" w:evenHBand="0" w:firstRowFirstColumn="0" w:firstRowLastColumn="0" w:lastRowFirstColumn="0" w:lastRowLastColumn="0"/>
              <w:rPr>
                <w:rStyle w:val="Fett"/>
                <w:sz w:val="2"/>
                <w:szCs w:val="2"/>
              </w:rPr>
            </w:pPr>
          </w:p>
        </w:tc>
      </w:tr>
      <w:tr w:rsidR="00E70D76" w14:paraId="33E70788" w14:textId="77777777" w:rsidTr="00235D7C">
        <w:trPr>
          <w:trHeight w:val="416"/>
        </w:trPr>
        <w:tc>
          <w:tcPr>
            <w:cnfStyle w:val="001000000000" w:firstRow="0" w:lastRow="0" w:firstColumn="1" w:lastColumn="0" w:oddVBand="0" w:evenVBand="0" w:oddHBand="0" w:evenHBand="0" w:firstRowFirstColumn="0" w:firstRowLastColumn="0" w:lastRowFirstColumn="0" w:lastRowLastColumn="0"/>
            <w:tcW w:w="3261" w:type="dxa"/>
          </w:tcPr>
          <w:p w14:paraId="00C26007" w14:textId="77777777" w:rsidR="00E70D76" w:rsidRPr="00E37ACC" w:rsidRDefault="00282A57" w:rsidP="00E70D76">
            <w:pPr>
              <w:pStyle w:val="Tabellenkopf"/>
            </w:pPr>
            <w:r w:rsidRPr="00E37ACC">
              <w:t>Verwendete Funktionen</w:t>
            </w:r>
          </w:p>
        </w:tc>
        <w:tc>
          <w:tcPr>
            <w:tcW w:w="5709" w:type="dxa"/>
          </w:tcPr>
          <w:p w14:paraId="3BEAA5CA" w14:textId="77777777" w:rsidR="00E70D76" w:rsidRPr="001F36C8" w:rsidRDefault="00282A57" w:rsidP="00E70D76">
            <w:pPr>
              <w:pStyle w:val="Tabellentext"/>
              <w:cnfStyle w:val="000000000000" w:firstRow="0" w:lastRow="0" w:firstColumn="0" w:lastColumn="0" w:oddVBand="0" w:evenVBand="0" w:oddHBand="0" w:evenHBand="0" w:firstRowFirstColumn="0" w:firstRowLastColumn="0" w:lastRowFirstColumn="0" w:lastRowLastColumn="0"/>
              <w:rPr>
                <w:rStyle w:val="Code"/>
              </w:rPr>
            </w:pPr>
            <w:r>
              <w:rPr>
                <w:rStyle w:val="Code"/>
              </w:rPr>
              <w:t>fn_entlgestalter</w:t>
            </w:r>
            <w:r>
              <w:rPr>
                <w:rStyle w:val="Code"/>
              </w:rPr>
              <w:br/>
              <w:t>fn_lebendGeboren</w:t>
            </w:r>
            <w:r>
              <w:rPr>
                <w:rStyle w:val="Code"/>
              </w:rPr>
              <w:br/>
              <w:t>fn_NEOIndex1_51901_GG</w:t>
            </w:r>
            <w:r>
              <w:rPr>
                <w:rStyle w:val="Code"/>
              </w:rPr>
              <w:br/>
              <w:t>fn_NEOIndex1_51901_Z</w:t>
            </w:r>
            <w:r>
              <w:rPr>
                <w:rStyle w:val="Code"/>
              </w:rPr>
              <w:br/>
              <w:t>fn_NEOIndex2_51901_GG</w:t>
            </w:r>
            <w:r>
              <w:rPr>
                <w:rStyle w:val="Code"/>
              </w:rPr>
              <w:br/>
              <w:t>fn_NEOIndex2_51901_Z</w:t>
            </w:r>
            <w:r>
              <w:rPr>
                <w:rStyle w:val="Code"/>
              </w:rPr>
              <w:br/>
              <w:t>fn_NEOIndex3_51901_GG</w:t>
            </w:r>
            <w:r>
              <w:rPr>
                <w:rStyle w:val="Code"/>
              </w:rPr>
              <w:br/>
              <w:t>fn_NEOIndex3_51901_Z</w:t>
            </w:r>
            <w:r>
              <w:rPr>
                <w:rStyle w:val="Code"/>
              </w:rPr>
              <w:br/>
              <w:t>fn_NEOIndex4_51901_E</w:t>
            </w:r>
            <w:r>
              <w:rPr>
                <w:rStyle w:val="Code"/>
              </w:rPr>
              <w:br/>
              <w:t>fn_NEOIndex4_51901_GG</w:t>
            </w:r>
            <w:r>
              <w:rPr>
                <w:rStyle w:val="Code"/>
              </w:rPr>
              <w:br/>
              <w:t>fn_NEOIndex4_51901_Z</w:t>
            </w:r>
          </w:p>
        </w:tc>
      </w:tr>
    </w:tbl>
    <w:p w14:paraId="4118C6D8" w14:textId="77777777" w:rsidR="00A4453B" w:rsidRPr="00E53804" w:rsidRDefault="00270B4A" w:rsidP="00E53804">
      <w:pPr>
        <w:spacing w:line="14" w:lineRule="auto"/>
        <w:rPr>
          <w:sz w:val="2"/>
          <w:szCs w:val="2"/>
        </w:rPr>
      </w:pPr>
    </w:p>
    <w:p w14:paraId="6E912F85" w14:textId="77777777" w:rsidR="00DD4540" w:rsidRDefault="00DD4540">
      <w:pPr>
        <w:sectPr w:rsidR="00DD4540" w:rsidSect="004B6E31">
          <w:headerReference w:type="even" r:id="rId202"/>
          <w:headerReference w:type="default" r:id="rId203"/>
          <w:footerReference w:type="even" r:id="rId204"/>
          <w:footerReference w:type="default" r:id="rId205"/>
          <w:headerReference w:type="first" r:id="rId206"/>
          <w:footerReference w:type="first" r:id="rId207"/>
          <w:pgSz w:w="11906" w:h="16838"/>
          <w:pgMar w:top="1418" w:right="1134" w:bottom="1418" w:left="1701" w:header="454" w:footer="737" w:gutter="0"/>
          <w:cols w:space="708"/>
          <w:docGrid w:linePitch="360"/>
        </w:sectPr>
      </w:pPr>
    </w:p>
    <w:p w14:paraId="52D90677" w14:textId="77777777" w:rsidR="007F3806" w:rsidRPr="007F3806" w:rsidRDefault="00282A57" w:rsidP="007F3806">
      <w:pPr>
        <w:pStyle w:val="Absatzberschriftebene3nurinNavigation"/>
      </w:pPr>
      <w:r w:rsidRPr="007F3806">
        <w:t xml:space="preserve">Risikofaktoren </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41BB1BF4"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6AD9D486" w14:textId="77777777" w:rsidR="00890E2F" w:rsidRPr="001E2092" w:rsidRDefault="00282A57" w:rsidP="00890E2F">
            <w:pPr>
              <w:pStyle w:val="Tabellenkopf"/>
              <w:rPr>
                <w:szCs w:val="20"/>
              </w:rPr>
            </w:pPr>
            <w:r>
              <w:t>Referenzwahrscheinlichkeit</w:t>
            </w:r>
            <w:r w:rsidRPr="00B8324E">
              <w:t xml:space="preserve">: </w:t>
            </w:r>
            <w:r>
              <w:rPr>
                <w:szCs w:val="20"/>
              </w:rPr>
              <w:t>0,610 % (Odds: 0,006)</w:t>
            </w:r>
          </w:p>
        </w:tc>
      </w:tr>
      <w:tr w:rsidR="00BA23B7" w:rsidRPr="009E2B0C" w14:paraId="2379A7CC"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422C4279" w14:textId="77777777" w:rsidR="00BA23B7" w:rsidRPr="001E2092" w:rsidRDefault="00282A57"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36FEE5D6" w14:textId="77777777" w:rsidR="00BA23B7" w:rsidRPr="001E2092" w:rsidRDefault="00282A57"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6BC42053" w14:textId="77777777" w:rsidR="00BA23B7" w:rsidRPr="001E2092" w:rsidRDefault="00282A57"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5E190B55" w14:textId="77777777" w:rsidR="00BA23B7" w:rsidRPr="001E2092" w:rsidRDefault="00282A57"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01D4AD66" w14:textId="77777777" w:rsidR="00BA23B7" w:rsidRPr="001E2092" w:rsidRDefault="00282A57"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570CDCA6" w14:textId="77777777" w:rsidR="00BA23B7" w:rsidRPr="001E2092" w:rsidRDefault="00282A57" w:rsidP="00AD6C60">
            <w:pPr>
              <w:pStyle w:val="Tabellenkopf"/>
              <w:ind w:left="0"/>
              <w:jc w:val="right"/>
              <w:rPr>
                <w:szCs w:val="18"/>
              </w:rPr>
            </w:pPr>
            <w:r>
              <w:rPr>
                <w:szCs w:val="18"/>
              </w:rPr>
              <w:t>95 %-Vertrauensbereich</w:t>
            </w:r>
          </w:p>
        </w:tc>
      </w:tr>
      <w:tr w:rsidR="00BA23B7" w:rsidRPr="00743DF3" w14:paraId="59EB852B"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D26FF46" w14:textId="77777777" w:rsidR="00BA23B7" w:rsidRPr="001E2092" w:rsidRDefault="00282A57" w:rsidP="00C25810">
            <w:pPr>
              <w:pStyle w:val="Tabellentext"/>
              <w:rPr>
                <w:szCs w:val="18"/>
              </w:rPr>
            </w:pPr>
            <w:r>
              <w:rPr>
                <w:szCs w:val="18"/>
              </w:rPr>
              <w:t>Konstante</w:t>
            </w:r>
          </w:p>
        </w:tc>
        <w:tc>
          <w:tcPr>
            <w:tcW w:w="1013" w:type="pct"/>
          </w:tcPr>
          <w:p w14:paraId="2C1BE2D1" w14:textId="77777777" w:rsidR="00BA23B7" w:rsidRPr="001E2092" w:rsidRDefault="00282A57" w:rsidP="009E6F3B">
            <w:pPr>
              <w:pStyle w:val="Tabellentext"/>
              <w:jc w:val="right"/>
              <w:rPr>
                <w:szCs w:val="18"/>
              </w:rPr>
            </w:pPr>
            <w:r>
              <w:rPr>
                <w:szCs w:val="18"/>
              </w:rPr>
              <w:t>-5,093993894582969</w:t>
            </w:r>
          </w:p>
        </w:tc>
        <w:tc>
          <w:tcPr>
            <w:tcW w:w="390" w:type="pct"/>
          </w:tcPr>
          <w:p w14:paraId="44D94338" w14:textId="77777777" w:rsidR="00BA23B7" w:rsidRPr="001E2092" w:rsidRDefault="00282A57" w:rsidP="004D14B9">
            <w:pPr>
              <w:pStyle w:val="Tabellentext"/>
              <w:ind w:left="0"/>
              <w:jc w:val="right"/>
              <w:rPr>
                <w:szCs w:val="18"/>
              </w:rPr>
            </w:pPr>
            <w:r>
              <w:rPr>
                <w:szCs w:val="18"/>
              </w:rPr>
              <w:t>0,198</w:t>
            </w:r>
          </w:p>
        </w:tc>
        <w:tc>
          <w:tcPr>
            <w:tcW w:w="548" w:type="pct"/>
          </w:tcPr>
          <w:p w14:paraId="5DF48645" w14:textId="77777777" w:rsidR="00BA23B7" w:rsidRPr="001E2092" w:rsidRDefault="00282A57" w:rsidP="009E6F3B">
            <w:pPr>
              <w:pStyle w:val="Tabellentext"/>
              <w:jc w:val="right"/>
              <w:rPr>
                <w:szCs w:val="18"/>
              </w:rPr>
            </w:pPr>
            <w:r>
              <w:rPr>
                <w:szCs w:val="18"/>
              </w:rPr>
              <w:t>-25,701</w:t>
            </w:r>
          </w:p>
        </w:tc>
        <w:tc>
          <w:tcPr>
            <w:tcW w:w="468" w:type="pct"/>
          </w:tcPr>
          <w:p w14:paraId="08CFF77C" w14:textId="77777777" w:rsidR="00BA23B7" w:rsidRPr="001E2092" w:rsidRDefault="00282A57" w:rsidP="004D14B9">
            <w:pPr>
              <w:pStyle w:val="Tabellentext"/>
              <w:ind w:left="6"/>
              <w:jc w:val="right"/>
              <w:rPr>
                <w:szCs w:val="18"/>
              </w:rPr>
            </w:pPr>
            <w:r>
              <w:rPr>
                <w:szCs w:val="18"/>
              </w:rPr>
              <w:t>-</w:t>
            </w:r>
          </w:p>
        </w:tc>
        <w:tc>
          <w:tcPr>
            <w:tcW w:w="1172" w:type="pct"/>
          </w:tcPr>
          <w:p w14:paraId="2D561189" w14:textId="77777777" w:rsidR="00BA23B7" w:rsidRPr="001E2092" w:rsidRDefault="00282A57" w:rsidP="005521DD">
            <w:pPr>
              <w:pStyle w:val="Tabellentext"/>
              <w:ind w:left="-6"/>
              <w:jc w:val="right"/>
              <w:rPr>
                <w:szCs w:val="18"/>
              </w:rPr>
            </w:pPr>
            <w:r>
              <w:rPr>
                <w:szCs w:val="18"/>
              </w:rPr>
              <w:t>-</w:t>
            </w:r>
          </w:p>
        </w:tc>
      </w:tr>
      <w:tr w:rsidR="00BA23B7" w:rsidRPr="00743DF3" w14:paraId="438DE7E5"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3B6098A4" w14:textId="77777777" w:rsidR="00BA23B7" w:rsidRPr="001E2092" w:rsidRDefault="00282A57" w:rsidP="00C25810">
            <w:pPr>
              <w:pStyle w:val="Tabellentext"/>
              <w:rPr>
                <w:szCs w:val="18"/>
              </w:rPr>
            </w:pPr>
            <w:r>
              <w:rPr>
                <w:szCs w:val="18"/>
              </w:rPr>
              <w:t>Gestationsalter 24 abgeschlossene SSW</w:t>
            </w:r>
          </w:p>
        </w:tc>
        <w:tc>
          <w:tcPr>
            <w:tcW w:w="1013" w:type="pct"/>
          </w:tcPr>
          <w:p w14:paraId="03CC9323" w14:textId="77777777" w:rsidR="00BA23B7" w:rsidRPr="001E2092" w:rsidRDefault="00282A57" w:rsidP="009E6F3B">
            <w:pPr>
              <w:pStyle w:val="Tabellentext"/>
              <w:jc w:val="right"/>
              <w:rPr>
                <w:szCs w:val="18"/>
              </w:rPr>
            </w:pPr>
            <w:r>
              <w:rPr>
                <w:szCs w:val="18"/>
              </w:rPr>
              <w:t>4,205311616497512</w:t>
            </w:r>
          </w:p>
        </w:tc>
        <w:tc>
          <w:tcPr>
            <w:tcW w:w="390" w:type="pct"/>
          </w:tcPr>
          <w:p w14:paraId="5A356B19" w14:textId="77777777" w:rsidR="00BA23B7" w:rsidRPr="001E2092" w:rsidRDefault="00282A57" w:rsidP="004D14B9">
            <w:pPr>
              <w:pStyle w:val="Tabellentext"/>
              <w:ind w:left="0"/>
              <w:jc w:val="right"/>
              <w:rPr>
                <w:szCs w:val="18"/>
              </w:rPr>
            </w:pPr>
            <w:r>
              <w:rPr>
                <w:szCs w:val="18"/>
              </w:rPr>
              <w:t>0,234</w:t>
            </w:r>
          </w:p>
        </w:tc>
        <w:tc>
          <w:tcPr>
            <w:tcW w:w="548" w:type="pct"/>
          </w:tcPr>
          <w:p w14:paraId="4E5A7F90" w14:textId="77777777" w:rsidR="00BA23B7" w:rsidRPr="001E2092" w:rsidRDefault="00282A57" w:rsidP="009E6F3B">
            <w:pPr>
              <w:pStyle w:val="Tabellentext"/>
              <w:jc w:val="right"/>
              <w:rPr>
                <w:szCs w:val="18"/>
              </w:rPr>
            </w:pPr>
            <w:r>
              <w:rPr>
                <w:szCs w:val="18"/>
              </w:rPr>
              <w:t>17,979</w:t>
            </w:r>
          </w:p>
        </w:tc>
        <w:tc>
          <w:tcPr>
            <w:tcW w:w="468" w:type="pct"/>
          </w:tcPr>
          <w:p w14:paraId="00DC9D38" w14:textId="77777777" w:rsidR="00BA23B7" w:rsidRPr="001E2092" w:rsidRDefault="00282A57" w:rsidP="004D14B9">
            <w:pPr>
              <w:pStyle w:val="Tabellentext"/>
              <w:ind w:left="6"/>
              <w:jc w:val="right"/>
              <w:rPr>
                <w:szCs w:val="18"/>
              </w:rPr>
            </w:pPr>
            <w:r>
              <w:rPr>
                <w:szCs w:val="18"/>
              </w:rPr>
              <w:t>67,041</w:t>
            </w:r>
          </w:p>
        </w:tc>
        <w:tc>
          <w:tcPr>
            <w:tcW w:w="1172" w:type="pct"/>
          </w:tcPr>
          <w:p w14:paraId="2A882205" w14:textId="77777777" w:rsidR="00BA23B7" w:rsidRPr="001E2092" w:rsidRDefault="00282A57" w:rsidP="005521DD">
            <w:pPr>
              <w:pStyle w:val="Tabellentext"/>
              <w:ind w:left="-6"/>
              <w:jc w:val="right"/>
              <w:rPr>
                <w:szCs w:val="18"/>
              </w:rPr>
            </w:pPr>
            <w:r>
              <w:rPr>
                <w:szCs w:val="18"/>
              </w:rPr>
              <w:t>42,388 - 106,034</w:t>
            </w:r>
          </w:p>
        </w:tc>
      </w:tr>
      <w:tr w:rsidR="00BA23B7" w:rsidRPr="00743DF3" w14:paraId="574D4E6C"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36060582" w14:textId="77777777" w:rsidR="00BA23B7" w:rsidRPr="001E2092" w:rsidRDefault="00282A57" w:rsidP="00C25810">
            <w:pPr>
              <w:pStyle w:val="Tabellentext"/>
              <w:rPr>
                <w:szCs w:val="18"/>
              </w:rPr>
            </w:pPr>
            <w:r>
              <w:rPr>
                <w:szCs w:val="18"/>
              </w:rPr>
              <w:t>Gestationsalter 25 abgeschlossene SSW</w:t>
            </w:r>
          </w:p>
        </w:tc>
        <w:tc>
          <w:tcPr>
            <w:tcW w:w="1013" w:type="pct"/>
          </w:tcPr>
          <w:p w14:paraId="200E2F22" w14:textId="77777777" w:rsidR="00BA23B7" w:rsidRPr="001E2092" w:rsidRDefault="00282A57" w:rsidP="009E6F3B">
            <w:pPr>
              <w:pStyle w:val="Tabellentext"/>
              <w:jc w:val="right"/>
              <w:rPr>
                <w:szCs w:val="18"/>
              </w:rPr>
            </w:pPr>
            <w:r>
              <w:rPr>
                <w:szCs w:val="18"/>
              </w:rPr>
              <w:t>3,617192970971903</w:t>
            </w:r>
          </w:p>
        </w:tc>
        <w:tc>
          <w:tcPr>
            <w:tcW w:w="390" w:type="pct"/>
          </w:tcPr>
          <w:p w14:paraId="5B32FC33" w14:textId="77777777" w:rsidR="00BA23B7" w:rsidRPr="001E2092" w:rsidRDefault="00282A57" w:rsidP="004D14B9">
            <w:pPr>
              <w:pStyle w:val="Tabellentext"/>
              <w:ind w:left="0"/>
              <w:jc w:val="right"/>
              <w:rPr>
                <w:szCs w:val="18"/>
              </w:rPr>
            </w:pPr>
            <w:r>
              <w:rPr>
                <w:szCs w:val="18"/>
              </w:rPr>
              <w:t>0,237</w:t>
            </w:r>
          </w:p>
        </w:tc>
        <w:tc>
          <w:tcPr>
            <w:tcW w:w="548" w:type="pct"/>
          </w:tcPr>
          <w:p w14:paraId="4E0209FE" w14:textId="77777777" w:rsidR="00BA23B7" w:rsidRPr="001E2092" w:rsidRDefault="00282A57" w:rsidP="009E6F3B">
            <w:pPr>
              <w:pStyle w:val="Tabellentext"/>
              <w:jc w:val="right"/>
              <w:rPr>
                <w:szCs w:val="18"/>
              </w:rPr>
            </w:pPr>
            <w:r>
              <w:rPr>
                <w:szCs w:val="18"/>
              </w:rPr>
              <w:t>15,281</w:t>
            </w:r>
          </w:p>
        </w:tc>
        <w:tc>
          <w:tcPr>
            <w:tcW w:w="468" w:type="pct"/>
          </w:tcPr>
          <w:p w14:paraId="3F462A78" w14:textId="77777777" w:rsidR="00BA23B7" w:rsidRPr="001E2092" w:rsidRDefault="00282A57" w:rsidP="004D14B9">
            <w:pPr>
              <w:pStyle w:val="Tabellentext"/>
              <w:ind w:left="6"/>
              <w:jc w:val="right"/>
              <w:rPr>
                <w:szCs w:val="18"/>
              </w:rPr>
            </w:pPr>
            <w:r>
              <w:rPr>
                <w:szCs w:val="18"/>
              </w:rPr>
              <w:t>37,233</w:t>
            </w:r>
          </w:p>
        </w:tc>
        <w:tc>
          <w:tcPr>
            <w:tcW w:w="1172" w:type="pct"/>
          </w:tcPr>
          <w:p w14:paraId="01D8053B" w14:textId="77777777" w:rsidR="00BA23B7" w:rsidRPr="001E2092" w:rsidRDefault="00282A57" w:rsidP="005521DD">
            <w:pPr>
              <w:pStyle w:val="Tabellentext"/>
              <w:ind w:left="-6"/>
              <w:jc w:val="right"/>
              <w:rPr>
                <w:szCs w:val="18"/>
              </w:rPr>
            </w:pPr>
            <w:r>
              <w:rPr>
                <w:szCs w:val="18"/>
              </w:rPr>
              <w:t>23,412 - 59,212</w:t>
            </w:r>
          </w:p>
        </w:tc>
      </w:tr>
      <w:tr w:rsidR="00BA23B7" w:rsidRPr="00743DF3" w14:paraId="33C244A4"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4BC66299" w14:textId="77777777" w:rsidR="00BA23B7" w:rsidRPr="001E2092" w:rsidRDefault="00282A57" w:rsidP="00C25810">
            <w:pPr>
              <w:pStyle w:val="Tabellentext"/>
              <w:rPr>
                <w:szCs w:val="18"/>
              </w:rPr>
            </w:pPr>
            <w:r>
              <w:rPr>
                <w:szCs w:val="18"/>
              </w:rPr>
              <w:t>Gestationsalter 26 abgeschlossene SSW</w:t>
            </w:r>
          </w:p>
        </w:tc>
        <w:tc>
          <w:tcPr>
            <w:tcW w:w="1013" w:type="pct"/>
          </w:tcPr>
          <w:p w14:paraId="14C15E80" w14:textId="77777777" w:rsidR="00BA23B7" w:rsidRPr="001E2092" w:rsidRDefault="00282A57" w:rsidP="009E6F3B">
            <w:pPr>
              <w:pStyle w:val="Tabellentext"/>
              <w:jc w:val="right"/>
              <w:rPr>
                <w:szCs w:val="18"/>
              </w:rPr>
            </w:pPr>
            <w:r>
              <w:rPr>
                <w:szCs w:val="18"/>
              </w:rPr>
              <w:t>3,253129396088107</w:t>
            </w:r>
          </w:p>
        </w:tc>
        <w:tc>
          <w:tcPr>
            <w:tcW w:w="390" w:type="pct"/>
          </w:tcPr>
          <w:p w14:paraId="595322F3" w14:textId="77777777" w:rsidR="00BA23B7" w:rsidRPr="001E2092" w:rsidRDefault="00282A57" w:rsidP="004D14B9">
            <w:pPr>
              <w:pStyle w:val="Tabellentext"/>
              <w:ind w:left="0"/>
              <w:jc w:val="right"/>
              <w:rPr>
                <w:szCs w:val="18"/>
              </w:rPr>
            </w:pPr>
            <w:r>
              <w:rPr>
                <w:szCs w:val="18"/>
              </w:rPr>
              <w:t>0,235</w:t>
            </w:r>
          </w:p>
        </w:tc>
        <w:tc>
          <w:tcPr>
            <w:tcW w:w="548" w:type="pct"/>
          </w:tcPr>
          <w:p w14:paraId="6570A4EF" w14:textId="77777777" w:rsidR="00BA23B7" w:rsidRPr="001E2092" w:rsidRDefault="00282A57" w:rsidP="009E6F3B">
            <w:pPr>
              <w:pStyle w:val="Tabellentext"/>
              <w:jc w:val="right"/>
              <w:rPr>
                <w:szCs w:val="18"/>
              </w:rPr>
            </w:pPr>
            <w:r>
              <w:rPr>
                <w:szCs w:val="18"/>
              </w:rPr>
              <w:t>13,856</w:t>
            </w:r>
          </w:p>
        </w:tc>
        <w:tc>
          <w:tcPr>
            <w:tcW w:w="468" w:type="pct"/>
          </w:tcPr>
          <w:p w14:paraId="2D744ACE" w14:textId="77777777" w:rsidR="00BA23B7" w:rsidRPr="001E2092" w:rsidRDefault="00282A57" w:rsidP="004D14B9">
            <w:pPr>
              <w:pStyle w:val="Tabellentext"/>
              <w:ind w:left="6"/>
              <w:jc w:val="right"/>
              <w:rPr>
                <w:szCs w:val="18"/>
              </w:rPr>
            </w:pPr>
            <w:r>
              <w:rPr>
                <w:szCs w:val="18"/>
              </w:rPr>
              <w:t>25,871</w:t>
            </w:r>
          </w:p>
        </w:tc>
        <w:tc>
          <w:tcPr>
            <w:tcW w:w="1172" w:type="pct"/>
          </w:tcPr>
          <w:p w14:paraId="61667C7A" w14:textId="77777777" w:rsidR="00BA23B7" w:rsidRPr="001E2092" w:rsidRDefault="00282A57" w:rsidP="005521DD">
            <w:pPr>
              <w:pStyle w:val="Tabellentext"/>
              <w:ind w:left="-6"/>
              <w:jc w:val="right"/>
              <w:rPr>
                <w:szCs w:val="18"/>
              </w:rPr>
            </w:pPr>
            <w:r>
              <w:rPr>
                <w:szCs w:val="18"/>
              </w:rPr>
              <w:t>16,329 - 40,988</w:t>
            </w:r>
          </w:p>
        </w:tc>
      </w:tr>
      <w:tr w:rsidR="00BA23B7" w:rsidRPr="00743DF3" w14:paraId="21010272"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3ED005C5" w14:textId="77777777" w:rsidR="00BA23B7" w:rsidRPr="001E2092" w:rsidRDefault="00282A57" w:rsidP="00C25810">
            <w:pPr>
              <w:pStyle w:val="Tabellentext"/>
              <w:rPr>
                <w:szCs w:val="18"/>
              </w:rPr>
            </w:pPr>
            <w:r>
              <w:rPr>
                <w:szCs w:val="18"/>
              </w:rPr>
              <w:t>Gestationsalter 27 abgeschlossene SSW</w:t>
            </w:r>
          </w:p>
        </w:tc>
        <w:tc>
          <w:tcPr>
            <w:tcW w:w="1013" w:type="pct"/>
          </w:tcPr>
          <w:p w14:paraId="4D7A2744" w14:textId="77777777" w:rsidR="00BA23B7" w:rsidRPr="001E2092" w:rsidRDefault="00282A57" w:rsidP="009E6F3B">
            <w:pPr>
              <w:pStyle w:val="Tabellentext"/>
              <w:jc w:val="right"/>
              <w:rPr>
                <w:szCs w:val="18"/>
              </w:rPr>
            </w:pPr>
            <w:r>
              <w:rPr>
                <w:szCs w:val="18"/>
              </w:rPr>
              <w:t>2,158750022071167</w:t>
            </w:r>
          </w:p>
        </w:tc>
        <w:tc>
          <w:tcPr>
            <w:tcW w:w="390" w:type="pct"/>
          </w:tcPr>
          <w:p w14:paraId="6241273B" w14:textId="77777777" w:rsidR="00BA23B7" w:rsidRPr="001E2092" w:rsidRDefault="00282A57" w:rsidP="004D14B9">
            <w:pPr>
              <w:pStyle w:val="Tabellentext"/>
              <w:ind w:left="0"/>
              <w:jc w:val="right"/>
              <w:rPr>
                <w:szCs w:val="18"/>
              </w:rPr>
            </w:pPr>
            <w:r>
              <w:rPr>
                <w:szCs w:val="18"/>
              </w:rPr>
              <w:t>0,268</w:t>
            </w:r>
          </w:p>
        </w:tc>
        <w:tc>
          <w:tcPr>
            <w:tcW w:w="548" w:type="pct"/>
          </w:tcPr>
          <w:p w14:paraId="788ADFDE" w14:textId="77777777" w:rsidR="00BA23B7" w:rsidRPr="001E2092" w:rsidRDefault="00282A57" w:rsidP="009E6F3B">
            <w:pPr>
              <w:pStyle w:val="Tabellentext"/>
              <w:jc w:val="right"/>
              <w:rPr>
                <w:szCs w:val="18"/>
              </w:rPr>
            </w:pPr>
            <w:r>
              <w:rPr>
                <w:szCs w:val="18"/>
              </w:rPr>
              <w:t>8,042</w:t>
            </w:r>
          </w:p>
        </w:tc>
        <w:tc>
          <w:tcPr>
            <w:tcW w:w="468" w:type="pct"/>
          </w:tcPr>
          <w:p w14:paraId="02BB34E6" w14:textId="77777777" w:rsidR="00BA23B7" w:rsidRPr="001E2092" w:rsidRDefault="00282A57" w:rsidP="004D14B9">
            <w:pPr>
              <w:pStyle w:val="Tabellentext"/>
              <w:ind w:left="6"/>
              <w:jc w:val="right"/>
              <w:rPr>
                <w:szCs w:val="18"/>
              </w:rPr>
            </w:pPr>
            <w:r>
              <w:rPr>
                <w:szCs w:val="18"/>
              </w:rPr>
              <w:t>8,660</w:t>
            </w:r>
          </w:p>
        </w:tc>
        <w:tc>
          <w:tcPr>
            <w:tcW w:w="1172" w:type="pct"/>
          </w:tcPr>
          <w:p w14:paraId="62E908BC" w14:textId="77777777" w:rsidR="00BA23B7" w:rsidRPr="001E2092" w:rsidRDefault="00282A57" w:rsidP="005521DD">
            <w:pPr>
              <w:pStyle w:val="Tabellentext"/>
              <w:ind w:left="-6"/>
              <w:jc w:val="right"/>
              <w:rPr>
                <w:szCs w:val="18"/>
              </w:rPr>
            </w:pPr>
            <w:r>
              <w:rPr>
                <w:szCs w:val="18"/>
              </w:rPr>
              <w:t>5,117 - 14,656</w:t>
            </w:r>
          </w:p>
        </w:tc>
      </w:tr>
      <w:tr w:rsidR="00BA23B7" w:rsidRPr="00743DF3" w14:paraId="147B00EF"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3EC79A58" w14:textId="77777777" w:rsidR="00BA23B7" w:rsidRPr="001E2092" w:rsidRDefault="00282A57" w:rsidP="00C25810">
            <w:pPr>
              <w:pStyle w:val="Tabellentext"/>
              <w:rPr>
                <w:szCs w:val="18"/>
              </w:rPr>
            </w:pPr>
            <w:r>
              <w:rPr>
                <w:szCs w:val="18"/>
              </w:rPr>
              <w:t>Gestationsalter 28 abgeschlossene SSW</w:t>
            </w:r>
          </w:p>
        </w:tc>
        <w:tc>
          <w:tcPr>
            <w:tcW w:w="1013" w:type="pct"/>
          </w:tcPr>
          <w:p w14:paraId="0A78EE06" w14:textId="77777777" w:rsidR="00BA23B7" w:rsidRPr="001E2092" w:rsidRDefault="00282A57" w:rsidP="009E6F3B">
            <w:pPr>
              <w:pStyle w:val="Tabellentext"/>
              <w:jc w:val="right"/>
              <w:rPr>
                <w:szCs w:val="18"/>
              </w:rPr>
            </w:pPr>
            <w:r>
              <w:rPr>
                <w:szCs w:val="18"/>
              </w:rPr>
              <w:t>1,854595569334071</w:t>
            </w:r>
          </w:p>
        </w:tc>
        <w:tc>
          <w:tcPr>
            <w:tcW w:w="390" w:type="pct"/>
          </w:tcPr>
          <w:p w14:paraId="5C501DAA" w14:textId="77777777" w:rsidR="00BA23B7" w:rsidRPr="001E2092" w:rsidRDefault="00282A57" w:rsidP="004D14B9">
            <w:pPr>
              <w:pStyle w:val="Tabellentext"/>
              <w:ind w:left="0"/>
              <w:jc w:val="right"/>
              <w:rPr>
                <w:szCs w:val="18"/>
              </w:rPr>
            </w:pPr>
            <w:r>
              <w:rPr>
                <w:szCs w:val="18"/>
              </w:rPr>
              <w:t>0,272</w:t>
            </w:r>
          </w:p>
        </w:tc>
        <w:tc>
          <w:tcPr>
            <w:tcW w:w="548" w:type="pct"/>
          </w:tcPr>
          <w:p w14:paraId="088EF986" w14:textId="77777777" w:rsidR="00BA23B7" w:rsidRPr="001E2092" w:rsidRDefault="00282A57" w:rsidP="009E6F3B">
            <w:pPr>
              <w:pStyle w:val="Tabellentext"/>
              <w:jc w:val="right"/>
              <w:rPr>
                <w:szCs w:val="18"/>
              </w:rPr>
            </w:pPr>
            <w:r>
              <w:rPr>
                <w:szCs w:val="18"/>
              </w:rPr>
              <w:t>6,830</w:t>
            </w:r>
          </w:p>
        </w:tc>
        <w:tc>
          <w:tcPr>
            <w:tcW w:w="468" w:type="pct"/>
          </w:tcPr>
          <w:p w14:paraId="70073955" w14:textId="77777777" w:rsidR="00BA23B7" w:rsidRPr="001E2092" w:rsidRDefault="00282A57" w:rsidP="004D14B9">
            <w:pPr>
              <w:pStyle w:val="Tabellentext"/>
              <w:ind w:left="6"/>
              <w:jc w:val="right"/>
              <w:rPr>
                <w:szCs w:val="18"/>
              </w:rPr>
            </w:pPr>
            <w:r>
              <w:rPr>
                <w:szCs w:val="18"/>
              </w:rPr>
              <w:t>6,389</w:t>
            </w:r>
          </w:p>
        </w:tc>
        <w:tc>
          <w:tcPr>
            <w:tcW w:w="1172" w:type="pct"/>
          </w:tcPr>
          <w:p w14:paraId="602F5FCC" w14:textId="77777777" w:rsidR="00BA23B7" w:rsidRPr="001E2092" w:rsidRDefault="00282A57" w:rsidP="005521DD">
            <w:pPr>
              <w:pStyle w:val="Tabellentext"/>
              <w:ind w:left="-6"/>
              <w:jc w:val="right"/>
              <w:rPr>
                <w:szCs w:val="18"/>
              </w:rPr>
            </w:pPr>
            <w:r>
              <w:rPr>
                <w:szCs w:val="18"/>
              </w:rPr>
              <w:t>3,752 - 10,879</w:t>
            </w:r>
          </w:p>
        </w:tc>
      </w:tr>
      <w:tr w:rsidR="00BA23B7" w:rsidRPr="00743DF3" w14:paraId="3AF4E1E3"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DDF92E9" w14:textId="77777777" w:rsidR="00BA23B7" w:rsidRPr="001E2092" w:rsidRDefault="00282A57" w:rsidP="00C25810">
            <w:pPr>
              <w:pStyle w:val="Tabellentext"/>
              <w:rPr>
                <w:szCs w:val="18"/>
              </w:rPr>
            </w:pPr>
            <w:r>
              <w:rPr>
                <w:szCs w:val="18"/>
              </w:rPr>
              <w:t>Gestationsalter 29 abgeschlossene SSW</w:t>
            </w:r>
          </w:p>
        </w:tc>
        <w:tc>
          <w:tcPr>
            <w:tcW w:w="1013" w:type="pct"/>
          </w:tcPr>
          <w:p w14:paraId="1513D66E" w14:textId="77777777" w:rsidR="00BA23B7" w:rsidRPr="001E2092" w:rsidRDefault="00282A57" w:rsidP="009E6F3B">
            <w:pPr>
              <w:pStyle w:val="Tabellentext"/>
              <w:jc w:val="right"/>
              <w:rPr>
                <w:szCs w:val="18"/>
              </w:rPr>
            </w:pPr>
            <w:r>
              <w:rPr>
                <w:szCs w:val="18"/>
              </w:rPr>
              <w:t>1,460921854380500</w:t>
            </w:r>
          </w:p>
        </w:tc>
        <w:tc>
          <w:tcPr>
            <w:tcW w:w="390" w:type="pct"/>
          </w:tcPr>
          <w:p w14:paraId="3515EF03" w14:textId="77777777" w:rsidR="00BA23B7" w:rsidRPr="001E2092" w:rsidRDefault="00282A57" w:rsidP="004D14B9">
            <w:pPr>
              <w:pStyle w:val="Tabellentext"/>
              <w:ind w:left="0"/>
              <w:jc w:val="right"/>
              <w:rPr>
                <w:szCs w:val="18"/>
              </w:rPr>
            </w:pPr>
            <w:r>
              <w:rPr>
                <w:szCs w:val="18"/>
              </w:rPr>
              <w:t>0,283</w:t>
            </w:r>
          </w:p>
        </w:tc>
        <w:tc>
          <w:tcPr>
            <w:tcW w:w="548" w:type="pct"/>
          </w:tcPr>
          <w:p w14:paraId="257F10A5" w14:textId="77777777" w:rsidR="00BA23B7" w:rsidRPr="001E2092" w:rsidRDefault="00282A57" w:rsidP="009E6F3B">
            <w:pPr>
              <w:pStyle w:val="Tabellentext"/>
              <w:jc w:val="right"/>
              <w:rPr>
                <w:szCs w:val="18"/>
              </w:rPr>
            </w:pPr>
            <w:r>
              <w:rPr>
                <w:szCs w:val="18"/>
              </w:rPr>
              <w:t>5,160</w:t>
            </w:r>
          </w:p>
        </w:tc>
        <w:tc>
          <w:tcPr>
            <w:tcW w:w="468" w:type="pct"/>
          </w:tcPr>
          <w:p w14:paraId="16AE5985" w14:textId="77777777" w:rsidR="00BA23B7" w:rsidRPr="001E2092" w:rsidRDefault="00282A57" w:rsidP="004D14B9">
            <w:pPr>
              <w:pStyle w:val="Tabellentext"/>
              <w:ind w:left="6"/>
              <w:jc w:val="right"/>
              <w:rPr>
                <w:szCs w:val="18"/>
              </w:rPr>
            </w:pPr>
            <w:r>
              <w:rPr>
                <w:szCs w:val="18"/>
              </w:rPr>
              <w:t>4,310</w:t>
            </w:r>
          </w:p>
        </w:tc>
        <w:tc>
          <w:tcPr>
            <w:tcW w:w="1172" w:type="pct"/>
          </w:tcPr>
          <w:p w14:paraId="39ACF30C" w14:textId="77777777" w:rsidR="00BA23B7" w:rsidRPr="001E2092" w:rsidRDefault="00282A57" w:rsidP="005521DD">
            <w:pPr>
              <w:pStyle w:val="Tabellentext"/>
              <w:ind w:left="-6"/>
              <w:jc w:val="right"/>
              <w:rPr>
                <w:szCs w:val="18"/>
              </w:rPr>
            </w:pPr>
            <w:r>
              <w:rPr>
                <w:szCs w:val="18"/>
              </w:rPr>
              <w:t>2,474 - 7,507</w:t>
            </w:r>
          </w:p>
        </w:tc>
      </w:tr>
      <w:tr w:rsidR="00BA23B7" w:rsidRPr="00743DF3" w14:paraId="437E4012"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5F8A82BA" w14:textId="77777777" w:rsidR="00BA23B7" w:rsidRPr="001E2092" w:rsidRDefault="00282A57" w:rsidP="00C25810">
            <w:pPr>
              <w:pStyle w:val="Tabellentext"/>
              <w:rPr>
                <w:szCs w:val="18"/>
              </w:rPr>
            </w:pPr>
            <w:r>
              <w:rPr>
                <w:szCs w:val="18"/>
              </w:rPr>
              <w:t>Schwere Fehlbildungen</w:t>
            </w:r>
          </w:p>
        </w:tc>
        <w:tc>
          <w:tcPr>
            <w:tcW w:w="1013" w:type="pct"/>
          </w:tcPr>
          <w:p w14:paraId="5FC5FB6D" w14:textId="77777777" w:rsidR="00BA23B7" w:rsidRPr="001E2092" w:rsidRDefault="00282A57" w:rsidP="009E6F3B">
            <w:pPr>
              <w:pStyle w:val="Tabellentext"/>
              <w:jc w:val="right"/>
              <w:rPr>
                <w:szCs w:val="18"/>
              </w:rPr>
            </w:pPr>
            <w:r>
              <w:rPr>
                <w:szCs w:val="18"/>
              </w:rPr>
              <w:t>1,444252420109537</w:t>
            </w:r>
          </w:p>
        </w:tc>
        <w:tc>
          <w:tcPr>
            <w:tcW w:w="390" w:type="pct"/>
          </w:tcPr>
          <w:p w14:paraId="494B66FA" w14:textId="77777777" w:rsidR="00BA23B7" w:rsidRPr="001E2092" w:rsidRDefault="00282A57" w:rsidP="004D14B9">
            <w:pPr>
              <w:pStyle w:val="Tabellentext"/>
              <w:ind w:left="0"/>
              <w:jc w:val="right"/>
              <w:rPr>
                <w:szCs w:val="18"/>
              </w:rPr>
            </w:pPr>
            <w:r>
              <w:rPr>
                <w:szCs w:val="18"/>
              </w:rPr>
              <w:t>0,247</w:t>
            </w:r>
          </w:p>
        </w:tc>
        <w:tc>
          <w:tcPr>
            <w:tcW w:w="548" w:type="pct"/>
          </w:tcPr>
          <w:p w14:paraId="6CBA719D" w14:textId="77777777" w:rsidR="00BA23B7" w:rsidRPr="001E2092" w:rsidRDefault="00282A57" w:rsidP="009E6F3B">
            <w:pPr>
              <w:pStyle w:val="Tabellentext"/>
              <w:jc w:val="right"/>
              <w:rPr>
                <w:szCs w:val="18"/>
              </w:rPr>
            </w:pPr>
            <w:r>
              <w:rPr>
                <w:szCs w:val="18"/>
              </w:rPr>
              <w:t>5,836</w:t>
            </w:r>
          </w:p>
        </w:tc>
        <w:tc>
          <w:tcPr>
            <w:tcW w:w="468" w:type="pct"/>
          </w:tcPr>
          <w:p w14:paraId="47A58A59" w14:textId="77777777" w:rsidR="00BA23B7" w:rsidRPr="001E2092" w:rsidRDefault="00282A57" w:rsidP="004D14B9">
            <w:pPr>
              <w:pStyle w:val="Tabellentext"/>
              <w:ind w:left="6"/>
              <w:jc w:val="right"/>
              <w:rPr>
                <w:szCs w:val="18"/>
              </w:rPr>
            </w:pPr>
            <w:r>
              <w:rPr>
                <w:szCs w:val="18"/>
              </w:rPr>
              <w:t>4,239</w:t>
            </w:r>
          </w:p>
        </w:tc>
        <w:tc>
          <w:tcPr>
            <w:tcW w:w="1172" w:type="pct"/>
          </w:tcPr>
          <w:p w14:paraId="34B94AFB" w14:textId="77777777" w:rsidR="00BA23B7" w:rsidRPr="001E2092" w:rsidRDefault="00282A57" w:rsidP="005521DD">
            <w:pPr>
              <w:pStyle w:val="Tabellentext"/>
              <w:ind w:left="-6"/>
              <w:jc w:val="right"/>
              <w:rPr>
                <w:szCs w:val="18"/>
              </w:rPr>
            </w:pPr>
            <w:r>
              <w:rPr>
                <w:szCs w:val="18"/>
              </w:rPr>
              <w:t>2,610 - 6,885</w:t>
            </w:r>
          </w:p>
        </w:tc>
      </w:tr>
    </w:tbl>
    <w:p w14:paraId="5D6CD7EA" w14:textId="77777777" w:rsidR="000F0644" w:rsidRPr="000F0644" w:rsidRDefault="00270B4A" w:rsidP="000F0644"/>
    <w:p w14:paraId="33A422FF" w14:textId="77777777" w:rsidR="00DD4540" w:rsidRDefault="00DD4540">
      <w:pPr>
        <w:sectPr w:rsidR="00DD4540" w:rsidSect="00E16D71">
          <w:pgSz w:w="11906" w:h="16838"/>
          <w:pgMar w:top="1418" w:right="1134" w:bottom="1418" w:left="1701" w:header="454" w:footer="737" w:gutter="0"/>
          <w:cols w:space="708"/>
          <w:docGrid w:linePitch="360"/>
        </w:sectPr>
      </w:pPr>
    </w:p>
    <w:p w14:paraId="3ADF5532" w14:textId="77777777" w:rsidR="006D1B0D" w:rsidRPr="00A264FC" w:rsidRDefault="00282A57" w:rsidP="00A264FC">
      <w:pPr>
        <w:pStyle w:val="berschrift2ohneGliederung"/>
        <w:rPr>
          <w:sz w:val="20"/>
          <w:szCs w:val="20"/>
        </w:rPr>
      </w:pPr>
      <w:bookmarkStart w:id="292" w:name="_Toc43993590"/>
      <w:bookmarkStart w:id="293" w:name="_Toc44326292"/>
      <w:r>
        <w:rPr>
          <w:sz w:val="20"/>
          <w:szCs w:val="20"/>
        </w:rPr>
        <w:t>51161_51901 - Ebene 5: Verhältnis der beobachteten zur erwarteten Rate (O/E) an höhergradigen Frühgeborenenretinopathien (ROP) bei sehr kleinen Frühgeborenen (ohne zuverlegte Kinder)</w:t>
      </w:r>
      <w:bookmarkEnd w:id="292"/>
      <w:bookmarkEnd w:id="293"/>
    </w:p>
    <w:tbl>
      <w:tblPr>
        <w:tblStyle w:val="IQTIGStandarderste-Spalte"/>
        <w:tblW w:w="0" w:type="auto"/>
        <w:tblLook w:val="0680" w:firstRow="0" w:lastRow="0" w:firstColumn="1" w:lastColumn="0" w:noHBand="1" w:noVBand="1"/>
      </w:tblPr>
      <w:tblGrid>
        <w:gridCol w:w="3261"/>
        <w:gridCol w:w="5735"/>
      </w:tblGrid>
      <w:tr w:rsidR="00E70D76" w14:paraId="599EA665"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24D440B9" w14:textId="77777777" w:rsidR="00E70D76" w:rsidRPr="00E37ACC" w:rsidRDefault="00282A57" w:rsidP="000D7FAC">
            <w:pPr>
              <w:pStyle w:val="Tabellenkopf"/>
            </w:pPr>
            <w:r>
              <w:t>ID</w:t>
            </w:r>
          </w:p>
        </w:tc>
        <w:tc>
          <w:tcPr>
            <w:tcW w:w="5709" w:type="dxa"/>
          </w:tcPr>
          <w:p w14:paraId="7DC3BFB6" w14:textId="77777777" w:rsidR="00E70D76" w:rsidRPr="00E70D76" w:rsidRDefault="00282A57" w:rsidP="002B2432">
            <w:pPr>
              <w:pStyle w:val="Tabellentext"/>
              <w:cnfStyle w:val="000000000000" w:firstRow="0" w:lastRow="0" w:firstColumn="0" w:lastColumn="0" w:oddVBand="0" w:evenVBand="0" w:oddHBand="0" w:evenHBand="0" w:firstRowFirstColumn="0" w:firstRowLastColumn="0" w:lastRowFirstColumn="0" w:lastRowLastColumn="0"/>
            </w:pPr>
            <w:r>
              <w:t>51161_51901</w:t>
            </w:r>
          </w:p>
        </w:tc>
      </w:tr>
      <w:tr w:rsidR="00E70D76" w14:paraId="7084624B"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36626581" w14:textId="77777777" w:rsidR="00E70D76" w:rsidRPr="00E37ACC" w:rsidRDefault="00282A57" w:rsidP="000D7FAC">
            <w:pPr>
              <w:pStyle w:val="Tabellenkopf"/>
            </w:pPr>
            <w:r>
              <w:t>Bezeichnung Ebene</w:t>
            </w:r>
          </w:p>
        </w:tc>
        <w:tc>
          <w:tcPr>
            <w:tcW w:w="5709" w:type="dxa"/>
          </w:tcPr>
          <w:p w14:paraId="77DCE685" w14:textId="77777777" w:rsidR="00E70D76" w:rsidRPr="00E70D76" w:rsidRDefault="00282A57" w:rsidP="002B2432">
            <w:pPr>
              <w:pStyle w:val="Tabellentext"/>
              <w:cnfStyle w:val="000000000000" w:firstRow="0" w:lastRow="0" w:firstColumn="0" w:lastColumn="0" w:oddVBand="0" w:evenVBand="0" w:oddHBand="0" w:evenHBand="0" w:firstRowFirstColumn="0" w:firstRowLastColumn="0" w:lastRowFirstColumn="0" w:lastRowLastColumn="0"/>
            </w:pPr>
            <w:r>
              <w:t>Ebene 5: Verhältnis der beobachteten zur erwarteten Rate (O/E) an höhergradigen Frühgeborenenretinopathien (ROP) bei sehr kleinen Frühgeborenen (ohne zuverlegte Kinder)</w:t>
            </w:r>
          </w:p>
        </w:tc>
      </w:tr>
      <w:tr w:rsidR="00E70D76" w14:paraId="539E34FD"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21BBB954" w14:textId="77777777" w:rsidR="00E70D76" w:rsidRPr="00E37ACC" w:rsidRDefault="00282A57" w:rsidP="00E70D76">
            <w:pPr>
              <w:pStyle w:val="Tabellenkopf"/>
            </w:pPr>
            <w:r>
              <w:t>Art des Wertes</w:t>
            </w:r>
          </w:p>
        </w:tc>
        <w:tc>
          <w:tcPr>
            <w:tcW w:w="5709" w:type="dxa"/>
          </w:tcPr>
          <w:p w14:paraId="39C19C84" w14:textId="77777777" w:rsidR="00E70D76" w:rsidRPr="00F15EA2" w:rsidRDefault="00282A57" w:rsidP="00E70D76">
            <w:pPr>
              <w:pStyle w:val="Tabellentext"/>
              <w:cnfStyle w:val="000000000000" w:firstRow="0" w:lastRow="0" w:firstColumn="0" w:lastColumn="0" w:oddVBand="0" w:evenVBand="0" w:oddHBand="0" w:evenHBand="0" w:firstRowFirstColumn="0" w:firstRowLastColumn="0" w:lastRowFirstColumn="0" w:lastRowLastColumn="0"/>
            </w:pPr>
            <w:r>
              <w:t>Kalkulatorische Kennzahl</w:t>
            </w:r>
          </w:p>
        </w:tc>
      </w:tr>
      <w:tr w:rsidR="00073A6D" w14:paraId="03B0A59A"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7763C139" w14:textId="77777777" w:rsidR="00073A6D" w:rsidRDefault="00282A57" w:rsidP="00E70D76">
            <w:pPr>
              <w:pStyle w:val="Tabellenkopf"/>
            </w:pPr>
            <w:r>
              <w:t>Bezug zu QS-Ergebnissen</w:t>
            </w:r>
          </w:p>
        </w:tc>
        <w:tc>
          <w:tcPr>
            <w:tcW w:w="5709" w:type="dxa"/>
          </w:tcPr>
          <w:p w14:paraId="48F89673" w14:textId="77777777" w:rsidR="00073A6D" w:rsidRDefault="00282A57" w:rsidP="00E70D76">
            <w:pPr>
              <w:pStyle w:val="Tabellentext"/>
              <w:cnfStyle w:val="000000000000" w:firstRow="0" w:lastRow="0" w:firstColumn="0" w:lastColumn="0" w:oddVBand="0" w:evenVBand="0" w:oddHBand="0" w:evenHBand="0" w:firstRowFirstColumn="0" w:firstRowLastColumn="0" w:lastRowFirstColumn="0" w:lastRowLastColumn="0"/>
            </w:pPr>
            <w:r>
              <w:t>51901</w:t>
            </w:r>
          </w:p>
        </w:tc>
      </w:tr>
      <w:tr w:rsidR="00E70D76" w14:paraId="06B8BE5B"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2ACDC709" w14:textId="77777777" w:rsidR="00E70D76" w:rsidRPr="00E37ACC" w:rsidRDefault="00282A57" w:rsidP="00E70D76">
            <w:pPr>
              <w:pStyle w:val="Tabellenkopf"/>
            </w:pPr>
            <w:r>
              <w:t>Bezug zum Verfahren</w:t>
            </w:r>
          </w:p>
        </w:tc>
        <w:tc>
          <w:tcPr>
            <w:tcW w:w="5709" w:type="dxa"/>
          </w:tcPr>
          <w:p w14:paraId="33595FB0" w14:textId="77777777" w:rsidR="00E70D76" w:rsidRPr="00FF639A" w:rsidRDefault="00282A57" w:rsidP="00FF639A">
            <w:pPr>
              <w:pStyle w:val="Tabellentext"/>
              <w:cnfStyle w:val="000000000000" w:firstRow="0" w:lastRow="0" w:firstColumn="0" w:lastColumn="0" w:oddVBand="0" w:evenVBand="0" w:oddHBand="0" w:evenHBand="0" w:firstRowFirstColumn="0" w:firstRowLastColumn="0" w:lastRowFirstColumn="0" w:lastRowLastColumn="0"/>
            </w:pPr>
            <w:r>
              <w:t>DeQS</w:t>
            </w:r>
          </w:p>
        </w:tc>
      </w:tr>
      <w:tr w:rsidR="00E70D76" w14:paraId="2EE3CA3F"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786B4D3F" w14:textId="77777777" w:rsidR="00E70D76" w:rsidRPr="00E37ACC" w:rsidRDefault="00282A57" w:rsidP="00E70D76">
            <w:pPr>
              <w:pStyle w:val="Tabellenkopf"/>
            </w:pPr>
            <w:r w:rsidRPr="00E37ACC">
              <w:t>Rechenregeln</w:t>
            </w:r>
          </w:p>
        </w:tc>
        <w:tc>
          <w:tcPr>
            <w:tcW w:w="5709" w:type="dxa"/>
          </w:tcPr>
          <w:p w14:paraId="477F5FD3" w14:textId="77777777" w:rsidR="00E70D76" w:rsidRPr="00897EAC" w:rsidRDefault="00282A57"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C8BF7E4" w14:textId="77777777" w:rsidR="00E70D76" w:rsidRDefault="00282A57" w:rsidP="00E70D76">
            <w:pPr>
              <w:pStyle w:val="Tabellentext"/>
              <w:cnfStyle w:val="000000000000" w:firstRow="0" w:lastRow="0" w:firstColumn="0" w:lastColumn="0" w:oddVBand="0" w:evenVBand="0" w:oddHBand="0" w:evenHBand="0" w:firstRowFirstColumn="0" w:firstRowLastColumn="0" w:lastRowFirstColumn="0" w:lastRowLastColumn="0"/>
            </w:pPr>
            <w:r>
              <w:t>Kinder mit Frühgeborenenretinopathie (ROP) über 2</w:t>
            </w:r>
          </w:p>
          <w:p w14:paraId="20B1E8A8" w14:textId="77777777" w:rsidR="00E70D76" w:rsidRPr="00897EAC" w:rsidRDefault="00282A57"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64372E33" w14:textId="77777777" w:rsidR="00E70D76" w:rsidRDefault="00282A57" w:rsidP="00E70D76">
            <w:pPr>
              <w:pStyle w:val="Tabellentext"/>
              <w:cnfStyle w:val="000000000000" w:firstRow="0" w:lastRow="0" w:firstColumn="0" w:lastColumn="0" w:oddVBand="0" w:evenVBand="0" w:oddHBand="0" w:evenHBand="0" w:firstRowFirstColumn="0" w:firstRowLastColumn="0" w:lastRowFirstColumn="0" w:lastRowLastColumn="0"/>
            </w:pPr>
            <w:r>
              <w:t xml:space="preserve">Alle Lebendgeborenen ohne primär palliative Therapie (ab Geburt) und ohne letale Fehlbildungen mit einem Gestationsalter von mindestens 24+0 Wochen p. m., die zuvor in keiner anderen Klinik behandelt wurden (Erstaufnahme) oder zuverlegte Kinder, die bei Aufnahme nicht älter als 48 Stunden sind und einem Geburtsgewicht unter 1.500 g oder einem Gestationsalter unter 32+0 Wochen p. m., und die bei Entlassung mindestens 36 Lebenstage haben, bei denen eine ophthalmologische Untersuchung </w:t>
            </w:r>
            <w:ins w:id="294" w:author="IQTIG" w:date="2020-06-29T12:32:00Z">
              <w:r>
                <w:t xml:space="preserve">im aktuellen Aufenthalt </w:t>
              </w:r>
            </w:ins>
            <w:r>
              <w:t>durchgeführt wurde, unter Ausschluss des Zählers der 1., 2., 3. und 4. Ebene</w:t>
            </w:r>
          </w:p>
          <w:p w14:paraId="33F44B12" w14:textId="77777777" w:rsidR="00E70D76" w:rsidRPr="00897EAC" w:rsidRDefault="00282A57"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3DF0C4A3" w14:textId="77777777" w:rsidR="00E70D76" w:rsidRDefault="00282A57" w:rsidP="00E70D76">
            <w:pPr>
              <w:pStyle w:val="Tabellentext"/>
              <w:cnfStyle w:val="000000000000" w:firstRow="0" w:lastRow="0" w:firstColumn="0" w:lastColumn="0" w:oddVBand="0" w:evenVBand="0" w:oddHBand="0" w:evenHBand="0" w:firstRowFirstColumn="0" w:firstRowLastColumn="0" w:lastRowFirstColumn="0" w:lastRowLastColumn="0"/>
            </w:pPr>
            <w:r>
              <w:t>Beobachtete Rate an Kindern mit höhergradiger Frühgeborenenretinopathie (ROP)</w:t>
            </w:r>
          </w:p>
          <w:p w14:paraId="58B4658C" w14:textId="77777777" w:rsidR="00E70D76" w:rsidRPr="00897EAC" w:rsidRDefault="00282A57"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1BA89EE0" w14:textId="77777777" w:rsidR="00E70D76" w:rsidRPr="00172CFA" w:rsidRDefault="00282A57" w:rsidP="00E70D76">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Erwartete Rate an Kindern mit höhergradiger Frühgeborenenretinopathie (ROP), risikoadjustiert nach logistischem NEO-Score für die 5. Ebene des Qualitätsindex mit der ID 51901</w:t>
            </w:r>
          </w:p>
        </w:tc>
      </w:tr>
      <w:tr w:rsidR="00E70D76" w14:paraId="0DAF26D2"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73D2A8AD" w14:textId="77777777" w:rsidR="00E70D76" w:rsidRPr="00E37ACC" w:rsidRDefault="00282A57" w:rsidP="00E70D76">
            <w:pPr>
              <w:pStyle w:val="Tabellenkopf"/>
            </w:pPr>
            <w:r w:rsidRPr="00E37ACC">
              <w:t>Zähler (Formel)</w:t>
            </w:r>
          </w:p>
        </w:tc>
        <w:tc>
          <w:tcPr>
            <w:tcW w:w="5709" w:type="dxa"/>
          </w:tcPr>
          <w:p w14:paraId="739DF439" w14:textId="77777777" w:rsidR="00E70D76" w:rsidRPr="001F36C8" w:rsidRDefault="00282A57" w:rsidP="007E0EDB">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O_51161_51901</w:t>
            </w:r>
          </w:p>
        </w:tc>
      </w:tr>
      <w:tr w:rsidR="00E70D76" w14:paraId="175EC225"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1371005D" w14:textId="77777777" w:rsidR="00E70D76" w:rsidRPr="00E37ACC" w:rsidRDefault="00282A57" w:rsidP="00E70D76">
            <w:pPr>
              <w:pStyle w:val="Tabellenkopf"/>
            </w:pPr>
            <w:r w:rsidRPr="00E37ACC">
              <w:t>Nenner (Formel)</w:t>
            </w:r>
          </w:p>
        </w:tc>
        <w:tc>
          <w:tcPr>
            <w:tcW w:w="5709" w:type="dxa"/>
          </w:tcPr>
          <w:p w14:paraId="71279A7E" w14:textId="77777777" w:rsidR="00E70D76" w:rsidRPr="001F36C8" w:rsidRDefault="00282A57" w:rsidP="007E0EDB">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E_51161_51901</w:t>
            </w:r>
          </w:p>
        </w:tc>
      </w:tr>
      <w:tr w:rsidR="00E70D76" w14:paraId="08BE0DCA" w14:textId="77777777" w:rsidTr="00DA4AA8">
        <w:trPr>
          <w:trHeight w:val="849"/>
        </w:trPr>
        <w:tc>
          <w:tcPr>
            <w:cnfStyle w:val="001000000000" w:firstRow="0" w:lastRow="0" w:firstColumn="1" w:lastColumn="0" w:oddVBand="0" w:evenVBand="0" w:oddHBand="0" w:evenHBand="0" w:firstRowFirstColumn="0" w:firstRowLastColumn="0" w:lastRowFirstColumn="0" w:lastRowLastColumn="0"/>
            <w:tcW w:w="3261" w:type="dxa"/>
          </w:tcPr>
          <w:p w14:paraId="294ACE59" w14:textId="77777777" w:rsidR="00E70D76" w:rsidRPr="00E37ACC" w:rsidRDefault="00282A57" w:rsidP="00E70D76">
            <w:pPr>
              <w:pStyle w:val="Tabellenkopf"/>
            </w:pPr>
            <w:r>
              <w:t>Kalkulatorische Kennzahlen</w:t>
            </w:r>
          </w:p>
        </w:tc>
        <w:tc>
          <w:tcPr>
            <w:tcW w:w="5709" w:type="dxa"/>
          </w:tcPr>
          <w:tbl>
            <w:tblPr>
              <w:tblStyle w:val="IQTIGStandard"/>
              <w:tblW w:w="5730" w:type="dxa"/>
              <w:tblCellMar>
                <w:top w:w="28" w:type="dxa"/>
              </w:tblCellMar>
              <w:tblLook w:val="0620" w:firstRow="1" w:lastRow="0" w:firstColumn="0" w:lastColumn="0" w:noHBand="1" w:noVBand="1"/>
            </w:tblPr>
            <w:tblGrid>
              <w:gridCol w:w="2117"/>
              <w:gridCol w:w="3613"/>
            </w:tblGrid>
            <w:tr w:rsidR="00E70D76" w:rsidRPr="009E2B0C" w14:paraId="2D04891E" w14:textId="77777777" w:rsidTr="001B6338">
              <w:trPr>
                <w:cnfStyle w:val="100000000000" w:firstRow="1" w:lastRow="0" w:firstColumn="0" w:lastColumn="0" w:oddVBand="0" w:evenVBand="0" w:oddHBand="0" w:evenHBand="0" w:firstRowFirstColumn="0" w:firstRowLastColumn="0" w:lastRowFirstColumn="0" w:lastRowLastColumn="0"/>
                <w:cantSplit/>
              </w:trPr>
              <w:tc>
                <w:tcPr>
                  <w:tcW w:w="5730" w:type="dxa"/>
                  <w:gridSpan w:val="2"/>
                  <w:tcBorders>
                    <w:top w:val="single" w:sz="4" w:space="0" w:color="BFBFBF" w:themeColor="background1" w:themeShade="BF"/>
                    <w:bottom w:val="single" w:sz="4" w:space="0" w:color="BFBFBF" w:themeColor="background1" w:themeShade="BF"/>
                  </w:tcBorders>
                  <w:vAlign w:val="center"/>
                </w:tcPr>
                <w:p w14:paraId="35DAFC0F" w14:textId="77777777" w:rsidR="00E70D76" w:rsidRPr="00A20477" w:rsidRDefault="00282A57" w:rsidP="00E70D76">
                  <w:pPr>
                    <w:pStyle w:val="Tabellenkopf"/>
                    <w:rPr>
                      <w:szCs w:val="18"/>
                    </w:rPr>
                  </w:pPr>
                  <w:r>
                    <w:rPr>
                      <w:szCs w:val="18"/>
                    </w:rPr>
                    <w:t>O (observed)</w:t>
                  </w:r>
                </w:p>
              </w:tc>
            </w:tr>
            <w:tr w:rsidR="00E70D76" w:rsidRPr="00743DF3" w14:paraId="344E79CE" w14:textId="77777777" w:rsidTr="00A52100">
              <w:trPr>
                <w:cantSplit/>
              </w:trPr>
              <w:tc>
                <w:tcPr>
                  <w:tcW w:w="2117" w:type="dxa"/>
                  <w:tcBorders>
                    <w:top w:val="single" w:sz="4" w:space="0" w:color="BFBFBF" w:themeColor="background1" w:themeShade="BF"/>
                  </w:tcBorders>
                  <w:vAlign w:val="center"/>
                </w:tcPr>
                <w:p w14:paraId="220D0A2F" w14:textId="77777777" w:rsidR="00E70D76" w:rsidRDefault="00282A57" w:rsidP="00E70D76">
                  <w:pPr>
                    <w:pStyle w:val="Tabellentext"/>
                    <w:rPr>
                      <w:szCs w:val="18"/>
                    </w:rPr>
                  </w:pPr>
                  <w:r>
                    <w:rPr>
                      <w:szCs w:val="18"/>
                    </w:rPr>
                    <w:t>Art des Wertes</w:t>
                  </w:r>
                </w:p>
              </w:tc>
              <w:tc>
                <w:tcPr>
                  <w:tcW w:w="3613" w:type="dxa"/>
                  <w:tcBorders>
                    <w:top w:val="single" w:sz="4" w:space="0" w:color="BFBFBF" w:themeColor="background1" w:themeShade="BF"/>
                  </w:tcBorders>
                  <w:vAlign w:val="center"/>
                </w:tcPr>
                <w:p w14:paraId="694C6F15" w14:textId="77777777" w:rsidR="00E70D76" w:rsidRPr="00CD53BC" w:rsidRDefault="00282A57" w:rsidP="006B3A68">
                  <w:pPr>
                    <w:pStyle w:val="Tabellentext"/>
                    <w:rPr>
                      <w:szCs w:val="18"/>
                    </w:rPr>
                  </w:pPr>
                  <w:r>
                    <w:rPr>
                      <w:szCs w:val="18"/>
                    </w:rPr>
                    <w:t>Kalkulatorische Kennzahl</w:t>
                  </w:r>
                </w:p>
              </w:tc>
            </w:tr>
            <w:tr w:rsidR="006B3A68" w:rsidRPr="00743DF3" w14:paraId="688B1265" w14:textId="77777777" w:rsidTr="00A52100">
              <w:trPr>
                <w:cantSplit/>
              </w:trPr>
              <w:tc>
                <w:tcPr>
                  <w:tcW w:w="2117" w:type="dxa"/>
                  <w:vAlign w:val="center"/>
                </w:tcPr>
                <w:p w14:paraId="41A3B35F" w14:textId="77777777" w:rsidR="006B3A68" w:rsidRPr="00A20477" w:rsidRDefault="00282A57" w:rsidP="006B3A68">
                  <w:pPr>
                    <w:pStyle w:val="Tabellentext"/>
                    <w:rPr>
                      <w:szCs w:val="18"/>
                    </w:rPr>
                  </w:pPr>
                  <w:r>
                    <w:rPr>
                      <w:szCs w:val="18"/>
                    </w:rPr>
                    <w:t>ID</w:t>
                  </w:r>
                </w:p>
              </w:tc>
              <w:tc>
                <w:tcPr>
                  <w:tcW w:w="3613" w:type="dxa"/>
                  <w:vAlign w:val="center"/>
                </w:tcPr>
                <w:p w14:paraId="40250DB1" w14:textId="77777777" w:rsidR="006B3A68" w:rsidRPr="001258DD" w:rsidRDefault="00282A57" w:rsidP="006B3A68">
                  <w:pPr>
                    <w:pStyle w:val="Tabellentext"/>
                    <w:rPr>
                      <w:color w:val="000000"/>
                      <w:szCs w:val="18"/>
                      <w:lang w:eastAsia="de-DE"/>
                    </w:rPr>
                  </w:pPr>
                  <w:r>
                    <w:rPr>
                      <w:color w:val="000000"/>
                      <w:szCs w:val="18"/>
                    </w:rPr>
                    <w:t>O_51161_51901</w:t>
                  </w:r>
                </w:p>
              </w:tc>
            </w:tr>
            <w:tr w:rsidR="006B3A68" w:rsidRPr="00743DF3" w14:paraId="4C60A70E" w14:textId="77777777" w:rsidTr="00A52100">
              <w:trPr>
                <w:cantSplit/>
              </w:trPr>
              <w:tc>
                <w:tcPr>
                  <w:tcW w:w="2117" w:type="dxa"/>
                  <w:vAlign w:val="center"/>
                </w:tcPr>
                <w:p w14:paraId="3A4D9764" w14:textId="77777777" w:rsidR="006B3A68" w:rsidRDefault="00282A57" w:rsidP="006B3A68">
                  <w:pPr>
                    <w:pStyle w:val="Tabellentext"/>
                    <w:rPr>
                      <w:szCs w:val="18"/>
                    </w:rPr>
                  </w:pPr>
                  <w:r>
                    <w:rPr>
                      <w:szCs w:val="18"/>
                    </w:rPr>
                    <w:t>Bezug zu QS-Ergebnissen</w:t>
                  </w:r>
                </w:p>
              </w:tc>
              <w:tc>
                <w:tcPr>
                  <w:tcW w:w="3613" w:type="dxa"/>
                  <w:vAlign w:val="center"/>
                </w:tcPr>
                <w:p w14:paraId="4DB5A3FB" w14:textId="77777777" w:rsidR="006B3A68" w:rsidRDefault="00282A57" w:rsidP="006B3A68">
                  <w:pPr>
                    <w:pStyle w:val="Tabellentext"/>
                    <w:rPr>
                      <w:szCs w:val="18"/>
                    </w:rPr>
                  </w:pPr>
                  <w:r>
                    <w:rPr>
                      <w:szCs w:val="18"/>
                    </w:rPr>
                    <w:t>51161_51901</w:t>
                  </w:r>
                </w:p>
              </w:tc>
            </w:tr>
            <w:tr w:rsidR="006B3A68" w:rsidRPr="00743DF3" w14:paraId="603E2EDC" w14:textId="77777777" w:rsidTr="00A52100">
              <w:trPr>
                <w:cantSplit/>
              </w:trPr>
              <w:tc>
                <w:tcPr>
                  <w:tcW w:w="2117" w:type="dxa"/>
                  <w:vAlign w:val="center"/>
                </w:tcPr>
                <w:p w14:paraId="32F599E1" w14:textId="77777777" w:rsidR="006B3A68" w:rsidRDefault="00282A57" w:rsidP="006B3A68">
                  <w:pPr>
                    <w:pStyle w:val="Tabellentext"/>
                    <w:rPr>
                      <w:szCs w:val="18"/>
                    </w:rPr>
                  </w:pPr>
                  <w:r>
                    <w:rPr>
                      <w:szCs w:val="18"/>
                    </w:rPr>
                    <w:t>Bezug zum Verfahren</w:t>
                  </w:r>
                </w:p>
              </w:tc>
              <w:tc>
                <w:tcPr>
                  <w:tcW w:w="3613" w:type="dxa"/>
                  <w:vAlign w:val="center"/>
                </w:tcPr>
                <w:p w14:paraId="131D25C2" w14:textId="77777777" w:rsidR="006B3A68" w:rsidRDefault="00282A57" w:rsidP="006B3A68">
                  <w:pPr>
                    <w:pStyle w:val="Tabellentext"/>
                    <w:rPr>
                      <w:szCs w:val="18"/>
                    </w:rPr>
                  </w:pPr>
                  <w:r>
                    <w:rPr>
                      <w:szCs w:val="18"/>
                    </w:rPr>
                    <w:t>DeQS</w:t>
                  </w:r>
                </w:p>
              </w:tc>
            </w:tr>
            <w:tr w:rsidR="006B3A68" w:rsidRPr="00743DF3" w14:paraId="293D1878" w14:textId="77777777" w:rsidTr="00A52100">
              <w:trPr>
                <w:cantSplit/>
              </w:trPr>
              <w:tc>
                <w:tcPr>
                  <w:tcW w:w="2117" w:type="dxa"/>
                  <w:vAlign w:val="center"/>
                </w:tcPr>
                <w:p w14:paraId="4C988E47" w14:textId="77777777" w:rsidR="006B3A68" w:rsidRDefault="00282A57" w:rsidP="006B3A68">
                  <w:pPr>
                    <w:pStyle w:val="Tabellentext"/>
                    <w:rPr>
                      <w:szCs w:val="18"/>
                    </w:rPr>
                  </w:pPr>
                  <w:r>
                    <w:rPr>
                      <w:szCs w:val="18"/>
                    </w:rPr>
                    <w:t>Sortierung</w:t>
                  </w:r>
                </w:p>
              </w:tc>
              <w:tc>
                <w:tcPr>
                  <w:tcW w:w="3613" w:type="dxa"/>
                  <w:vAlign w:val="center"/>
                </w:tcPr>
                <w:p w14:paraId="13972A43" w14:textId="77777777" w:rsidR="006B3A68" w:rsidRDefault="00282A57" w:rsidP="006B3A68">
                  <w:pPr>
                    <w:pStyle w:val="Tabellentext"/>
                    <w:rPr>
                      <w:szCs w:val="18"/>
                    </w:rPr>
                  </w:pPr>
                  <w:r>
                    <w:rPr>
                      <w:szCs w:val="18"/>
                    </w:rPr>
                    <w:t>-</w:t>
                  </w:r>
                </w:p>
              </w:tc>
            </w:tr>
            <w:tr w:rsidR="006B3A68" w:rsidRPr="00743DF3" w14:paraId="2E8F9565" w14:textId="77777777" w:rsidTr="00A52100">
              <w:tc>
                <w:tcPr>
                  <w:tcW w:w="2117" w:type="dxa"/>
                  <w:vAlign w:val="center"/>
                </w:tcPr>
                <w:p w14:paraId="27E07C0D" w14:textId="77777777" w:rsidR="006B3A68" w:rsidRDefault="00282A57" w:rsidP="006B3A68">
                  <w:pPr>
                    <w:pStyle w:val="Tabellentext"/>
                    <w:rPr>
                      <w:szCs w:val="18"/>
                    </w:rPr>
                  </w:pPr>
                  <w:r>
                    <w:rPr>
                      <w:szCs w:val="18"/>
                    </w:rPr>
                    <w:t>Rechenregel</w:t>
                  </w:r>
                </w:p>
              </w:tc>
              <w:tc>
                <w:tcPr>
                  <w:tcW w:w="3613" w:type="dxa"/>
                  <w:vAlign w:val="center"/>
                </w:tcPr>
                <w:p w14:paraId="6A03CAFF" w14:textId="77777777" w:rsidR="006B3A68" w:rsidRDefault="00282A57" w:rsidP="006B3A68">
                  <w:pPr>
                    <w:pStyle w:val="Tabellentext"/>
                    <w:rPr>
                      <w:szCs w:val="18"/>
                    </w:rPr>
                  </w:pPr>
                  <w:r>
                    <w:rPr>
                      <w:szCs w:val="18"/>
                    </w:rPr>
                    <w:t>Beobachtete Rate an Kindern mit höhergradiger Frühgeborenenretinopathie (ROP)</w:t>
                  </w:r>
                </w:p>
              </w:tc>
            </w:tr>
            <w:tr w:rsidR="006B3A68" w:rsidRPr="00743DF3" w14:paraId="63E1C678" w14:textId="77777777" w:rsidTr="00A52100">
              <w:trPr>
                <w:cantSplit/>
              </w:trPr>
              <w:tc>
                <w:tcPr>
                  <w:tcW w:w="2117" w:type="dxa"/>
                  <w:vAlign w:val="center"/>
                </w:tcPr>
                <w:p w14:paraId="556307BA" w14:textId="77777777" w:rsidR="006B3A68" w:rsidRPr="00A20477" w:rsidRDefault="00282A57" w:rsidP="006B3A68">
                  <w:pPr>
                    <w:pStyle w:val="Tabellentext"/>
                    <w:rPr>
                      <w:szCs w:val="18"/>
                    </w:rPr>
                  </w:pPr>
                  <w:r>
                    <w:rPr>
                      <w:szCs w:val="18"/>
                    </w:rPr>
                    <w:t>Operator</w:t>
                  </w:r>
                </w:p>
              </w:tc>
              <w:tc>
                <w:tcPr>
                  <w:tcW w:w="3613" w:type="dxa"/>
                  <w:vAlign w:val="center"/>
                </w:tcPr>
                <w:p w14:paraId="532C41B6" w14:textId="77777777" w:rsidR="006B3A68" w:rsidRPr="00CD53BC" w:rsidRDefault="00282A57" w:rsidP="006B3A68">
                  <w:pPr>
                    <w:pStyle w:val="Tabellentext"/>
                    <w:rPr>
                      <w:szCs w:val="18"/>
                    </w:rPr>
                  </w:pPr>
                  <w:r>
                    <w:rPr>
                      <w:szCs w:val="18"/>
                    </w:rPr>
                    <w:t>Anteil</w:t>
                  </w:r>
                </w:p>
              </w:tc>
            </w:tr>
            <w:tr w:rsidR="006B3A68" w:rsidRPr="00743DF3" w14:paraId="02001E24" w14:textId="77777777" w:rsidTr="00A52100">
              <w:trPr>
                <w:cantSplit/>
              </w:trPr>
              <w:tc>
                <w:tcPr>
                  <w:tcW w:w="2117" w:type="dxa"/>
                  <w:vAlign w:val="center"/>
                </w:tcPr>
                <w:p w14:paraId="6787E440" w14:textId="77777777" w:rsidR="006B3A68" w:rsidRDefault="00282A57" w:rsidP="006B3A68">
                  <w:pPr>
                    <w:pStyle w:val="Tabellentext"/>
                    <w:rPr>
                      <w:szCs w:val="18"/>
                    </w:rPr>
                  </w:pPr>
                  <w:r>
                    <w:rPr>
                      <w:szCs w:val="18"/>
                    </w:rPr>
                    <w:t>Teildatensatzbezug</w:t>
                  </w:r>
                </w:p>
              </w:tc>
              <w:tc>
                <w:tcPr>
                  <w:tcW w:w="3613" w:type="dxa"/>
                  <w:vAlign w:val="center"/>
                </w:tcPr>
                <w:p w14:paraId="634C5259" w14:textId="77777777" w:rsidR="006B3A68" w:rsidRPr="001C3626" w:rsidRDefault="00282A57" w:rsidP="006B3A68">
                  <w:pPr>
                    <w:pStyle w:val="Tabellentext"/>
                    <w:rPr>
                      <w:szCs w:val="18"/>
                    </w:rPr>
                  </w:pPr>
                  <w:r>
                    <w:rPr>
                      <w:szCs w:val="18"/>
                    </w:rPr>
                    <w:t>NEO:B</w:t>
                  </w:r>
                </w:p>
              </w:tc>
            </w:tr>
            <w:tr w:rsidR="006B3A68" w:rsidRPr="00743DF3" w14:paraId="4CF9F6CA" w14:textId="77777777" w:rsidTr="00A52100">
              <w:tc>
                <w:tcPr>
                  <w:tcW w:w="2117" w:type="dxa"/>
                  <w:vAlign w:val="center"/>
                </w:tcPr>
                <w:p w14:paraId="5990FD94" w14:textId="77777777" w:rsidR="006B3A68" w:rsidRDefault="00282A57" w:rsidP="006B3A68">
                  <w:pPr>
                    <w:pStyle w:val="Tabellentext"/>
                    <w:rPr>
                      <w:szCs w:val="18"/>
                    </w:rPr>
                  </w:pPr>
                  <w:r>
                    <w:rPr>
                      <w:szCs w:val="18"/>
                    </w:rPr>
                    <w:t>Zähler</w:t>
                  </w:r>
                </w:p>
              </w:tc>
              <w:tc>
                <w:tcPr>
                  <w:tcW w:w="3613" w:type="dxa"/>
                </w:tcPr>
                <w:p w14:paraId="2A5D00F1" w14:textId="77777777" w:rsidR="006B3A68" w:rsidRPr="00955893" w:rsidRDefault="00282A57" w:rsidP="006B3A68">
                  <w:pPr>
                    <w:pStyle w:val="Tabellentext"/>
                    <w:rPr>
                      <w:rStyle w:val="Code"/>
                    </w:rPr>
                  </w:pPr>
                  <w:r>
                    <w:rPr>
                      <w:rStyle w:val="Code"/>
                    </w:rPr>
                    <w:t>fn_NEOIndex5_51901_Z</w:t>
                  </w:r>
                </w:p>
              </w:tc>
            </w:tr>
            <w:tr w:rsidR="006B3A68" w:rsidRPr="00743DF3" w14:paraId="1D5EAEEF" w14:textId="77777777" w:rsidTr="00A52100">
              <w:tc>
                <w:tcPr>
                  <w:tcW w:w="2117" w:type="dxa"/>
                  <w:vAlign w:val="center"/>
                </w:tcPr>
                <w:p w14:paraId="2C7D8A09" w14:textId="77777777" w:rsidR="006B3A68" w:rsidRDefault="00282A57" w:rsidP="006B3A68">
                  <w:pPr>
                    <w:pStyle w:val="Tabellentext"/>
                    <w:rPr>
                      <w:szCs w:val="18"/>
                    </w:rPr>
                  </w:pPr>
                  <w:r>
                    <w:rPr>
                      <w:szCs w:val="18"/>
                    </w:rPr>
                    <w:t>Nenner</w:t>
                  </w:r>
                </w:p>
              </w:tc>
              <w:tc>
                <w:tcPr>
                  <w:tcW w:w="3613" w:type="dxa"/>
                </w:tcPr>
                <w:p w14:paraId="67254F43" w14:textId="77777777" w:rsidR="006B3A68" w:rsidRPr="00955893" w:rsidRDefault="00282A57" w:rsidP="006B3A68">
                  <w:pPr>
                    <w:pStyle w:val="Tabellentext"/>
                    <w:rPr>
                      <w:rStyle w:val="Code"/>
                    </w:rPr>
                  </w:pPr>
                  <w:r>
                    <w:rPr>
                      <w:rStyle w:val="Code"/>
                    </w:rPr>
                    <w:t>fn_NEOIndex5_51901_GG</w:t>
                  </w:r>
                </w:p>
              </w:tc>
            </w:tr>
            <w:tr w:rsidR="006B3A68" w:rsidRPr="00AC590F" w14:paraId="278B6FC7" w14:textId="77777777" w:rsidTr="00A52100">
              <w:trPr>
                <w:cantSplit/>
              </w:trPr>
              <w:tc>
                <w:tcPr>
                  <w:tcW w:w="2117" w:type="dxa"/>
                  <w:vAlign w:val="center"/>
                </w:tcPr>
                <w:p w14:paraId="5469C863" w14:textId="77777777" w:rsidR="006B3A68" w:rsidRPr="00AC590F" w:rsidRDefault="00282A57" w:rsidP="006B3A68">
                  <w:pPr>
                    <w:pStyle w:val="Tabellentext"/>
                    <w:rPr>
                      <w:rFonts w:cstheme="minorHAnsi"/>
                      <w:szCs w:val="18"/>
                    </w:rPr>
                  </w:pPr>
                  <w:r w:rsidRPr="00AC590F">
                    <w:rPr>
                      <w:rFonts w:cs="Calibri"/>
                      <w:szCs w:val="18"/>
                    </w:rPr>
                    <w:t>Darstellung</w:t>
                  </w:r>
                </w:p>
              </w:tc>
              <w:tc>
                <w:tcPr>
                  <w:tcW w:w="3613" w:type="dxa"/>
                  <w:vAlign w:val="center"/>
                </w:tcPr>
                <w:p w14:paraId="79395554" w14:textId="77777777" w:rsidR="006B3A68" w:rsidRPr="00AC590F" w:rsidRDefault="00282A57" w:rsidP="006B3A68">
                  <w:pPr>
                    <w:pStyle w:val="Tabellentext"/>
                    <w:rPr>
                      <w:rStyle w:val="Code"/>
                      <w:rFonts w:asciiTheme="minorHAnsi" w:hAnsiTheme="minorHAnsi" w:cstheme="minorHAnsi"/>
                    </w:rPr>
                  </w:pPr>
                  <w:r>
                    <w:rPr>
                      <w:rStyle w:val="Code"/>
                      <w:rFonts w:ascii="Calibri" w:hAnsi="Calibri" w:cs="Calibri"/>
                    </w:rPr>
                    <w:t>-</w:t>
                  </w:r>
                </w:p>
              </w:tc>
            </w:tr>
            <w:tr w:rsidR="006B3A68" w:rsidRPr="00AC590F" w14:paraId="6EC38697" w14:textId="77777777" w:rsidTr="00A52100">
              <w:trPr>
                <w:cantSplit/>
              </w:trPr>
              <w:tc>
                <w:tcPr>
                  <w:tcW w:w="2117" w:type="dxa"/>
                  <w:tcBorders>
                    <w:bottom w:val="single" w:sz="4" w:space="0" w:color="BFBFBF" w:themeColor="background1" w:themeShade="BF"/>
                  </w:tcBorders>
                  <w:vAlign w:val="center"/>
                </w:tcPr>
                <w:p w14:paraId="2B4BED4D" w14:textId="77777777" w:rsidR="006B3A68" w:rsidRPr="00AC590F" w:rsidRDefault="00282A57" w:rsidP="006B3A68">
                  <w:pPr>
                    <w:pStyle w:val="Tabellentext"/>
                    <w:rPr>
                      <w:rFonts w:cstheme="minorHAnsi"/>
                      <w:szCs w:val="18"/>
                    </w:rPr>
                  </w:pPr>
                  <w:r w:rsidRPr="00AC590F">
                    <w:rPr>
                      <w:rFonts w:cs="Calibri"/>
                      <w:szCs w:val="18"/>
                    </w:rPr>
                    <w:t>Grafik</w:t>
                  </w:r>
                </w:p>
              </w:tc>
              <w:tc>
                <w:tcPr>
                  <w:tcW w:w="3613" w:type="dxa"/>
                  <w:tcBorders>
                    <w:bottom w:val="single" w:sz="4" w:space="0" w:color="BFBFBF" w:themeColor="background1" w:themeShade="BF"/>
                  </w:tcBorders>
                  <w:vAlign w:val="center"/>
                </w:tcPr>
                <w:p w14:paraId="1ADB6BCE" w14:textId="77777777" w:rsidR="006B3A68" w:rsidRPr="00AC590F" w:rsidRDefault="00282A57" w:rsidP="006B3A68">
                  <w:pPr>
                    <w:pStyle w:val="Tabellentext"/>
                    <w:rPr>
                      <w:rFonts w:cstheme="minorHAnsi"/>
                      <w:szCs w:val="18"/>
                    </w:rPr>
                  </w:pPr>
                  <w:r>
                    <w:rPr>
                      <w:rFonts w:cs="Calibri"/>
                      <w:szCs w:val="18"/>
                    </w:rPr>
                    <w:t>-</w:t>
                  </w:r>
                </w:p>
              </w:tc>
            </w:tr>
          </w:tbl>
          <w:p w14:paraId="5E0F3701" w14:textId="77777777" w:rsidR="00E70D76" w:rsidRPr="009F733F" w:rsidRDefault="00270B4A" w:rsidP="009F733F">
            <w:pPr>
              <w:pStyle w:val="Tabellentext"/>
              <w:spacing w:before="0" w:after="0"/>
              <w:ind w:left="0" w:right="0"/>
              <w:cnfStyle w:val="000000000000" w:firstRow="0" w:lastRow="0" w:firstColumn="0" w:lastColumn="0" w:oddVBand="0" w:evenVBand="0" w:oddHBand="0" w:evenHBand="0" w:firstRowFirstColumn="0" w:firstRowLastColumn="0" w:lastRowFirstColumn="0" w:lastRowLastColumn="0"/>
              <w:rPr>
                <w:rStyle w:val="Fett"/>
                <w:sz w:val="2"/>
                <w:szCs w:val="2"/>
              </w:rPr>
            </w:pPr>
          </w:p>
        </w:tc>
      </w:tr>
      <w:tr w:rsidR="00E70D76" w14:paraId="43EFB4EE" w14:textId="77777777" w:rsidTr="00DA4AA8">
        <w:trPr>
          <w:trHeight w:val="849"/>
        </w:trPr>
        <w:tc>
          <w:tcPr>
            <w:cnfStyle w:val="001000000000" w:firstRow="0" w:lastRow="0" w:firstColumn="1" w:lastColumn="0" w:oddVBand="0" w:evenVBand="0" w:oddHBand="0" w:evenHBand="0" w:firstRowFirstColumn="0" w:firstRowLastColumn="0" w:lastRowFirstColumn="0" w:lastRowLastColumn="0"/>
            <w:tcW w:w="3261" w:type="dxa"/>
          </w:tcPr>
          <w:p w14:paraId="7E23AB7C" w14:textId="77777777" w:rsidR="00E70D76" w:rsidRPr="00E37ACC" w:rsidRDefault="00270B4A" w:rsidP="00E70D76">
            <w:pPr>
              <w:pStyle w:val="Tabellenkopf"/>
            </w:pPr>
          </w:p>
        </w:tc>
        <w:tc>
          <w:tcPr>
            <w:tcW w:w="5709" w:type="dxa"/>
          </w:tcPr>
          <w:tbl>
            <w:tblPr>
              <w:tblStyle w:val="IQTIGStandard"/>
              <w:tblW w:w="5730" w:type="dxa"/>
              <w:tblCellMar>
                <w:top w:w="28" w:type="dxa"/>
              </w:tblCellMar>
              <w:tblLook w:val="0620" w:firstRow="1" w:lastRow="0" w:firstColumn="0" w:lastColumn="0" w:noHBand="1" w:noVBand="1"/>
            </w:tblPr>
            <w:tblGrid>
              <w:gridCol w:w="2117"/>
              <w:gridCol w:w="3613"/>
            </w:tblGrid>
            <w:tr w:rsidR="00E70D76" w:rsidRPr="009E2B0C" w14:paraId="1BED75FB" w14:textId="77777777" w:rsidTr="001B6338">
              <w:trPr>
                <w:cnfStyle w:val="100000000000" w:firstRow="1" w:lastRow="0" w:firstColumn="0" w:lastColumn="0" w:oddVBand="0" w:evenVBand="0" w:oddHBand="0" w:evenHBand="0" w:firstRowFirstColumn="0" w:firstRowLastColumn="0" w:lastRowFirstColumn="0" w:lastRowLastColumn="0"/>
                <w:cantSplit/>
              </w:trPr>
              <w:tc>
                <w:tcPr>
                  <w:tcW w:w="5730" w:type="dxa"/>
                  <w:gridSpan w:val="2"/>
                  <w:tcBorders>
                    <w:top w:val="single" w:sz="4" w:space="0" w:color="BFBFBF" w:themeColor="background1" w:themeShade="BF"/>
                    <w:bottom w:val="single" w:sz="4" w:space="0" w:color="BFBFBF" w:themeColor="background1" w:themeShade="BF"/>
                  </w:tcBorders>
                  <w:vAlign w:val="center"/>
                </w:tcPr>
                <w:p w14:paraId="3976C196" w14:textId="77777777" w:rsidR="00E70D76" w:rsidRPr="00A20477" w:rsidRDefault="00282A57" w:rsidP="00E70D76">
                  <w:pPr>
                    <w:pStyle w:val="Tabellenkopf"/>
                    <w:rPr>
                      <w:szCs w:val="18"/>
                    </w:rPr>
                  </w:pPr>
                  <w:r>
                    <w:rPr>
                      <w:szCs w:val="18"/>
                    </w:rPr>
                    <w:t>E (expected)</w:t>
                  </w:r>
                </w:p>
              </w:tc>
            </w:tr>
            <w:tr w:rsidR="00E70D76" w:rsidRPr="00743DF3" w14:paraId="13E546E9" w14:textId="77777777" w:rsidTr="00A52100">
              <w:trPr>
                <w:cantSplit/>
              </w:trPr>
              <w:tc>
                <w:tcPr>
                  <w:tcW w:w="2117" w:type="dxa"/>
                  <w:tcBorders>
                    <w:top w:val="single" w:sz="4" w:space="0" w:color="BFBFBF" w:themeColor="background1" w:themeShade="BF"/>
                  </w:tcBorders>
                  <w:vAlign w:val="center"/>
                </w:tcPr>
                <w:p w14:paraId="7FD3D387" w14:textId="77777777" w:rsidR="00E70D76" w:rsidRDefault="00282A57" w:rsidP="00E70D76">
                  <w:pPr>
                    <w:pStyle w:val="Tabellentext"/>
                    <w:rPr>
                      <w:szCs w:val="18"/>
                    </w:rPr>
                  </w:pPr>
                  <w:r>
                    <w:rPr>
                      <w:szCs w:val="18"/>
                    </w:rPr>
                    <w:t>Art des Wertes</w:t>
                  </w:r>
                </w:p>
              </w:tc>
              <w:tc>
                <w:tcPr>
                  <w:tcW w:w="3613" w:type="dxa"/>
                  <w:tcBorders>
                    <w:top w:val="single" w:sz="4" w:space="0" w:color="BFBFBF" w:themeColor="background1" w:themeShade="BF"/>
                  </w:tcBorders>
                  <w:vAlign w:val="center"/>
                </w:tcPr>
                <w:p w14:paraId="7C66EED4" w14:textId="77777777" w:rsidR="00E70D76" w:rsidRPr="00CD53BC" w:rsidRDefault="00282A57" w:rsidP="006B3A68">
                  <w:pPr>
                    <w:pStyle w:val="Tabellentext"/>
                    <w:rPr>
                      <w:szCs w:val="18"/>
                    </w:rPr>
                  </w:pPr>
                  <w:r>
                    <w:rPr>
                      <w:szCs w:val="18"/>
                    </w:rPr>
                    <w:t>Kalkulatorische Kennzahl</w:t>
                  </w:r>
                </w:p>
              </w:tc>
            </w:tr>
            <w:tr w:rsidR="006B3A68" w:rsidRPr="00743DF3" w14:paraId="2FDA6D38" w14:textId="77777777" w:rsidTr="00A52100">
              <w:trPr>
                <w:cantSplit/>
              </w:trPr>
              <w:tc>
                <w:tcPr>
                  <w:tcW w:w="2117" w:type="dxa"/>
                  <w:vAlign w:val="center"/>
                </w:tcPr>
                <w:p w14:paraId="5DDE10EA" w14:textId="77777777" w:rsidR="006B3A68" w:rsidRPr="00A20477" w:rsidRDefault="00282A57" w:rsidP="006B3A68">
                  <w:pPr>
                    <w:pStyle w:val="Tabellentext"/>
                    <w:rPr>
                      <w:szCs w:val="18"/>
                    </w:rPr>
                  </w:pPr>
                  <w:r>
                    <w:rPr>
                      <w:szCs w:val="18"/>
                    </w:rPr>
                    <w:t>ID</w:t>
                  </w:r>
                </w:p>
              </w:tc>
              <w:tc>
                <w:tcPr>
                  <w:tcW w:w="3613" w:type="dxa"/>
                  <w:vAlign w:val="center"/>
                </w:tcPr>
                <w:p w14:paraId="2B3BCAA9" w14:textId="77777777" w:rsidR="006B3A68" w:rsidRPr="001258DD" w:rsidRDefault="00282A57" w:rsidP="006B3A68">
                  <w:pPr>
                    <w:pStyle w:val="Tabellentext"/>
                    <w:rPr>
                      <w:color w:val="000000"/>
                      <w:szCs w:val="18"/>
                      <w:lang w:eastAsia="de-DE"/>
                    </w:rPr>
                  </w:pPr>
                  <w:r>
                    <w:rPr>
                      <w:color w:val="000000"/>
                      <w:szCs w:val="18"/>
                    </w:rPr>
                    <w:t>E_51161_51901</w:t>
                  </w:r>
                </w:p>
              </w:tc>
            </w:tr>
            <w:tr w:rsidR="006B3A68" w:rsidRPr="00743DF3" w14:paraId="0A76ABB8" w14:textId="77777777" w:rsidTr="00A52100">
              <w:trPr>
                <w:cantSplit/>
              </w:trPr>
              <w:tc>
                <w:tcPr>
                  <w:tcW w:w="2117" w:type="dxa"/>
                  <w:vAlign w:val="center"/>
                </w:tcPr>
                <w:p w14:paraId="699CBD2E" w14:textId="77777777" w:rsidR="006B3A68" w:rsidRDefault="00282A57" w:rsidP="006B3A68">
                  <w:pPr>
                    <w:pStyle w:val="Tabellentext"/>
                    <w:rPr>
                      <w:szCs w:val="18"/>
                    </w:rPr>
                  </w:pPr>
                  <w:r>
                    <w:rPr>
                      <w:szCs w:val="18"/>
                    </w:rPr>
                    <w:t>Bezug zu QS-Ergebnissen</w:t>
                  </w:r>
                </w:p>
              </w:tc>
              <w:tc>
                <w:tcPr>
                  <w:tcW w:w="3613" w:type="dxa"/>
                  <w:vAlign w:val="center"/>
                </w:tcPr>
                <w:p w14:paraId="3D12849F" w14:textId="77777777" w:rsidR="006B3A68" w:rsidRDefault="00282A57" w:rsidP="006B3A68">
                  <w:pPr>
                    <w:pStyle w:val="Tabellentext"/>
                    <w:rPr>
                      <w:szCs w:val="18"/>
                    </w:rPr>
                  </w:pPr>
                  <w:r>
                    <w:rPr>
                      <w:szCs w:val="18"/>
                    </w:rPr>
                    <w:t>51161_51901</w:t>
                  </w:r>
                </w:p>
              </w:tc>
            </w:tr>
            <w:tr w:rsidR="006B3A68" w:rsidRPr="00743DF3" w14:paraId="5FEAFEFB" w14:textId="77777777" w:rsidTr="00A52100">
              <w:trPr>
                <w:cantSplit/>
              </w:trPr>
              <w:tc>
                <w:tcPr>
                  <w:tcW w:w="2117" w:type="dxa"/>
                  <w:vAlign w:val="center"/>
                </w:tcPr>
                <w:p w14:paraId="05A67129" w14:textId="77777777" w:rsidR="006B3A68" w:rsidRDefault="00282A57" w:rsidP="006B3A68">
                  <w:pPr>
                    <w:pStyle w:val="Tabellentext"/>
                    <w:rPr>
                      <w:szCs w:val="18"/>
                    </w:rPr>
                  </w:pPr>
                  <w:r>
                    <w:rPr>
                      <w:szCs w:val="18"/>
                    </w:rPr>
                    <w:t>Bezug zum Verfahren</w:t>
                  </w:r>
                </w:p>
              </w:tc>
              <w:tc>
                <w:tcPr>
                  <w:tcW w:w="3613" w:type="dxa"/>
                  <w:vAlign w:val="center"/>
                </w:tcPr>
                <w:p w14:paraId="5D4FF807" w14:textId="77777777" w:rsidR="006B3A68" w:rsidRDefault="00282A57" w:rsidP="006B3A68">
                  <w:pPr>
                    <w:pStyle w:val="Tabellentext"/>
                    <w:rPr>
                      <w:szCs w:val="18"/>
                    </w:rPr>
                  </w:pPr>
                  <w:r>
                    <w:rPr>
                      <w:szCs w:val="18"/>
                    </w:rPr>
                    <w:t>DeQS</w:t>
                  </w:r>
                </w:p>
              </w:tc>
            </w:tr>
            <w:tr w:rsidR="006B3A68" w:rsidRPr="00743DF3" w14:paraId="29A94523" w14:textId="77777777" w:rsidTr="00A52100">
              <w:trPr>
                <w:cantSplit/>
              </w:trPr>
              <w:tc>
                <w:tcPr>
                  <w:tcW w:w="2117" w:type="dxa"/>
                  <w:vAlign w:val="center"/>
                </w:tcPr>
                <w:p w14:paraId="5544C63D" w14:textId="77777777" w:rsidR="006B3A68" w:rsidRDefault="00282A57" w:rsidP="006B3A68">
                  <w:pPr>
                    <w:pStyle w:val="Tabellentext"/>
                    <w:rPr>
                      <w:szCs w:val="18"/>
                    </w:rPr>
                  </w:pPr>
                  <w:r>
                    <w:rPr>
                      <w:szCs w:val="18"/>
                    </w:rPr>
                    <w:t>Sortierung</w:t>
                  </w:r>
                </w:p>
              </w:tc>
              <w:tc>
                <w:tcPr>
                  <w:tcW w:w="3613" w:type="dxa"/>
                  <w:vAlign w:val="center"/>
                </w:tcPr>
                <w:p w14:paraId="4A75F0F2" w14:textId="77777777" w:rsidR="006B3A68" w:rsidRDefault="00282A57" w:rsidP="006B3A68">
                  <w:pPr>
                    <w:pStyle w:val="Tabellentext"/>
                    <w:rPr>
                      <w:szCs w:val="18"/>
                    </w:rPr>
                  </w:pPr>
                  <w:r>
                    <w:rPr>
                      <w:szCs w:val="18"/>
                    </w:rPr>
                    <w:t>-</w:t>
                  </w:r>
                </w:p>
              </w:tc>
            </w:tr>
            <w:tr w:rsidR="006B3A68" w:rsidRPr="00743DF3" w14:paraId="1205810E" w14:textId="77777777" w:rsidTr="00A52100">
              <w:tc>
                <w:tcPr>
                  <w:tcW w:w="2117" w:type="dxa"/>
                  <w:vAlign w:val="center"/>
                </w:tcPr>
                <w:p w14:paraId="5DCE25A8" w14:textId="77777777" w:rsidR="006B3A68" w:rsidRDefault="00282A57" w:rsidP="006B3A68">
                  <w:pPr>
                    <w:pStyle w:val="Tabellentext"/>
                    <w:rPr>
                      <w:szCs w:val="18"/>
                    </w:rPr>
                  </w:pPr>
                  <w:r>
                    <w:rPr>
                      <w:szCs w:val="18"/>
                    </w:rPr>
                    <w:t>Rechenregel</w:t>
                  </w:r>
                </w:p>
              </w:tc>
              <w:tc>
                <w:tcPr>
                  <w:tcW w:w="3613" w:type="dxa"/>
                  <w:vAlign w:val="center"/>
                </w:tcPr>
                <w:p w14:paraId="488784FC" w14:textId="77777777" w:rsidR="006B3A68" w:rsidRDefault="00282A57" w:rsidP="006B3A68">
                  <w:pPr>
                    <w:pStyle w:val="Tabellentext"/>
                    <w:rPr>
                      <w:szCs w:val="18"/>
                    </w:rPr>
                  </w:pPr>
                  <w:r>
                    <w:rPr>
                      <w:szCs w:val="18"/>
                    </w:rPr>
                    <w:t>Erwartete Rate an Kindern mit höhergradiger Frühgeborenenretinopathie (ROP), risikoadjustiert nach logistischem NEO-Score für die 5. Ebene des Qualitätsindex mit der ID 51901</w:t>
                  </w:r>
                </w:p>
              </w:tc>
            </w:tr>
            <w:tr w:rsidR="006B3A68" w:rsidRPr="00743DF3" w14:paraId="337B1E68" w14:textId="77777777" w:rsidTr="00A52100">
              <w:trPr>
                <w:cantSplit/>
              </w:trPr>
              <w:tc>
                <w:tcPr>
                  <w:tcW w:w="2117" w:type="dxa"/>
                  <w:vAlign w:val="center"/>
                </w:tcPr>
                <w:p w14:paraId="7834B0D4" w14:textId="77777777" w:rsidR="006B3A68" w:rsidRPr="00A20477" w:rsidRDefault="00282A57" w:rsidP="006B3A68">
                  <w:pPr>
                    <w:pStyle w:val="Tabellentext"/>
                    <w:rPr>
                      <w:szCs w:val="18"/>
                    </w:rPr>
                  </w:pPr>
                  <w:r>
                    <w:rPr>
                      <w:szCs w:val="18"/>
                    </w:rPr>
                    <w:t>Operator</w:t>
                  </w:r>
                </w:p>
              </w:tc>
              <w:tc>
                <w:tcPr>
                  <w:tcW w:w="3613" w:type="dxa"/>
                  <w:vAlign w:val="center"/>
                </w:tcPr>
                <w:p w14:paraId="18709E71" w14:textId="77777777" w:rsidR="006B3A68" w:rsidRPr="00CD53BC" w:rsidRDefault="00282A57" w:rsidP="006B3A68">
                  <w:pPr>
                    <w:pStyle w:val="Tabellentext"/>
                    <w:rPr>
                      <w:szCs w:val="18"/>
                    </w:rPr>
                  </w:pPr>
                  <w:r>
                    <w:rPr>
                      <w:szCs w:val="18"/>
                    </w:rPr>
                    <w:t>Mittelwert</w:t>
                  </w:r>
                </w:p>
              </w:tc>
            </w:tr>
            <w:tr w:rsidR="006B3A68" w:rsidRPr="00743DF3" w14:paraId="148E5973" w14:textId="77777777" w:rsidTr="00A52100">
              <w:trPr>
                <w:cantSplit/>
              </w:trPr>
              <w:tc>
                <w:tcPr>
                  <w:tcW w:w="2117" w:type="dxa"/>
                  <w:vAlign w:val="center"/>
                </w:tcPr>
                <w:p w14:paraId="154A4EF4" w14:textId="77777777" w:rsidR="006B3A68" w:rsidRDefault="00282A57" w:rsidP="006B3A68">
                  <w:pPr>
                    <w:pStyle w:val="Tabellentext"/>
                    <w:rPr>
                      <w:szCs w:val="18"/>
                    </w:rPr>
                  </w:pPr>
                  <w:r>
                    <w:rPr>
                      <w:szCs w:val="18"/>
                    </w:rPr>
                    <w:t>Teildatensatzbezug</w:t>
                  </w:r>
                </w:p>
              </w:tc>
              <w:tc>
                <w:tcPr>
                  <w:tcW w:w="3613" w:type="dxa"/>
                  <w:vAlign w:val="center"/>
                </w:tcPr>
                <w:p w14:paraId="5EC3B1F1" w14:textId="77777777" w:rsidR="006B3A68" w:rsidRPr="001C3626" w:rsidRDefault="00282A57" w:rsidP="006B3A68">
                  <w:pPr>
                    <w:pStyle w:val="Tabellentext"/>
                    <w:rPr>
                      <w:szCs w:val="18"/>
                    </w:rPr>
                  </w:pPr>
                  <w:r>
                    <w:rPr>
                      <w:szCs w:val="18"/>
                    </w:rPr>
                    <w:t>NEO:B</w:t>
                  </w:r>
                </w:p>
              </w:tc>
            </w:tr>
            <w:tr w:rsidR="006B3A68" w:rsidRPr="00743DF3" w14:paraId="0F92BA89" w14:textId="77777777" w:rsidTr="00A52100">
              <w:tc>
                <w:tcPr>
                  <w:tcW w:w="2117" w:type="dxa"/>
                  <w:vAlign w:val="center"/>
                </w:tcPr>
                <w:p w14:paraId="340A3DA9" w14:textId="77777777" w:rsidR="006B3A68" w:rsidRDefault="00282A57" w:rsidP="006B3A68">
                  <w:pPr>
                    <w:pStyle w:val="Tabellentext"/>
                    <w:rPr>
                      <w:szCs w:val="18"/>
                    </w:rPr>
                  </w:pPr>
                  <w:r>
                    <w:rPr>
                      <w:szCs w:val="18"/>
                    </w:rPr>
                    <w:t>Zähler</w:t>
                  </w:r>
                </w:p>
              </w:tc>
              <w:tc>
                <w:tcPr>
                  <w:tcW w:w="3613" w:type="dxa"/>
                </w:tcPr>
                <w:p w14:paraId="07EC4EAB" w14:textId="77777777" w:rsidR="006B3A68" w:rsidRPr="00955893" w:rsidRDefault="00282A57" w:rsidP="006B3A68">
                  <w:pPr>
                    <w:pStyle w:val="Tabellentext"/>
                    <w:rPr>
                      <w:rStyle w:val="Code"/>
                    </w:rPr>
                  </w:pPr>
                  <w:r>
                    <w:rPr>
                      <w:rStyle w:val="Code"/>
                    </w:rPr>
                    <w:t>fn_NEOIndex5_51901_E</w:t>
                  </w:r>
                </w:p>
              </w:tc>
            </w:tr>
            <w:tr w:rsidR="006B3A68" w:rsidRPr="00743DF3" w14:paraId="1703E16B" w14:textId="77777777" w:rsidTr="00A52100">
              <w:tc>
                <w:tcPr>
                  <w:tcW w:w="2117" w:type="dxa"/>
                  <w:vAlign w:val="center"/>
                </w:tcPr>
                <w:p w14:paraId="0B0AC708" w14:textId="77777777" w:rsidR="006B3A68" w:rsidRDefault="00282A57" w:rsidP="006B3A68">
                  <w:pPr>
                    <w:pStyle w:val="Tabellentext"/>
                    <w:rPr>
                      <w:szCs w:val="18"/>
                    </w:rPr>
                  </w:pPr>
                  <w:r>
                    <w:rPr>
                      <w:szCs w:val="18"/>
                    </w:rPr>
                    <w:t>Nenner</w:t>
                  </w:r>
                </w:p>
              </w:tc>
              <w:tc>
                <w:tcPr>
                  <w:tcW w:w="3613" w:type="dxa"/>
                </w:tcPr>
                <w:p w14:paraId="3782264B" w14:textId="77777777" w:rsidR="006B3A68" w:rsidRPr="00955893" w:rsidRDefault="00282A57" w:rsidP="006B3A68">
                  <w:pPr>
                    <w:pStyle w:val="Tabellentext"/>
                    <w:rPr>
                      <w:rStyle w:val="Code"/>
                    </w:rPr>
                  </w:pPr>
                  <w:r>
                    <w:rPr>
                      <w:rStyle w:val="Code"/>
                    </w:rPr>
                    <w:t>fn_NEOIndex5_51901_GG</w:t>
                  </w:r>
                </w:p>
              </w:tc>
            </w:tr>
            <w:tr w:rsidR="006B3A68" w:rsidRPr="00AC590F" w14:paraId="0BC08B19" w14:textId="77777777" w:rsidTr="00A52100">
              <w:trPr>
                <w:cantSplit/>
              </w:trPr>
              <w:tc>
                <w:tcPr>
                  <w:tcW w:w="2117" w:type="dxa"/>
                  <w:vAlign w:val="center"/>
                </w:tcPr>
                <w:p w14:paraId="0AEB7501" w14:textId="77777777" w:rsidR="006B3A68" w:rsidRPr="00AC590F" w:rsidRDefault="00282A57" w:rsidP="006B3A68">
                  <w:pPr>
                    <w:pStyle w:val="Tabellentext"/>
                    <w:rPr>
                      <w:rFonts w:cstheme="minorHAnsi"/>
                      <w:szCs w:val="18"/>
                    </w:rPr>
                  </w:pPr>
                  <w:r w:rsidRPr="00AC590F">
                    <w:rPr>
                      <w:rFonts w:cs="Calibri"/>
                      <w:szCs w:val="18"/>
                    </w:rPr>
                    <w:t>Darstellung</w:t>
                  </w:r>
                </w:p>
              </w:tc>
              <w:tc>
                <w:tcPr>
                  <w:tcW w:w="3613" w:type="dxa"/>
                  <w:vAlign w:val="center"/>
                </w:tcPr>
                <w:p w14:paraId="05F46482" w14:textId="77777777" w:rsidR="006B3A68" w:rsidRPr="00AC590F" w:rsidRDefault="00282A57" w:rsidP="006B3A68">
                  <w:pPr>
                    <w:pStyle w:val="Tabellentext"/>
                    <w:rPr>
                      <w:rStyle w:val="Code"/>
                      <w:rFonts w:asciiTheme="minorHAnsi" w:hAnsiTheme="minorHAnsi" w:cstheme="minorHAnsi"/>
                    </w:rPr>
                  </w:pPr>
                  <w:r>
                    <w:rPr>
                      <w:rStyle w:val="Code"/>
                      <w:rFonts w:ascii="Calibri" w:hAnsi="Calibri" w:cs="Calibri"/>
                    </w:rPr>
                    <w:t>-</w:t>
                  </w:r>
                </w:p>
              </w:tc>
            </w:tr>
            <w:tr w:rsidR="006B3A68" w:rsidRPr="00AC590F" w14:paraId="12CB7FE7" w14:textId="77777777" w:rsidTr="00A52100">
              <w:trPr>
                <w:cantSplit/>
              </w:trPr>
              <w:tc>
                <w:tcPr>
                  <w:tcW w:w="2117" w:type="dxa"/>
                  <w:tcBorders>
                    <w:bottom w:val="single" w:sz="4" w:space="0" w:color="BFBFBF" w:themeColor="background1" w:themeShade="BF"/>
                  </w:tcBorders>
                  <w:vAlign w:val="center"/>
                </w:tcPr>
                <w:p w14:paraId="74A4F693" w14:textId="77777777" w:rsidR="006B3A68" w:rsidRPr="00AC590F" w:rsidRDefault="00282A57" w:rsidP="006B3A68">
                  <w:pPr>
                    <w:pStyle w:val="Tabellentext"/>
                    <w:rPr>
                      <w:rFonts w:cstheme="minorHAnsi"/>
                      <w:szCs w:val="18"/>
                    </w:rPr>
                  </w:pPr>
                  <w:r w:rsidRPr="00AC590F">
                    <w:rPr>
                      <w:rFonts w:cs="Calibri"/>
                      <w:szCs w:val="18"/>
                    </w:rPr>
                    <w:t>Grafik</w:t>
                  </w:r>
                </w:p>
              </w:tc>
              <w:tc>
                <w:tcPr>
                  <w:tcW w:w="3613" w:type="dxa"/>
                  <w:tcBorders>
                    <w:bottom w:val="single" w:sz="4" w:space="0" w:color="BFBFBF" w:themeColor="background1" w:themeShade="BF"/>
                  </w:tcBorders>
                  <w:vAlign w:val="center"/>
                </w:tcPr>
                <w:p w14:paraId="779463F4" w14:textId="77777777" w:rsidR="006B3A68" w:rsidRPr="00AC590F" w:rsidRDefault="00282A57" w:rsidP="006B3A68">
                  <w:pPr>
                    <w:pStyle w:val="Tabellentext"/>
                    <w:rPr>
                      <w:rFonts w:cstheme="minorHAnsi"/>
                      <w:szCs w:val="18"/>
                    </w:rPr>
                  </w:pPr>
                  <w:r>
                    <w:rPr>
                      <w:rFonts w:cs="Calibri"/>
                      <w:szCs w:val="18"/>
                    </w:rPr>
                    <w:t>-</w:t>
                  </w:r>
                </w:p>
              </w:tc>
            </w:tr>
          </w:tbl>
          <w:p w14:paraId="23F688ED" w14:textId="77777777" w:rsidR="00E70D76" w:rsidRPr="009F733F" w:rsidRDefault="00270B4A" w:rsidP="009F733F">
            <w:pPr>
              <w:pStyle w:val="Tabellentext"/>
              <w:spacing w:before="0" w:after="0"/>
              <w:ind w:left="0" w:right="0"/>
              <w:cnfStyle w:val="000000000000" w:firstRow="0" w:lastRow="0" w:firstColumn="0" w:lastColumn="0" w:oddVBand="0" w:evenVBand="0" w:oddHBand="0" w:evenHBand="0" w:firstRowFirstColumn="0" w:firstRowLastColumn="0" w:lastRowFirstColumn="0" w:lastRowLastColumn="0"/>
              <w:rPr>
                <w:rStyle w:val="Fett"/>
                <w:sz w:val="2"/>
                <w:szCs w:val="2"/>
              </w:rPr>
            </w:pPr>
          </w:p>
        </w:tc>
      </w:tr>
      <w:tr w:rsidR="00E70D76" w14:paraId="74A47B42" w14:textId="77777777" w:rsidTr="00235D7C">
        <w:trPr>
          <w:trHeight w:val="416"/>
        </w:trPr>
        <w:tc>
          <w:tcPr>
            <w:cnfStyle w:val="001000000000" w:firstRow="0" w:lastRow="0" w:firstColumn="1" w:lastColumn="0" w:oddVBand="0" w:evenVBand="0" w:oddHBand="0" w:evenHBand="0" w:firstRowFirstColumn="0" w:firstRowLastColumn="0" w:lastRowFirstColumn="0" w:lastRowLastColumn="0"/>
            <w:tcW w:w="3261" w:type="dxa"/>
          </w:tcPr>
          <w:p w14:paraId="5DFCD737" w14:textId="77777777" w:rsidR="00E70D76" w:rsidRPr="00E37ACC" w:rsidRDefault="00282A57" w:rsidP="00E70D76">
            <w:pPr>
              <w:pStyle w:val="Tabellenkopf"/>
            </w:pPr>
            <w:r w:rsidRPr="00E37ACC">
              <w:t>Verwendete Funktionen</w:t>
            </w:r>
          </w:p>
        </w:tc>
        <w:tc>
          <w:tcPr>
            <w:tcW w:w="5709" w:type="dxa"/>
          </w:tcPr>
          <w:p w14:paraId="47D94121" w14:textId="77777777" w:rsidR="00E70D76" w:rsidRPr="001F36C8" w:rsidRDefault="00282A57" w:rsidP="00E70D76">
            <w:pPr>
              <w:pStyle w:val="Tabellentext"/>
              <w:cnfStyle w:val="000000000000" w:firstRow="0" w:lastRow="0" w:firstColumn="0" w:lastColumn="0" w:oddVBand="0" w:evenVBand="0" w:oddHBand="0" w:evenHBand="0" w:firstRowFirstColumn="0" w:firstRowLastColumn="0" w:lastRowFirstColumn="0" w:lastRowLastColumn="0"/>
              <w:rPr>
                <w:rStyle w:val="Code"/>
              </w:rPr>
            </w:pPr>
            <w:r>
              <w:rPr>
                <w:rStyle w:val="Code"/>
              </w:rPr>
              <w:t>fn_entlgestalter</w:t>
            </w:r>
            <w:r>
              <w:rPr>
                <w:rStyle w:val="Code"/>
              </w:rPr>
              <w:br/>
              <w:t>fn_lebendGeboren</w:t>
            </w:r>
            <w:r>
              <w:rPr>
                <w:rStyle w:val="Code"/>
              </w:rPr>
              <w:br/>
              <w:t>fn_NEOIndex1_51901_GG</w:t>
            </w:r>
            <w:r>
              <w:rPr>
                <w:rStyle w:val="Code"/>
              </w:rPr>
              <w:br/>
              <w:t>fn_NEOIndex1_51901_Z</w:t>
            </w:r>
            <w:r>
              <w:rPr>
                <w:rStyle w:val="Code"/>
              </w:rPr>
              <w:br/>
              <w:t>fn_NEOIndex2_51901_GG</w:t>
            </w:r>
            <w:r>
              <w:rPr>
                <w:rStyle w:val="Code"/>
              </w:rPr>
              <w:br/>
              <w:t>fn_NEOIndex2_51901_Z</w:t>
            </w:r>
            <w:r>
              <w:rPr>
                <w:rStyle w:val="Code"/>
              </w:rPr>
              <w:br/>
              <w:t>fn_NEOIndex3_51901_GG</w:t>
            </w:r>
            <w:r>
              <w:rPr>
                <w:rStyle w:val="Code"/>
              </w:rPr>
              <w:br/>
              <w:t>fn_NEOIndex3_51901_Z</w:t>
            </w:r>
            <w:r>
              <w:rPr>
                <w:rStyle w:val="Code"/>
              </w:rPr>
              <w:br/>
              <w:t>fn_NEOIndex4_51901_GG</w:t>
            </w:r>
            <w:r>
              <w:rPr>
                <w:rStyle w:val="Code"/>
              </w:rPr>
              <w:br/>
              <w:t>fn_NEOIndex4_51901_Z</w:t>
            </w:r>
            <w:r>
              <w:rPr>
                <w:rStyle w:val="Code"/>
              </w:rPr>
              <w:br/>
              <w:t>fn_NEOIndex5_51901_E</w:t>
            </w:r>
            <w:r>
              <w:rPr>
                <w:rStyle w:val="Code"/>
              </w:rPr>
              <w:br/>
              <w:t>fn_NEOIndex5_51901_GG</w:t>
            </w:r>
            <w:r>
              <w:rPr>
                <w:rStyle w:val="Code"/>
              </w:rPr>
              <w:br/>
              <w:t>fn_NEOIndex5_51901_Z</w:t>
            </w:r>
          </w:p>
        </w:tc>
      </w:tr>
    </w:tbl>
    <w:p w14:paraId="65197EDF" w14:textId="77777777" w:rsidR="00A4453B" w:rsidRPr="00E53804" w:rsidRDefault="00270B4A" w:rsidP="00E53804">
      <w:pPr>
        <w:spacing w:line="14" w:lineRule="auto"/>
        <w:rPr>
          <w:sz w:val="2"/>
          <w:szCs w:val="2"/>
        </w:rPr>
      </w:pPr>
    </w:p>
    <w:p w14:paraId="1E25206F" w14:textId="77777777" w:rsidR="00DD4540" w:rsidRDefault="00DD4540">
      <w:pPr>
        <w:sectPr w:rsidR="00DD4540" w:rsidSect="004B6E31">
          <w:headerReference w:type="even" r:id="rId208"/>
          <w:headerReference w:type="default" r:id="rId209"/>
          <w:footerReference w:type="even" r:id="rId210"/>
          <w:footerReference w:type="default" r:id="rId211"/>
          <w:headerReference w:type="first" r:id="rId212"/>
          <w:footerReference w:type="first" r:id="rId213"/>
          <w:pgSz w:w="11906" w:h="16838"/>
          <w:pgMar w:top="1418" w:right="1134" w:bottom="1418" w:left="1701" w:header="454" w:footer="737" w:gutter="0"/>
          <w:cols w:space="708"/>
          <w:docGrid w:linePitch="360"/>
        </w:sectPr>
      </w:pPr>
    </w:p>
    <w:p w14:paraId="1159F9A0" w14:textId="77777777" w:rsidR="007F3806" w:rsidRPr="007F3806" w:rsidRDefault="00282A57" w:rsidP="007F3806">
      <w:pPr>
        <w:pStyle w:val="Absatzberschriftebene3nurinNavigation"/>
      </w:pPr>
      <w:r w:rsidRPr="007F3806">
        <w:t xml:space="preserve">Risikofaktoren </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3CE8FC41"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43CA248D" w14:textId="77777777" w:rsidR="00890E2F" w:rsidRPr="001E2092" w:rsidRDefault="00282A57" w:rsidP="00890E2F">
            <w:pPr>
              <w:pStyle w:val="Tabellenkopf"/>
              <w:rPr>
                <w:szCs w:val="20"/>
              </w:rPr>
            </w:pPr>
            <w:r>
              <w:t>Referenzwahrscheinlichkeit</w:t>
            </w:r>
            <w:r w:rsidRPr="00B8324E">
              <w:t xml:space="preserve">: </w:t>
            </w:r>
            <w:r>
              <w:rPr>
                <w:szCs w:val="20"/>
              </w:rPr>
              <w:t>0,342 % (Odds: 0,003)</w:t>
            </w:r>
          </w:p>
        </w:tc>
      </w:tr>
      <w:tr w:rsidR="00BA23B7" w:rsidRPr="009E2B0C" w14:paraId="4455CE05"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51222AF2" w14:textId="77777777" w:rsidR="00BA23B7" w:rsidRPr="001E2092" w:rsidRDefault="00282A57"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26D65DE2" w14:textId="77777777" w:rsidR="00BA23B7" w:rsidRPr="001E2092" w:rsidRDefault="00282A57"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08DC6406" w14:textId="77777777" w:rsidR="00BA23B7" w:rsidRPr="001E2092" w:rsidRDefault="00282A57"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09F5E125" w14:textId="77777777" w:rsidR="00BA23B7" w:rsidRPr="001E2092" w:rsidRDefault="00282A57"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38CB0D4D" w14:textId="77777777" w:rsidR="00BA23B7" w:rsidRPr="001E2092" w:rsidRDefault="00282A57"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60CA1A0A" w14:textId="77777777" w:rsidR="00BA23B7" w:rsidRPr="001E2092" w:rsidRDefault="00282A57" w:rsidP="00AD6C60">
            <w:pPr>
              <w:pStyle w:val="Tabellenkopf"/>
              <w:ind w:left="0"/>
              <w:jc w:val="right"/>
              <w:rPr>
                <w:szCs w:val="18"/>
              </w:rPr>
            </w:pPr>
            <w:r>
              <w:rPr>
                <w:szCs w:val="18"/>
              </w:rPr>
              <w:t>95 %-Vertrauensbereich</w:t>
            </w:r>
          </w:p>
        </w:tc>
      </w:tr>
      <w:tr w:rsidR="00BA23B7" w:rsidRPr="00743DF3" w14:paraId="04592CB9"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2ACD6E3C" w14:textId="77777777" w:rsidR="00BA23B7" w:rsidRPr="001E2092" w:rsidRDefault="00282A57" w:rsidP="00C25810">
            <w:pPr>
              <w:pStyle w:val="Tabellentext"/>
              <w:rPr>
                <w:szCs w:val="18"/>
              </w:rPr>
            </w:pPr>
            <w:r>
              <w:rPr>
                <w:szCs w:val="18"/>
              </w:rPr>
              <w:t>Konstante</w:t>
            </w:r>
          </w:p>
        </w:tc>
        <w:tc>
          <w:tcPr>
            <w:tcW w:w="1013" w:type="pct"/>
          </w:tcPr>
          <w:p w14:paraId="260AB42A" w14:textId="77777777" w:rsidR="00BA23B7" w:rsidRPr="001E2092" w:rsidRDefault="00282A57" w:rsidP="009E6F3B">
            <w:pPr>
              <w:pStyle w:val="Tabellentext"/>
              <w:jc w:val="right"/>
              <w:rPr>
                <w:szCs w:val="18"/>
              </w:rPr>
            </w:pPr>
            <w:r>
              <w:rPr>
                <w:szCs w:val="18"/>
              </w:rPr>
              <w:t>-5,675558236753865</w:t>
            </w:r>
          </w:p>
        </w:tc>
        <w:tc>
          <w:tcPr>
            <w:tcW w:w="390" w:type="pct"/>
          </w:tcPr>
          <w:p w14:paraId="03AE63DD" w14:textId="77777777" w:rsidR="00BA23B7" w:rsidRPr="001E2092" w:rsidRDefault="00282A57" w:rsidP="004D14B9">
            <w:pPr>
              <w:pStyle w:val="Tabellentext"/>
              <w:ind w:left="0"/>
              <w:jc w:val="right"/>
              <w:rPr>
                <w:szCs w:val="18"/>
              </w:rPr>
            </w:pPr>
            <w:r>
              <w:rPr>
                <w:szCs w:val="18"/>
              </w:rPr>
              <w:t>0,293</w:t>
            </w:r>
          </w:p>
        </w:tc>
        <w:tc>
          <w:tcPr>
            <w:tcW w:w="548" w:type="pct"/>
          </w:tcPr>
          <w:p w14:paraId="5439B607" w14:textId="77777777" w:rsidR="00BA23B7" w:rsidRPr="001E2092" w:rsidRDefault="00282A57" w:rsidP="009E6F3B">
            <w:pPr>
              <w:pStyle w:val="Tabellentext"/>
              <w:jc w:val="right"/>
              <w:rPr>
                <w:szCs w:val="18"/>
              </w:rPr>
            </w:pPr>
            <w:r>
              <w:rPr>
                <w:szCs w:val="18"/>
              </w:rPr>
              <w:t>-19,389</w:t>
            </w:r>
          </w:p>
        </w:tc>
        <w:tc>
          <w:tcPr>
            <w:tcW w:w="468" w:type="pct"/>
          </w:tcPr>
          <w:p w14:paraId="450912D8" w14:textId="77777777" w:rsidR="00BA23B7" w:rsidRPr="001E2092" w:rsidRDefault="00282A57" w:rsidP="004D14B9">
            <w:pPr>
              <w:pStyle w:val="Tabellentext"/>
              <w:ind w:left="6"/>
              <w:jc w:val="right"/>
              <w:rPr>
                <w:szCs w:val="18"/>
              </w:rPr>
            </w:pPr>
            <w:r>
              <w:rPr>
                <w:szCs w:val="18"/>
              </w:rPr>
              <w:t>-</w:t>
            </w:r>
          </w:p>
        </w:tc>
        <w:tc>
          <w:tcPr>
            <w:tcW w:w="1172" w:type="pct"/>
          </w:tcPr>
          <w:p w14:paraId="0824BC51" w14:textId="77777777" w:rsidR="00BA23B7" w:rsidRPr="001E2092" w:rsidRDefault="00282A57" w:rsidP="005521DD">
            <w:pPr>
              <w:pStyle w:val="Tabellentext"/>
              <w:ind w:left="-6"/>
              <w:jc w:val="right"/>
              <w:rPr>
                <w:szCs w:val="18"/>
              </w:rPr>
            </w:pPr>
            <w:r>
              <w:rPr>
                <w:szCs w:val="18"/>
              </w:rPr>
              <w:t>-</w:t>
            </w:r>
          </w:p>
        </w:tc>
      </w:tr>
      <w:tr w:rsidR="00BA23B7" w:rsidRPr="00743DF3" w14:paraId="128AD049"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6C1558A5" w14:textId="77777777" w:rsidR="00BA23B7" w:rsidRPr="001E2092" w:rsidRDefault="00282A57" w:rsidP="00C25810">
            <w:pPr>
              <w:pStyle w:val="Tabellentext"/>
              <w:rPr>
                <w:szCs w:val="18"/>
              </w:rPr>
            </w:pPr>
            <w:r>
              <w:rPr>
                <w:szCs w:val="18"/>
              </w:rPr>
              <w:t>Gestationsalter 24 abgeschlossene SSW</w:t>
            </w:r>
          </w:p>
        </w:tc>
        <w:tc>
          <w:tcPr>
            <w:tcW w:w="1013" w:type="pct"/>
          </w:tcPr>
          <w:p w14:paraId="09F6AEED" w14:textId="77777777" w:rsidR="00BA23B7" w:rsidRPr="001E2092" w:rsidRDefault="00282A57" w:rsidP="009E6F3B">
            <w:pPr>
              <w:pStyle w:val="Tabellentext"/>
              <w:jc w:val="right"/>
              <w:rPr>
                <w:szCs w:val="18"/>
              </w:rPr>
            </w:pPr>
            <w:r>
              <w:rPr>
                <w:szCs w:val="18"/>
              </w:rPr>
              <w:t>3,880072507416776</w:t>
            </w:r>
          </w:p>
        </w:tc>
        <w:tc>
          <w:tcPr>
            <w:tcW w:w="390" w:type="pct"/>
          </w:tcPr>
          <w:p w14:paraId="57A16CAC" w14:textId="77777777" w:rsidR="00BA23B7" w:rsidRPr="001E2092" w:rsidRDefault="00282A57" w:rsidP="004D14B9">
            <w:pPr>
              <w:pStyle w:val="Tabellentext"/>
              <w:ind w:left="0"/>
              <w:jc w:val="right"/>
              <w:rPr>
                <w:szCs w:val="18"/>
              </w:rPr>
            </w:pPr>
            <w:r>
              <w:rPr>
                <w:szCs w:val="18"/>
              </w:rPr>
              <w:t>0,342</w:t>
            </w:r>
          </w:p>
        </w:tc>
        <w:tc>
          <w:tcPr>
            <w:tcW w:w="548" w:type="pct"/>
          </w:tcPr>
          <w:p w14:paraId="66D2F3A0" w14:textId="77777777" w:rsidR="00BA23B7" w:rsidRPr="001E2092" w:rsidRDefault="00282A57" w:rsidP="009E6F3B">
            <w:pPr>
              <w:pStyle w:val="Tabellentext"/>
              <w:jc w:val="right"/>
              <w:rPr>
                <w:szCs w:val="18"/>
              </w:rPr>
            </w:pPr>
            <w:r>
              <w:rPr>
                <w:szCs w:val="18"/>
              </w:rPr>
              <w:t>11,331</w:t>
            </w:r>
          </w:p>
        </w:tc>
        <w:tc>
          <w:tcPr>
            <w:tcW w:w="468" w:type="pct"/>
          </w:tcPr>
          <w:p w14:paraId="45D9259B" w14:textId="77777777" w:rsidR="00BA23B7" w:rsidRPr="001E2092" w:rsidRDefault="00282A57" w:rsidP="004D14B9">
            <w:pPr>
              <w:pStyle w:val="Tabellentext"/>
              <w:ind w:left="6"/>
              <w:jc w:val="right"/>
              <w:rPr>
                <w:szCs w:val="18"/>
              </w:rPr>
            </w:pPr>
            <w:r>
              <w:rPr>
                <w:szCs w:val="18"/>
              </w:rPr>
              <w:t>48,428</w:t>
            </w:r>
          </w:p>
        </w:tc>
        <w:tc>
          <w:tcPr>
            <w:tcW w:w="1172" w:type="pct"/>
          </w:tcPr>
          <w:p w14:paraId="3684750A" w14:textId="77777777" w:rsidR="00BA23B7" w:rsidRPr="001E2092" w:rsidRDefault="00282A57" w:rsidP="005521DD">
            <w:pPr>
              <w:pStyle w:val="Tabellentext"/>
              <w:ind w:left="-6"/>
              <w:jc w:val="right"/>
              <w:rPr>
                <w:szCs w:val="18"/>
              </w:rPr>
            </w:pPr>
            <w:r>
              <w:rPr>
                <w:szCs w:val="18"/>
              </w:rPr>
              <w:t>24,752 - 94,749</w:t>
            </w:r>
          </w:p>
        </w:tc>
      </w:tr>
      <w:tr w:rsidR="00BA23B7" w:rsidRPr="00743DF3" w14:paraId="7C8F4A07"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2653737" w14:textId="77777777" w:rsidR="00BA23B7" w:rsidRPr="001E2092" w:rsidRDefault="00282A57" w:rsidP="00C25810">
            <w:pPr>
              <w:pStyle w:val="Tabellentext"/>
              <w:rPr>
                <w:szCs w:val="18"/>
              </w:rPr>
            </w:pPr>
            <w:r>
              <w:rPr>
                <w:szCs w:val="18"/>
              </w:rPr>
              <w:t>Gestationsalter 25 abgeschlossene SSW</w:t>
            </w:r>
          </w:p>
        </w:tc>
        <w:tc>
          <w:tcPr>
            <w:tcW w:w="1013" w:type="pct"/>
          </w:tcPr>
          <w:p w14:paraId="300429C0" w14:textId="77777777" w:rsidR="00BA23B7" w:rsidRPr="001E2092" w:rsidRDefault="00282A57" w:rsidP="009E6F3B">
            <w:pPr>
              <w:pStyle w:val="Tabellentext"/>
              <w:jc w:val="right"/>
              <w:rPr>
                <w:szCs w:val="18"/>
              </w:rPr>
            </w:pPr>
            <w:r>
              <w:rPr>
                <w:szCs w:val="18"/>
              </w:rPr>
              <w:t>3,280037082790760</w:t>
            </w:r>
          </w:p>
        </w:tc>
        <w:tc>
          <w:tcPr>
            <w:tcW w:w="390" w:type="pct"/>
          </w:tcPr>
          <w:p w14:paraId="2AC26C77" w14:textId="77777777" w:rsidR="00BA23B7" w:rsidRPr="001E2092" w:rsidRDefault="00282A57" w:rsidP="004D14B9">
            <w:pPr>
              <w:pStyle w:val="Tabellentext"/>
              <w:ind w:left="0"/>
              <w:jc w:val="right"/>
              <w:rPr>
                <w:szCs w:val="18"/>
              </w:rPr>
            </w:pPr>
            <w:r>
              <w:rPr>
                <w:szCs w:val="18"/>
              </w:rPr>
              <w:t>0,352</w:t>
            </w:r>
          </w:p>
        </w:tc>
        <w:tc>
          <w:tcPr>
            <w:tcW w:w="548" w:type="pct"/>
          </w:tcPr>
          <w:p w14:paraId="7FC7D02B" w14:textId="77777777" w:rsidR="00BA23B7" w:rsidRPr="001E2092" w:rsidRDefault="00282A57" w:rsidP="009E6F3B">
            <w:pPr>
              <w:pStyle w:val="Tabellentext"/>
              <w:jc w:val="right"/>
              <w:rPr>
                <w:szCs w:val="18"/>
              </w:rPr>
            </w:pPr>
            <w:r>
              <w:rPr>
                <w:szCs w:val="18"/>
              </w:rPr>
              <w:t>9,328</w:t>
            </w:r>
          </w:p>
        </w:tc>
        <w:tc>
          <w:tcPr>
            <w:tcW w:w="468" w:type="pct"/>
          </w:tcPr>
          <w:p w14:paraId="2F89F1A4" w14:textId="77777777" w:rsidR="00BA23B7" w:rsidRPr="001E2092" w:rsidRDefault="00282A57" w:rsidP="004D14B9">
            <w:pPr>
              <w:pStyle w:val="Tabellentext"/>
              <w:ind w:left="6"/>
              <w:jc w:val="right"/>
              <w:rPr>
                <w:szCs w:val="18"/>
              </w:rPr>
            </w:pPr>
            <w:r>
              <w:rPr>
                <w:szCs w:val="18"/>
              </w:rPr>
              <w:t>26,577</w:t>
            </w:r>
          </w:p>
        </w:tc>
        <w:tc>
          <w:tcPr>
            <w:tcW w:w="1172" w:type="pct"/>
          </w:tcPr>
          <w:p w14:paraId="5A07E955" w14:textId="77777777" w:rsidR="00BA23B7" w:rsidRPr="001E2092" w:rsidRDefault="00282A57" w:rsidP="005521DD">
            <w:pPr>
              <w:pStyle w:val="Tabellentext"/>
              <w:ind w:left="-6"/>
              <w:jc w:val="right"/>
              <w:rPr>
                <w:szCs w:val="18"/>
              </w:rPr>
            </w:pPr>
            <w:r>
              <w:rPr>
                <w:szCs w:val="18"/>
              </w:rPr>
              <w:t>13,341 - 52,945</w:t>
            </w:r>
          </w:p>
        </w:tc>
      </w:tr>
      <w:tr w:rsidR="00BA23B7" w:rsidRPr="00743DF3" w14:paraId="507C8C9C"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017DAD1" w14:textId="77777777" w:rsidR="00BA23B7" w:rsidRPr="001E2092" w:rsidRDefault="00282A57" w:rsidP="00C25810">
            <w:pPr>
              <w:pStyle w:val="Tabellentext"/>
              <w:rPr>
                <w:szCs w:val="18"/>
              </w:rPr>
            </w:pPr>
            <w:r>
              <w:rPr>
                <w:szCs w:val="18"/>
              </w:rPr>
              <w:t>Gestationsalter 26 abgeschlossene SSW</w:t>
            </w:r>
          </w:p>
        </w:tc>
        <w:tc>
          <w:tcPr>
            <w:tcW w:w="1013" w:type="pct"/>
          </w:tcPr>
          <w:p w14:paraId="4E324989" w14:textId="77777777" w:rsidR="00BA23B7" w:rsidRPr="001E2092" w:rsidRDefault="00282A57" w:rsidP="009E6F3B">
            <w:pPr>
              <w:pStyle w:val="Tabellentext"/>
              <w:jc w:val="right"/>
              <w:rPr>
                <w:szCs w:val="18"/>
              </w:rPr>
            </w:pPr>
            <w:r>
              <w:rPr>
                <w:szCs w:val="18"/>
              </w:rPr>
              <w:t>2,406629084044609</w:t>
            </w:r>
          </w:p>
        </w:tc>
        <w:tc>
          <w:tcPr>
            <w:tcW w:w="390" w:type="pct"/>
          </w:tcPr>
          <w:p w14:paraId="7A3BDCCA" w14:textId="77777777" w:rsidR="00BA23B7" w:rsidRPr="001E2092" w:rsidRDefault="00282A57" w:rsidP="004D14B9">
            <w:pPr>
              <w:pStyle w:val="Tabellentext"/>
              <w:ind w:left="0"/>
              <w:jc w:val="right"/>
              <w:rPr>
                <w:szCs w:val="18"/>
              </w:rPr>
            </w:pPr>
            <w:r>
              <w:rPr>
                <w:szCs w:val="18"/>
              </w:rPr>
              <w:t>0,377</w:t>
            </w:r>
          </w:p>
        </w:tc>
        <w:tc>
          <w:tcPr>
            <w:tcW w:w="548" w:type="pct"/>
          </w:tcPr>
          <w:p w14:paraId="65923149" w14:textId="77777777" w:rsidR="00BA23B7" w:rsidRPr="001E2092" w:rsidRDefault="00282A57" w:rsidP="009E6F3B">
            <w:pPr>
              <w:pStyle w:val="Tabellentext"/>
              <w:jc w:val="right"/>
              <w:rPr>
                <w:szCs w:val="18"/>
              </w:rPr>
            </w:pPr>
            <w:r>
              <w:rPr>
                <w:szCs w:val="18"/>
              </w:rPr>
              <w:t>6,388</w:t>
            </w:r>
          </w:p>
        </w:tc>
        <w:tc>
          <w:tcPr>
            <w:tcW w:w="468" w:type="pct"/>
          </w:tcPr>
          <w:p w14:paraId="347999C2" w14:textId="77777777" w:rsidR="00BA23B7" w:rsidRPr="001E2092" w:rsidRDefault="00282A57" w:rsidP="004D14B9">
            <w:pPr>
              <w:pStyle w:val="Tabellentext"/>
              <w:ind w:left="6"/>
              <w:jc w:val="right"/>
              <w:rPr>
                <w:szCs w:val="18"/>
              </w:rPr>
            </w:pPr>
            <w:r>
              <w:rPr>
                <w:szCs w:val="18"/>
              </w:rPr>
              <w:t>11,096</w:t>
            </w:r>
          </w:p>
        </w:tc>
        <w:tc>
          <w:tcPr>
            <w:tcW w:w="1172" w:type="pct"/>
          </w:tcPr>
          <w:p w14:paraId="380C71F5" w14:textId="77777777" w:rsidR="00BA23B7" w:rsidRPr="001E2092" w:rsidRDefault="00282A57" w:rsidP="005521DD">
            <w:pPr>
              <w:pStyle w:val="Tabellentext"/>
              <w:ind w:left="-6"/>
              <w:jc w:val="right"/>
              <w:rPr>
                <w:szCs w:val="18"/>
              </w:rPr>
            </w:pPr>
            <w:r>
              <w:rPr>
                <w:szCs w:val="18"/>
              </w:rPr>
              <w:t>5,302 - 23,222</w:t>
            </w:r>
          </w:p>
        </w:tc>
      </w:tr>
      <w:tr w:rsidR="00BA23B7" w:rsidRPr="00743DF3" w14:paraId="0367CC09"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52B16E2" w14:textId="77777777" w:rsidR="00BA23B7" w:rsidRPr="001E2092" w:rsidRDefault="00282A57" w:rsidP="00C25810">
            <w:pPr>
              <w:pStyle w:val="Tabellentext"/>
              <w:rPr>
                <w:szCs w:val="18"/>
              </w:rPr>
            </w:pPr>
            <w:r>
              <w:rPr>
                <w:szCs w:val="18"/>
              </w:rPr>
              <w:t>Gestationsalter 27 bis 28 abgeschlossene SSW</w:t>
            </w:r>
          </w:p>
        </w:tc>
        <w:tc>
          <w:tcPr>
            <w:tcW w:w="1013" w:type="pct"/>
          </w:tcPr>
          <w:p w14:paraId="7119D09D" w14:textId="77777777" w:rsidR="00BA23B7" w:rsidRPr="001E2092" w:rsidRDefault="00282A57" w:rsidP="009E6F3B">
            <w:pPr>
              <w:pStyle w:val="Tabellentext"/>
              <w:jc w:val="right"/>
              <w:rPr>
                <w:szCs w:val="18"/>
              </w:rPr>
            </w:pPr>
            <w:r>
              <w:rPr>
                <w:szCs w:val="18"/>
              </w:rPr>
              <w:t>0,982778175625501</w:t>
            </w:r>
          </w:p>
        </w:tc>
        <w:tc>
          <w:tcPr>
            <w:tcW w:w="390" w:type="pct"/>
          </w:tcPr>
          <w:p w14:paraId="06650230" w14:textId="77777777" w:rsidR="00BA23B7" w:rsidRPr="001E2092" w:rsidRDefault="00282A57" w:rsidP="004D14B9">
            <w:pPr>
              <w:pStyle w:val="Tabellentext"/>
              <w:ind w:left="0"/>
              <w:jc w:val="right"/>
              <w:rPr>
                <w:szCs w:val="18"/>
              </w:rPr>
            </w:pPr>
            <w:r>
              <w:rPr>
                <w:szCs w:val="18"/>
              </w:rPr>
              <w:t>0,396</w:t>
            </w:r>
          </w:p>
        </w:tc>
        <w:tc>
          <w:tcPr>
            <w:tcW w:w="548" w:type="pct"/>
          </w:tcPr>
          <w:p w14:paraId="6C119552" w14:textId="77777777" w:rsidR="00BA23B7" w:rsidRPr="001E2092" w:rsidRDefault="00282A57" w:rsidP="009E6F3B">
            <w:pPr>
              <w:pStyle w:val="Tabellentext"/>
              <w:jc w:val="right"/>
              <w:rPr>
                <w:szCs w:val="18"/>
              </w:rPr>
            </w:pPr>
            <w:r>
              <w:rPr>
                <w:szCs w:val="18"/>
              </w:rPr>
              <w:t>2,484</w:t>
            </w:r>
          </w:p>
        </w:tc>
        <w:tc>
          <w:tcPr>
            <w:tcW w:w="468" w:type="pct"/>
          </w:tcPr>
          <w:p w14:paraId="799A593B" w14:textId="77777777" w:rsidR="00BA23B7" w:rsidRPr="001E2092" w:rsidRDefault="00282A57" w:rsidP="004D14B9">
            <w:pPr>
              <w:pStyle w:val="Tabellentext"/>
              <w:ind w:left="6"/>
              <w:jc w:val="right"/>
              <w:rPr>
                <w:szCs w:val="18"/>
              </w:rPr>
            </w:pPr>
            <w:r>
              <w:rPr>
                <w:szCs w:val="18"/>
              </w:rPr>
              <w:t>2,672</w:t>
            </w:r>
          </w:p>
        </w:tc>
        <w:tc>
          <w:tcPr>
            <w:tcW w:w="1172" w:type="pct"/>
          </w:tcPr>
          <w:p w14:paraId="315E22BF" w14:textId="77777777" w:rsidR="00BA23B7" w:rsidRPr="001E2092" w:rsidRDefault="00282A57" w:rsidP="005521DD">
            <w:pPr>
              <w:pStyle w:val="Tabellentext"/>
              <w:ind w:left="-6"/>
              <w:jc w:val="right"/>
              <w:rPr>
                <w:szCs w:val="18"/>
              </w:rPr>
            </w:pPr>
            <w:r>
              <w:rPr>
                <w:szCs w:val="18"/>
              </w:rPr>
              <w:t>1,230 - 5,802</w:t>
            </w:r>
          </w:p>
        </w:tc>
      </w:tr>
      <w:tr w:rsidR="00BA23B7" w:rsidRPr="00743DF3" w14:paraId="6CC28E8B"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400B3628" w14:textId="77777777" w:rsidR="00BA23B7" w:rsidRPr="001E2092" w:rsidRDefault="00282A57" w:rsidP="00C25810">
            <w:pPr>
              <w:pStyle w:val="Tabellentext"/>
              <w:rPr>
                <w:szCs w:val="18"/>
              </w:rPr>
            </w:pPr>
            <w:r>
              <w:rPr>
                <w:szCs w:val="18"/>
              </w:rPr>
              <w:t>Schwere Fehlbildungen</w:t>
            </w:r>
          </w:p>
        </w:tc>
        <w:tc>
          <w:tcPr>
            <w:tcW w:w="1013" w:type="pct"/>
          </w:tcPr>
          <w:p w14:paraId="092981EA" w14:textId="77777777" w:rsidR="00BA23B7" w:rsidRPr="001E2092" w:rsidRDefault="00282A57" w:rsidP="009E6F3B">
            <w:pPr>
              <w:pStyle w:val="Tabellentext"/>
              <w:jc w:val="right"/>
              <w:rPr>
                <w:szCs w:val="18"/>
              </w:rPr>
            </w:pPr>
            <w:r>
              <w:rPr>
                <w:szCs w:val="18"/>
              </w:rPr>
              <w:t>1,316871208281780</w:t>
            </w:r>
          </w:p>
        </w:tc>
        <w:tc>
          <w:tcPr>
            <w:tcW w:w="390" w:type="pct"/>
          </w:tcPr>
          <w:p w14:paraId="18699845" w14:textId="77777777" w:rsidR="00BA23B7" w:rsidRPr="001E2092" w:rsidRDefault="00282A57" w:rsidP="004D14B9">
            <w:pPr>
              <w:pStyle w:val="Tabellentext"/>
              <w:ind w:left="0"/>
              <w:jc w:val="right"/>
              <w:rPr>
                <w:szCs w:val="18"/>
              </w:rPr>
            </w:pPr>
            <w:r>
              <w:rPr>
                <w:szCs w:val="18"/>
              </w:rPr>
              <w:t>0,414</w:t>
            </w:r>
          </w:p>
        </w:tc>
        <w:tc>
          <w:tcPr>
            <w:tcW w:w="548" w:type="pct"/>
          </w:tcPr>
          <w:p w14:paraId="260353A1" w14:textId="77777777" w:rsidR="00BA23B7" w:rsidRPr="001E2092" w:rsidRDefault="00282A57" w:rsidP="009E6F3B">
            <w:pPr>
              <w:pStyle w:val="Tabellentext"/>
              <w:jc w:val="right"/>
              <w:rPr>
                <w:szCs w:val="18"/>
              </w:rPr>
            </w:pPr>
            <w:r>
              <w:rPr>
                <w:szCs w:val="18"/>
              </w:rPr>
              <w:t>3,184</w:t>
            </w:r>
          </w:p>
        </w:tc>
        <w:tc>
          <w:tcPr>
            <w:tcW w:w="468" w:type="pct"/>
          </w:tcPr>
          <w:p w14:paraId="68AC02AE" w14:textId="77777777" w:rsidR="00BA23B7" w:rsidRPr="001E2092" w:rsidRDefault="00282A57" w:rsidP="004D14B9">
            <w:pPr>
              <w:pStyle w:val="Tabellentext"/>
              <w:ind w:left="6"/>
              <w:jc w:val="right"/>
              <w:rPr>
                <w:szCs w:val="18"/>
              </w:rPr>
            </w:pPr>
            <w:r>
              <w:rPr>
                <w:szCs w:val="18"/>
              </w:rPr>
              <w:t>3,732</w:t>
            </w:r>
          </w:p>
        </w:tc>
        <w:tc>
          <w:tcPr>
            <w:tcW w:w="1172" w:type="pct"/>
          </w:tcPr>
          <w:p w14:paraId="29EFBA15" w14:textId="77777777" w:rsidR="00BA23B7" w:rsidRPr="001E2092" w:rsidRDefault="00282A57" w:rsidP="005521DD">
            <w:pPr>
              <w:pStyle w:val="Tabellentext"/>
              <w:ind w:left="-6"/>
              <w:jc w:val="right"/>
              <w:rPr>
                <w:szCs w:val="18"/>
              </w:rPr>
            </w:pPr>
            <w:r>
              <w:rPr>
                <w:szCs w:val="18"/>
              </w:rPr>
              <w:t>1,659 - 8,394</w:t>
            </w:r>
          </w:p>
        </w:tc>
      </w:tr>
    </w:tbl>
    <w:p w14:paraId="7EE35F4E" w14:textId="77777777" w:rsidR="000F0644" w:rsidRPr="000F0644" w:rsidRDefault="00270B4A" w:rsidP="000F0644"/>
    <w:p w14:paraId="73CC3A6E" w14:textId="77777777" w:rsidR="00DD4540" w:rsidRDefault="00DD4540">
      <w:pPr>
        <w:sectPr w:rsidR="00DD4540" w:rsidSect="00E16D71">
          <w:pgSz w:w="11906" w:h="16838"/>
          <w:pgMar w:top="1418" w:right="1134" w:bottom="1418" w:left="1701" w:header="454" w:footer="737" w:gutter="0"/>
          <w:cols w:space="708"/>
          <w:docGrid w:linePitch="360"/>
        </w:sectPr>
      </w:pPr>
    </w:p>
    <w:p w14:paraId="7CEA7AFA" w14:textId="77777777" w:rsidR="00D40AF7" w:rsidRDefault="00282A57" w:rsidP="00CC206C">
      <w:pPr>
        <w:pStyle w:val="Absatzberschriftebene2nurinNavigation"/>
      </w:pPr>
      <w:r>
        <w:t>Literatur</w:t>
      </w:r>
    </w:p>
    <w:p w14:paraId="4A7CD41D" w14:textId="77777777" w:rsidR="00370A14" w:rsidRPr="00370A14" w:rsidRDefault="00282A57" w:rsidP="00B749F9">
      <w:pPr>
        <w:pStyle w:val="Literatur"/>
      </w:pPr>
      <w:r>
        <w:t>[Anonym] (1993): Correction to: The CRIB (clinical risk index for babies) score: a tool for assessing initial neonatal risk and comparing performance of neonatal intensive care units [Lancet 342(8865): 193-198. DOI: 10.1016/0140-6736(93)92296-6]. Lancet 342(8871): 626. DOI: 10.1016/0140-6736(93)91462-U.</w:t>
      </w:r>
    </w:p>
    <w:p w14:paraId="31E229CA" w14:textId="77777777" w:rsidR="00370A14" w:rsidRPr="00370A14" w:rsidRDefault="00270B4A" w:rsidP="00B749F9">
      <w:pPr>
        <w:pStyle w:val="Literatur"/>
      </w:pPr>
    </w:p>
    <w:p w14:paraId="4C69E846" w14:textId="77777777" w:rsidR="00370A14" w:rsidRPr="00370A14" w:rsidRDefault="00282A57" w:rsidP="00B749F9">
      <w:pPr>
        <w:pStyle w:val="Literatur"/>
      </w:pPr>
      <w:r>
        <w:t>[Anonym] (2008): Incorrect Data Analysis in: Association of Preterm Birth with Long-term Survival, Reproduction, and Next-Generation Preterm Birth [Corrections; JAMA – Journal of the American Medical Association 299(12): 1429-1436. DOI: 10.1001/jama.299.12.1429]. JAMA – Journal of the American Medical Association 300(2): 170-171. DOI: 10.1001/jama.300.2.170-c.</w:t>
      </w:r>
    </w:p>
    <w:p w14:paraId="1600A09F" w14:textId="77777777" w:rsidR="00370A14" w:rsidRPr="00370A14" w:rsidRDefault="00270B4A" w:rsidP="00B749F9">
      <w:pPr>
        <w:pStyle w:val="Literatur"/>
      </w:pPr>
    </w:p>
    <w:p w14:paraId="311EA969" w14:textId="77777777" w:rsidR="00370A14" w:rsidRPr="00370A14" w:rsidRDefault="00282A57" w:rsidP="00B749F9">
      <w:pPr>
        <w:pStyle w:val="Literatur"/>
      </w:pPr>
      <w:r>
        <w:t>Dimick, JB; Welch, H; Birkmeyer, JD (2004): Surgical Mortality as an Indicator of Hospital Quality. The Problem With Small Sample Size. JAMA – Journal of the American Medical Association 292(7): 847-851. DOI: 10.1001/jama.292.7.847.</w:t>
      </w:r>
    </w:p>
    <w:p w14:paraId="0055FD16" w14:textId="77777777" w:rsidR="00370A14" w:rsidRPr="00370A14" w:rsidRDefault="00270B4A" w:rsidP="00B749F9">
      <w:pPr>
        <w:pStyle w:val="Literatur"/>
      </w:pPr>
    </w:p>
    <w:p w14:paraId="7DDAE398" w14:textId="77777777" w:rsidR="00370A14" w:rsidRPr="00370A14" w:rsidRDefault="00282A57" w:rsidP="00B749F9">
      <w:pPr>
        <w:pStyle w:val="Literatur"/>
      </w:pPr>
      <w:r>
        <w:t>Heller, G (2008): Zur Messung und Darstellung von medizinischer Ergebnisqualität mit administrativen Routinedaten in Deutschland. Bundesgesundheitsblatt – Gesundheitsforschung – Gesundheitsschutz 51(10): 1173-1182. DOI: 10.1007/s00103-008-0652-0.</w:t>
      </w:r>
    </w:p>
    <w:p w14:paraId="515A3DAC" w14:textId="77777777" w:rsidR="00370A14" w:rsidRPr="00370A14" w:rsidRDefault="00270B4A" w:rsidP="00B749F9">
      <w:pPr>
        <w:pStyle w:val="Literatur"/>
      </w:pPr>
    </w:p>
    <w:p w14:paraId="0DFCD6AA" w14:textId="77777777" w:rsidR="00370A14" w:rsidRPr="00370A14" w:rsidRDefault="00282A57" w:rsidP="00B749F9">
      <w:pPr>
        <w:pStyle w:val="Literatur"/>
      </w:pPr>
      <w:r>
        <w:t>International Neonatal Network (1993): The CRIB (clinical risk index for babies) score: a tool for assessing initial neonatal risk and comparing performance of neonatal intensive care units. Lancet 342(8865): 193-198. DOI: 10.1016/0140-6736(93)92296-6.</w:t>
      </w:r>
    </w:p>
    <w:p w14:paraId="37C3EFCE" w14:textId="77777777" w:rsidR="00370A14" w:rsidRPr="00370A14" w:rsidRDefault="00270B4A" w:rsidP="00B749F9">
      <w:pPr>
        <w:pStyle w:val="Literatur"/>
      </w:pPr>
    </w:p>
    <w:p w14:paraId="72D38694" w14:textId="77777777" w:rsidR="00370A14" w:rsidRPr="00370A14" w:rsidRDefault="00282A57" w:rsidP="00B749F9">
      <w:pPr>
        <w:pStyle w:val="Literatur"/>
      </w:pPr>
      <w:r>
        <w:t>Jandeck, C; Kellner, U; Heimann, H; Foerster, MH (2005): Koagulationstherapie bei Frühgeborenenretinopathie. Vergleich der anatomischen und funktionellen Ergebnisse nach Laser- oder Kryokoagulation. Ophthalmologe 102(1): 33-38. DOI: 10.1007/s00347-004-1049-6.</w:t>
      </w:r>
    </w:p>
    <w:p w14:paraId="37DEC651" w14:textId="77777777" w:rsidR="00370A14" w:rsidRPr="00370A14" w:rsidRDefault="00270B4A" w:rsidP="00B749F9">
      <w:pPr>
        <w:pStyle w:val="Literatur"/>
      </w:pPr>
    </w:p>
    <w:p w14:paraId="786AD04A" w14:textId="77777777" w:rsidR="00370A14" w:rsidRPr="00370A14" w:rsidRDefault="00282A57" w:rsidP="00B749F9">
      <w:pPr>
        <w:pStyle w:val="Literatur"/>
      </w:pPr>
      <w:r>
        <w:t>Maier, RF (2017): Qualitätssicherung, Regionalisierung, Ergebnisse. Kapitel 15. In: Obladen, M; Maier, RF; Hrsg.: Neugeborenenintensivmedizin. Evidenz und Erfahrung. 9. Auflage. Heidelberg: Springer, 415-441. ISBN: 978-3-662-53575-2.</w:t>
      </w:r>
    </w:p>
    <w:p w14:paraId="34C58FEF" w14:textId="77777777" w:rsidR="00370A14" w:rsidRPr="00370A14" w:rsidRDefault="00270B4A" w:rsidP="00B749F9">
      <w:pPr>
        <w:pStyle w:val="Literatur"/>
      </w:pPr>
    </w:p>
    <w:p w14:paraId="1A2F90C7" w14:textId="77777777" w:rsidR="00370A14" w:rsidRPr="00370A14" w:rsidRDefault="00282A57" w:rsidP="00B749F9">
      <w:pPr>
        <w:pStyle w:val="Literatur"/>
      </w:pPr>
      <w:r>
        <w:t>Obladen, M (2017): Pulmonale Erkrankungen. Kapitel 5. In: Obladen, M; Maier, RF; Hrsg.: Neugeborenenintensivmedizin. Evidenz und Erfahrung. 9. Auflage. Heidelberg: Springer, 115-137. ISBN: 978-3-662-53575-2.</w:t>
      </w:r>
    </w:p>
    <w:p w14:paraId="2DD1EAAD" w14:textId="77777777" w:rsidR="00370A14" w:rsidRPr="00370A14" w:rsidRDefault="00270B4A" w:rsidP="00B749F9">
      <w:pPr>
        <w:pStyle w:val="Literatur"/>
      </w:pPr>
    </w:p>
    <w:p w14:paraId="6924B427" w14:textId="77777777" w:rsidR="00370A14" w:rsidRPr="00370A14" w:rsidRDefault="00282A57" w:rsidP="00B749F9">
      <w:pPr>
        <w:pStyle w:val="Literatur"/>
      </w:pPr>
      <w:r>
        <w:t>Schnabl, KL; Van Aerde, JE; Thomson, AB; Clandinin, MT (2008): Necrotizing enterocolitis: A multifactorial disease with no cure. World Journal of Gastroenterology 14(14): 2142-2161. DOI: 10.3748/wjg.14.2142.</w:t>
      </w:r>
    </w:p>
    <w:p w14:paraId="40203D0C" w14:textId="77777777" w:rsidR="00370A14" w:rsidRPr="00370A14" w:rsidRDefault="00270B4A" w:rsidP="00B749F9">
      <w:pPr>
        <w:pStyle w:val="Literatur"/>
      </w:pPr>
    </w:p>
    <w:p w14:paraId="2FD2B905" w14:textId="77777777" w:rsidR="00370A14" w:rsidRPr="00370A14" w:rsidRDefault="00282A57" w:rsidP="00B749F9">
      <w:pPr>
        <w:pStyle w:val="Literatur"/>
      </w:pPr>
      <w:r>
        <w:t>Swamy, GK; Østbye, T; Skjærven, R (2008): Association of Preterm Birth With Long-term Survival, Reproduction, and Next-Generation Preterm Birth. JAMA – Journal of the American Medical Association 299(12): 1429-1436. DOI: 10.1001/jama.299.12.1429.</w:t>
      </w:r>
    </w:p>
    <w:p w14:paraId="4210CF7B" w14:textId="77777777" w:rsidR="00DD4540" w:rsidRDefault="00DD4540">
      <w:pPr>
        <w:sectPr w:rsidR="00DD4540" w:rsidSect="00AA7698">
          <w:headerReference w:type="even" r:id="rId214"/>
          <w:headerReference w:type="default" r:id="rId215"/>
          <w:footerReference w:type="even" r:id="rId216"/>
          <w:footerReference w:type="default" r:id="rId217"/>
          <w:headerReference w:type="first" r:id="rId218"/>
          <w:footerReference w:type="first" r:id="rId219"/>
          <w:pgSz w:w="11906" w:h="16838"/>
          <w:pgMar w:top="1418" w:right="1134" w:bottom="1418" w:left="1701" w:header="454" w:footer="737" w:gutter="0"/>
          <w:cols w:space="708"/>
          <w:docGrid w:linePitch="360"/>
        </w:sectPr>
      </w:pPr>
    </w:p>
    <w:p w14:paraId="19F47348" w14:textId="77777777" w:rsidR="006D1B0D" w:rsidRDefault="00282A57" w:rsidP="0004540C">
      <w:pPr>
        <w:pStyle w:val="berschrift1ohneGliederung"/>
      </w:pPr>
      <w:bookmarkStart w:id="299" w:name="_Toc43993591"/>
      <w:bookmarkStart w:id="300" w:name="_Toc44326293"/>
      <w:r>
        <w:t>50060: Verhältnis der beobachteten zur erwarteten Rate (O/E) an Kindern mit nosokomialen Infektionen (ohne zuverlegte Kinder)</w:t>
      </w:r>
      <w:bookmarkEnd w:id="299"/>
      <w:bookmarkEnd w:id="300"/>
    </w:p>
    <w:tbl>
      <w:tblPr>
        <w:tblStyle w:val="IQTIGStandard"/>
        <w:tblW w:w="5000" w:type="pct"/>
        <w:tblLook w:val="0480" w:firstRow="0" w:lastRow="0" w:firstColumn="1" w:lastColumn="0" w:noHBand="0" w:noVBand="1"/>
      </w:tblPr>
      <w:tblGrid>
        <w:gridCol w:w="1985"/>
        <w:gridCol w:w="7086"/>
      </w:tblGrid>
      <w:tr w:rsidR="00AF0AAF" w:rsidRPr="00743DF3" w14:paraId="051BDEEB"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51F76394" w14:textId="77777777" w:rsidR="00AF0AAF" w:rsidRPr="00743DF3" w:rsidRDefault="00282A57" w:rsidP="002E7D86">
            <w:pPr>
              <w:pStyle w:val="Tabellenkopf"/>
            </w:pPr>
            <w:r>
              <w:t>Qualitätsziel</w:t>
            </w:r>
          </w:p>
        </w:tc>
        <w:tc>
          <w:tcPr>
            <w:tcW w:w="3906" w:type="pct"/>
            <w:tcBorders>
              <w:top w:val="single" w:sz="8" w:space="0" w:color="005051"/>
              <w:left w:val="nil"/>
              <w:bottom w:val="single" w:sz="4" w:space="0" w:color="auto"/>
            </w:tcBorders>
          </w:tcPr>
          <w:p w14:paraId="1AB3F71D" w14:textId="77777777" w:rsidR="00AF0AAF" w:rsidRPr="00743DF3" w:rsidRDefault="00282A57" w:rsidP="00152136">
            <w:pPr>
              <w:pStyle w:val="Tabellentext"/>
            </w:pPr>
            <w:r>
              <w:t>Selten nosokomiale Infektion</w:t>
            </w:r>
          </w:p>
        </w:tc>
      </w:tr>
    </w:tbl>
    <w:p w14:paraId="19438682" w14:textId="77777777" w:rsidR="00AF0AAF" w:rsidRDefault="00282A57" w:rsidP="00E40CDC">
      <w:pPr>
        <w:pStyle w:val="Absatzberschriftebene2nurinNavigation"/>
      </w:pPr>
      <w:r>
        <w:t>Hintergrund</w:t>
      </w:r>
    </w:p>
    <w:p w14:paraId="4E8BF85A" w14:textId="77777777" w:rsidR="00370A14" w:rsidRPr="00370A14" w:rsidRDefault="00282A57" w:rsidP="00A64D53">
      <w:pPr>
        <w:pStyle w:val="Standardlinksbndig"/>
      </w:pPr>
      <w:r>
        <w:t xml:space="preserve">Infektionen, die im zeitlichen Zusammenhang mit einer medizinischen Maßnahme stehen und als solche nicht bereits vorher bestanden (nosokomiale Infektionen; §2 IfSG), gehören in Deutschland, wie in anderen Industrienationen, zu den häufigsten Infektionen und den häufigsten Komplikationen medizinischer Behandlungen insgesamt (Mielke 2008). </w:t>
      </w:r>
      <w:r>
        <w:br/>
        <w:t xml:space="preserve"> </w:t>
      </w:r>
      <w:r>
        <w:br/>
        <w:t xml:space="preserve">Als nosokomial gelten bei Neugeborenen Infektionen, die während des stationären Aufenthalts ab 72 Stunden nach der Geburt auftreten („late onset“). Am häufigsten handelt es sich um eine Sepsis und Pneumonie (Obladen 2017: 407). Weitere Hospitalinfektionen sind Harnwegsinfektionen, nekrotisierende Enterokolitis und Meningitis. Häufigste katheterassoziierte Erreger sind koagulasenegative Staphylokokken (Klein 1990). Nosokomiale Infektionen aus der Umgebung erleiden 15 bis 20 % der Neugeborenen auf Intensivstationen (Baltimore 1998). Mit steigender Überlebensrate sehr kleiner Frühgeborener gehören nosokomiale Infektionen heute neben Fehlbildungen zu den wichtigsten Ursachen der neonatalen Sterblichkeit. Da sie den Krankenhausaufenthalt verlängern, sind sie auch ein wesentlicher Kostenfaktor (Leroyer et al. 1997, Obladen 2017: 407). </w:t>
      </w:r>
      <w:r>
        <w:br/>
        <w:t xml:space="preserve"> </w:t>
      </w:r>
      <w:r>
        <w:br/>
        <w:t>Nosokomiale Infektionen haben einen engen Zusammenhang zur Invasivität der Therapie, die insbesondere bei Frühgeborenen zur Anwendung kommt. Je kranker und unreifer ein Frühgeborenes ist, umso eher bedarf es einer intravenösen Therapie und parenteralen Ernährung. Je unreifer ein Frühgeborenes, desto schlechter ist auch seine spezifische und unspezifische Abwehr. Frühgeborene haben die höchsten Infektionsraten von allen pädiatrischen Patientinnen und Patienten, dabei sind Sepsis und Pneumonie die häufigsten und folgenschwersten nosokomialen Infektionen. Die Mehrheit aller nosokomialen Infektionen tritt bei Frühgeborenen mit einem Geburtsgewicht unter 1.500 g auf. Eine entscheidende Bedeutung haben Gefäßkatheter und Beatmung für die Entwicklung nosokomialer Infektionen (NRZ/RKI 2017). Aus Untersuchungen ist bekannt, dass eine kontinuierliche Aufzeichnung der Infektionen, der Vergleich der Infektionshäufigkeiten und die Analyse der Daten einen Beitrag zur Reduktion nosokomialer Infektionen leisten können (NRZ/RKI 2017). In Deutschland gibt es ein verbindliches flächendeckendes Surveillancesystem für alle Frühgeborenen unter 1.500 g Geburtsgewicht, das Surveillance-Protokoll NEO-KISS des Nationalen Referenzzentrums (NRZ) für Surveillance von nosokomialen Infektionen (NRZ/RKI 2017).</w:t>
      </w:r>
    </w:p>
    <w:p w14:paraId="6AC36757" w14:textId="77777777" w:rsidR="00DD4540" w:rsidRDefault="00DD4540">
      <w:pPr>
        <w:sectPr w:rsidR="00DD4540" w:rsidSect="000A3778">
          <w:headerReference w:type="even" r:id="rId220"/>
          <w:headerReference w:type="default" r:id="rId221"/>
          <w:footerReference w:type="even" r:id="rId222"/>
          <w:footerReference w:type="default" r:id="rId223"/>
          <w:headerReference w:type="first" r:id="rId224"/>
          <w:footerReference w:type="first" r:id="rId225"/>
          <w:pgSz w:w="11906" w:h="16838"/>
          <w:pgMar w:top="1418" w:right="1134" w:bottom="1418" w:left="1701" w:header="454" w:footer="737" w:gutter="0"/>
          <w:cols w:space="708"/>
          <w:docGrid w:linePitch="360"/>
        </w:sectPr>
      </w:pPr>
    </w:p>
    <w:p w14:paraId="65605BDB" w14:textId="77777777" w:rsidR="000F0644" w:rsidRDefault="00282A57" w:rsidP="00447106">
      <w:pPr>
        <w:pStyle w:val="Absatzberschriftebene2nurinNavigation"/>
      </w:pPr>
      <w:r>
        <w:t>Verwendete Datenfelder</w:t>
      </w:r>
    </w:p>
    <w:p w14:paraId="3CB0C5F0" w14:textId="77777777" w:rsidR="001046CA" w:rsidRPr="00840C92" w:rsidRDefault="00282A57"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5A0493DD"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64A658CF" w14:textId="77777777" w:rsidR="000F0644" w:rsidRPr="009E2B0C" w:rsidRDefault="00282A57" w:rsidP="000361A4">
            <w:pPr>
              <w:pStyle w:val="Tabellenkopf"/>
            </w:pPr>
            <w:r>
              <w:t>Item</w:t>
            </w:r>
          </w:p>
        </w:tc>
        <w:tc>
          <w:tcPr>
            <w:tcW w:w="1075" w:type="pct"/>
          </w:tcPr>
          <w:p w14:paraId="5CA9E81F" w14:textId="77777777" w:rsidR="000F0644" w:rsidRPr="009E2B0C" w:rsidRDefault="00282A57" w:rsidP="000361A4">
            <w:pPr>
              <w:pStyle w:val="Tabellenkopf"/>
            </w:pPr>
            <w:r>
              <w:t>Bezeichnung</w:t>
            </w:r>
          </w:p>
        </w:tc>
        <w:tc>
          <w:tcPr>
            <w:tcW w:w="326" w:type="pct"/>
          </w:tcPr>
          <w:p w14:paraId="7D3ACED1" w14:textId="77777777" w:rsidR="000F0644" w:rsidRPr="009E2B0C" w:rsidRDefault="00282A57" w:rsidP="000361A4">
            <w:pPr>
              <w:pStyle w:val="Tabellenkopf"/>
            </w:pPr>
            <w:r>
              <w:t>M/K</w:t>
            </w:r>
          </w:p>
        </w:tc>
        <w:tc>
          <w:tcPr>
            <w:tcW w:w="1646" w:type="pct"/>
          </w:tcPr>
          <w:p w14:paraId="541D14CC" w14:textId="77777777" w:rsidR="000F0644" w:rsidRPr="009E2B0C" w:rsidRDefault="00282A57" w:rsidP="000361A4">
            <w:pPr>
              <w:pStyle w:val="Tabellenkopf"/>
            </w:pPr>
            <w:r>
              <w:t>Schlüssel/Formel</w:t>
            </w:r>
          </w:p>
        </w:tc>
        <w:tc>
          <w:tcPr>
            <w:tcW w:w="1328" w:type="pct"/>
          </w:tcPr>
          <w:p w14:paraId="7AB3AD19" w14:textId="77777777" w:rsidR="000F0644" w:rsidRPr="009E2B0C" w:rsidRDefault="00282A57" w:rsidP="000361A4">
            <w:pPr>
              <w:pStyle w:val="Tabellenkopf"/>
            </w:pPr>
            <w:r>
              <w:t xml:space="preserve">Feldname  </w:t>
            </w:r>
          </w:p>
        </w:tc>
      </w:tr>
      <w:tr w:rsidR="00275B01" w:rsidRPr="00743DF3" w14:paraId="24BE8EB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CA961D1" w14:textId="77777777" w:rsidR="000F0644" w:rsidRPr="00743DF3" w:rsidRDefault="00282A57" w:rsidP="000361A4">
            <w:pPr>
              <w:pStyle w:val="Tabellentext"/>
            </w:pPr>
            <w:r>
              <w:t>19:B</w:t>
            </w:r>
          </w:p>
        </w:tc>
        <w:tc>
          <w:tcPr>
            <w:tcW w:w="1075" w:type="pct"/>
          </w:tcPr>
          <w:p w14:paraId="091A9BA5" w14:textId="77777777" w:rsidR="000F0644" w:rsidRPr="00743DF3" w:rsidRDefault="00282A57" w:rsidP="000361A4">
            <w:pPr>
              <w:pStyle w:val="Tabellentext"/>
            </w:pPr>
            <w:r>
              <w:t>endgültig (postnatal) bestimmtes Gestationsalter (komplette Wochen)</w:t>
            </w:r>
          </w:p>
        </w:tc>
        <w:tc>
          <w:tcPr>
            <w:tcW w:w="326" w:type="pct"/>
          </w:tcPr>
          <w:p w14:paraId="5CD1C136" w14:textId="77777777" w:rsidR="000F0644" w:rsidRPr="00743DF3" w:rsidRDefault="00282A57" w:rsidP="000361A4">
            <w:pPr>
              <w:pStyle w:val="Tabellentext"/>
            </w:pPr>
            <w:r>
              <w:t>M</w:t>
            </w:r>
          </w:p>
        </w:tc>
        <w:tc>
          <w:tcPr>
            <w:tcW w:w="1646" w:type="pct"/>
          </w:tcPr>
          <w:p w14:paraId="75EE1E43" w14:textId="77777777" w:rsidR="000F0644" w:rsidRPr="00743DF3" w:rsidRDefault="00282A57" w:rsidP="00177070">
            <w:pPr>
              <w:pStyle w:val="Tabellentext"/>
              <w:ind w:left="453" w:hanging="340"/>
            </w:pPr>
            <w:r>
              <w:t>in Wochen</w:t>
            </w:r>
          </w:p>
        </w:tc>
        <w:tc>
          <w:tcPr>
            <w:tcW w:w="1328" w:type="pct"/>
          </w:tcPr>
          <w:p w14:paraId="4B0BF4E3" w14:textId="77777777" w:rsidR="000F0644" w:rsidRPr="00743DF3" w:rsidRDefault="00282A57" w:rsidP="000361A4">
            <w:pPr>
              <w:pStyle w:val="Tabellentext"/>
            </w:pPr>
            <w:r>
              <w:t>GESTALTER</w:t>
            </w:r>
          </w:p>
        </w:tc>
      </w:tr>
      <w:tr w:rsidR="00275B01" w:rsidRPr="00743DF3" w14:paraId="3647BB8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D76E68A" w14:textId="77777777" w:rsidR="000F0644" w:rsidRPr="00743DF3" w:rsidRDefault="00282A57" w:rsidP="000361A4">
            <w:pPr>
              <w:pStyle w:val="Tabellentext"/>
            </w:pPr>
            <w:r>
              <w:t>21:B</w:t>
            </w:r>
          </w:p>
        </w:tc>
        <w:tc>
          <w:tcPr>
            <w:tcW w:w="1075" w:type="pct"/>
          </w:tcPr>
          <w:p w14:paraId="15771BF8" w14:textId="77777777" w:rsidR="000F0644" w:rsidRPr="00743DF3" w:rsidRDefault="00282A57" w:rsidP="000361A4">
            <w:pPr>
              <w:pStyle w:val="Tabellentext"/>
            </w:pPr>
            <w:r>
              <w:t>Geburtsdatum des Kindes</w:t>
            </w:r>
          </w:p>
        </w:tc>
        <w:tc>
          <w:tcPr>
            <w:tcW w:w="326" w:type="pct"/>
          </w:tcPr>
          <w:p w14:paraId="1578B8C9" w14:textId="77777777" w:rsidR="000F0644" w:rsidRPr="00743DF3" w:rsidRDefault="00282A57" w:rsidP="000361A4">
            <w:pPr>
              <w:pStyle w:val="Tabellentext"/>
            </w:pPr>
            <w:r>
              <w:t>M</w:t>
            </w:r>
          </w:p>
        </w:tc>
        <w:tc>
          <w:tcPr>
            <w:tcW w:w="1646" w:type="pct"/>
          </w:tcPr>
          <w:p w14:paraId="5355B9A1" w14:textId="77777777" w:rsidR="000F0644" w:rsidRPr="00743DF3" w:rsidRDefault="00282A57" w:rsidP="00177070">
            <w:pPr>
              <w:pStyle w:val="Tabellentext"/>
              <w:ind w:left="453" w:hanging="340"/>
            </w:pPr>
            <w:r>
              <w:t>-</w:t>
            </w:r>
          </w:p>
        </w:tc>
        <w:tc>
          <w:tcPr>
            <w:tcW w:w="1328" w:type="pct"/>
          </w:tcPr>
          <w:p w14:paraId="1ABF41B0" w14:textId="77777777" w:rsidR="000F0644" w:rsidRPr="00743DF3" w:rsidRDefault="00282A57" w:rsidP="000361A4">
            <w:pPr>
              <w:pStyle w:val="Tabellentext"/>
            </w:pPr>
            <w:r>
              <w:t>GEBDATUM</w:t>
            </w:r>
          </w:p>
        </w:tc>
      </w:tr>
      <w:tr w:rsidR="00275B01" w:rsidRPr="00743DF3" w14:paraId="07F32C1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8F11109" w14:textId="77777777" w:rsidR="000F0644" w:rsidRPr="00743DF3" w:rsidRDefault="00282A57" w:rsidP="000361A4">
            <w:pPr>
              <w:pStyle w:val="Tabellentext"/>
            </w:pPr>
            <w:r>
              <w:t>26:B</w:t>
            </w:r>
          </w:p>
        </w:tc>
        <w:tc>
          <w:tcPr>
            <w:tcW w:w="1075" w:type="pct"/>
          </w:tcPr>
          <w:p w14:paraId="532789EB" w14:textId="77777777" w:rsidR="000F0644" w:rsidRPr="00743DF3" w:rsidRDefault="00282A57" w:rsidP="000361A4">
            <w:pPr>
              <w:pStyle w:val="Tabellentext"/>
            </w:pPr>
            <w:r>
              <w:t>primär palliative Therapie (ab Geburt)</w:t>
            </w:r>
          </w:p>
        </w:tc>
        <w:tc>
          <w:tcPr>
            <w:tcW w:w="326" w:type="pct"/>
          </w:tcPr>
          <w:p w14:paraId="2EE2DBC2" w14:textId="77777777" w:rsidR="000F0644" w:rsidRPr="00743DF3" w:rsidRDefault="00282A57" w:rsidP="000361A4">
            <w:pPr>
              <w:pStyle w:val="Tabellentext"/>
            </w:pPr>
            <w:r>
              <w:t>K</w:t>
            </w:r>
          </w:p>
        </w:tc>
        <w:tc>
          <w:tcPr>
            <w:tcW w:w="1646" w:type="pct"/>
          </w:tcPr>
          <w:p w14:paraId="50155DB8" w14:textId="77777777" w:rsidR="000F0644" w:rsidRPr="00743DF3" w:rsidRDefault="00282A57" w:rsidP="00177070">
            <w:pPr>
              <w:pStyle w:val="Tabellentext"/>
              <w:ind w:left="453" w:hanging="340"/>
            </w:pPr>
            <w:r>
              <w:t>0 =</w:t>
            </w:r>
            <w:r>
              <w:tab/>
              <w:t>nein</w:t>
            </w:r>
          </w:p>
          <w:p w14:paraId="5EB9372E" w14:textId="77777777" w:rsidR="000F0644" w:rsidRPr="00743DF3" w:rsidRDefault="00282A57" w:rsidP="00177070">
            <w:pPr>
              <w:pStyle w:val="Tabellentext"/>
              <w:ind w:left="453" w:hanging="340"/>
            </w:pPr>
            <w:r>
              <w:t>1 =</w:t>
            </w:r>
            <w:r>
              <w:tab/>
              <w:t>ja</w:t>
            </w:r>
          </w:p>
        </w:tc>
        <w:tc>
          <w:tcPr>
            <w:tcW w:w="1328" w:type="pct"/>
          </w:tcPr>
          <w:p w14:paraId="0286C9AA" w14:textId="77777777" w:rsidR="000F0644" w:rsidRPr="00743DF3" w:rsidRDefault="00282A57" w:rsidP="000361A4">
            <w:pPr>
              <w:pStyle w:val="Tabellentext"/>
            </w:pPr>
            <w:r>
              <w:t>THERAPIEVERZICHT</w:t>
            </w:r>
          </w:p>
        </w:tc>
      </w:tr>
      <w:tr w:rsidR="00275B01" w:rsidRPr="00743DF3" w14:paraId="2769DE5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6EF4414" w14:textId="77777777" w:rsidR="000F0644" w:rsidRPr="00743DF3" w:rsidRDefault="00282A57" w:rsidP="000361A4">
            <w:pPr>
              <w:pStyle w:val="Tabellentext"/>
            </w:pPr>
            <w:r>
              <w:t>32:B</w:t>
            </w:r>
          </w:p>
        </w:tc>
        <w:tc>
          <w:tcPr>
            <w:tcW w:w="1075" w:type="pct"/>
          </w:tcPr>
          <w:p w14:paraId="741375F1" w14:textId="77777777" w:rsidR="000F0644" w:rsidRPr="00743DF3" w:rsidRDefault="00282A57" w:rsidP="000361A4">
            <w:pPr>
              <w:pStyle w:val="Tabellentext"/>
            </w:pPr>
            <w:r>
              <w:t>Aufnahme ins Krankenhaus von</w:t>
            </w:r>
          </w:p>
        </w:tc>
        <w:tc>
          <w:tcPr>
            <w:tcW w:w="326" w:type="pct"/>
          </w:tcPr>
          <w:p w14:paraId="29A08278" w14:textId="77777777" w:rsidR="000F0644" w:rsidRPr="00743DF3" w:rsidRDefault="00282A57" w:rsidP="000361A4">
            <w:pPr>
              <w:pStyle w:val="Tabellentext"/>
            </w:pPr>
            <w:r>
              <w:t>K</w:t>
            </w:r>
          </w:p>
        </w:tc>
        <w:tc>
          <w:tcPr>
            <w:tcW w:w="1646" w:type="pct"/>
          </w:tcPr>
          <w:p w14:paraId="0DBA04A6" w14:textId="77777777" w:rsidR="000F0644" w:rsidRPr="00743DF3" w:rsidRDefault="00282A57" w:rsidP="00177070">
            <w:pPr>
              <w:pStyle w:val="Tabellentext"/>
              <w:ind w:left="453" w:hanging="340"/>
            </w:pPr>
            <w:r>
              <w:t>1 =</w:t>
            </w:r>
            <w:r>
              <w:tab/>
              <w:t>externer Geburtsklinik</w:t>
            </w:r>
          </w:p>
          <w:p w14:paraId="3450F99F" w14:textId="77777777" w:rsidR="000F0644" w:rsidRPr="00743DF3" w:rsidRDefault="00282A57" w:rsidP="00177070">
            <w:pPr>
              <w:pStyle w:val="Tabellentext"/>
              <w:ind w:left="453" w:hanging="340"/>
            </w:pPr>
            <w:r>
              <w:t>2 =</w:t>
            </w:r>
            <w:r>
              <w:tab/>
              <w:t>externer Kinderklinik</w:t>
            </w:r>
          </w:p>
          <w:p w14:paraId="21850DC6" w14:textId="77777777" w:rsidR="000F0644" w:rsidRPr="00743DF3" w:rsidRDefault="00282A57" w:rsidP="00177070">
            <w:pPr>
              <w:pStyle w:val="Tabellentext"/>
              <w:ind w:left="453" w:hanging="340"/>
            </w:pPr>
            <w:r>
              <w:t>3 =</w:t>
            </w:r>
            <w:r>
              <w:tab/>
              <w:t>externer Klinik als Rückverlegung</w:t>
            </w:r>
          </w:p>
          <w:p w14:paraId="086E2393" w14:textId="77777777" w:rsidR="000F0644" w:rsidRPr="00743DF3" w:rsidRDefault="00282A57" w:rsidP="00177070">
            <w:pPr>
              <w:pStyle w:val="Tabellentext"/>
              <w:ind w:left="453" w:hanging="340"/>
            </w:pPr>
            <w:r>
              <w:t>4 =</w:t>
            </w:r>
            <w:r>
              <w:tab/>
              <w:t>außerklinischer Geburtseinrichtung</w:t>
            </w:r>
          </w:p>
          <w:p w14:paraId="04576C30" w14:textId="77777777" w:rsidR="000F0644" w:rsidRPr="00743DF3" w:rsidRDefault="00282A57" w:rsidP="00177070">
            <w:pPr>
              <w:pStyle w:val="Tabellentext"/>
              <w:ind w:left="453" w:hanging="340"/>
            </w:pPr>
            <w:r>
              <w:t>5 =</w:t>
            </w:r>
            <w:r>
              <w:tab/>
              <w:t>zu Hause</w:t>
            </w:r>
          </w:p>
          <w:p w14:paraId="28DE203E" w14:textId="77777777" w:rsidR="000F0644" w:rsidRPr="00743DF3" w:rsidRDefault="00282A57" w:rsidP="00177070">
            <w:pPr>
              <w:pStyle w:val="Tabellentext"/>
              <w:ind w:left="453" w:hanging="340"/>
            </w:pPr>
            <w:r>
              <w:t>6 =</w:t>
            </w:r>
            <w:r>
              <w:tab/>
              <w:t>eigene Geburtsklinik</w:t>
            </w:r>
          </w:p>
          <w:p w14:paraId="6C87A3D7" w14:textId="77777777" w:rsidR="000F0644" w:rsidRPr="00743DF3" w:rsidRDefault="00282A57" w:rsidP="00177070">
            <w:pPr>
              <w:pStyle w:val="Tabellentext"/>
              <w:ind w:left="453" w:hanging="340"/>
            </w:pPr>
            <w:r>
              <w:t>8 =</w:t>
            </w:r>
            <w:r>
              <w:tab/>
              <w:t>sonstiges</w:t>
            </w:r>
          </w:p>
        </w:tc>
        <w:tc>
          <w:tcPr>
            <w:tcW w:w="1328" w:type="pct"/>
          </w:tcPr>
          <w:p w14:paraId="2AA56D96" w14:textId="77777777" w:rsidR="000F0644" w:rsidRPr="00743DF3" w:rsidRDefault="00282A57" w:rsidP="000361A4">
            <w:pPr>
              <w:pStyle w:val="Tabellentext"/>
            </w:pPr>
            <w:r>
              <w:t>AUFNAHME</w:t>
            </w:r>
          </w:p>
        </w:tc>
      </w:tr>
      <w:tr w:rsidR="00275B01" w:rsidRPr="00743DF3" w14:paraId="5BBA39D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383C16B" w14:textId="77777777" w:rsidR="000F0644" w:rsidRPr="00743DF3" w:rsidRDefault="00282A57" w:rsidP="000361A4">
            <w:pPr>
              <w:pStyle w:val="Tabellentext"/>
            </w:pPr>
            <w:r>
              <w:t>39:B</w:t>
            </w:r>
          </w:p>
        </w:tc>
        <w:tc>
          <w:tcPr>
            <w:tcW w:w="1075" w:type="pct"/>
          </w:tcPr>
          <w:p w14:paraId="109FEB7C" w14:textId="77777777" w:rsidR="000F0644" w:rsidRPr="00743DF3" w:rsidRDefault="00282A57" w:rsidP="000361A4">
            <w:pPr>
              <w:pStyle w:val="Tabellentext"/>
            </w:pPr>
            <w:r>
              <w:t>Fehlbildungen</w:t>
            </w:r>
          </w:p>
        </w:tc>
        <w:tc>
          <w:tcPr>
            <w:tcW w:w="326" w:type="pct"/>
          </w:tcPr>
          <w:p w14:paraId="62199DB5" w14:textId="77777777" w:rsidR="000F0644" w:rsidRPr="00743DF3" w:rsidRDefault="00282A57" w:rsidP="000361A4">
            <w:pPr>
              <w:pStyle w:val="Tabellentext"/>
            </w:pPr>
            <w:r>
              <w:t>M</w:t>
            </w:r>
          </w:p>
        </w:tc>
        <w:tc>
          <w:tcPr>
            <w:tcW w:w="1646" w:type="pct"/>
          </w:tcPr>
          <w:p w14:paraId="0BC4024C" w14:textId="77777777" w:rsidR="000F0644" w:rsidRPr="00743DF3" w:rsidRDefault="00282A57" w:rsidP="00177070">
            <w:pPr>
              <w:pStyle w:val="Tabellentext"/>
              <w:ind w:left="453" w:hanging="340"/>
            </w:pPr>
            <w:r>
              <w:t>0 =</w:t>
            </w:r>
            <w:r>
              <w:tab/>
              <w:t>keine</w:t>
            </w:r>
          </w:p>
          <w:p w14:paraId="7998D368" w14:textId="77777777" w:rsidR="000F0644" w:rsidRPr="00743DF3" w:rsidRDefault="00282A57" w:rsidP="00177070">
            <w:pPr>
              <w:pStyle w:val="Tabellentext"/>
              <w:ind w:left="453" w:hanging="340"/>
            </w:pPr>
            <w:r>
              <w:t>1 =</w:t>
            </w:r>
            <w:r>
              <w:tab/>
              <w:t>leichte</w:t>
            </w:r>
          </w:p>
          <w:p w14:paraId="76F326A7" w14:textId="77777777" w:rsidR="000F0644" w:rsidRPr="00743DF3" w:rsidRDefault="00282A57" w:rsidP="00177070">
            <w:pPr>
              <w:pStyle w:val="Tabellentext"/>
              <w:ind w:left="453" w:hanging="340"/>
            </w:pPr>
            <w:r>
              <w:t>3 =</w:t>
            </w:r>
            <w:r>
              <w:tab/>
              <w:t>schwere</w:t>
            </w:r>
          </w:p>
          <w:p w14:paraId="691EC7D5" w14:textId="77777777" w:rsidR="000F0644" w:rsidRPr="00743DF3" w:rsidRDefault="00282A57" w:rsidP="00177070">
            <w:pPr>
              <w:pStyle w:val="Tabellentext"/>
              <w:ind w:left="453" w:hanging="340"/>
            </w:pPr>
            <w:r>
              <w:t>4 =</w:t>
            </w:r>
            <w:r>
              <w:tab/>
              <w:t>letale</w:t>
            </w:r>
          </w:p>
        </w:tc>
        <w:tc>
          <w:tcPr>
            <w:tcW w:w="1328" w:type="pct"/>
          </w:tcPr>
          <w:p w14:paraId="5CE51742" w14:textId="77777777" w:rsidR="000F0644" w:rsidRPr="00743DF3" w:rsidRDefault="00282A57" w:rsidP="000361A4">
            <w:pPr>
              <w:pStyle w:val="Tabellentext"/>
            </w:pPr>
            <w:r>
              <w:t>CRIBFEHLBILD</w:t>
            </w:r>
          </w:p>
        </w:tc>
      </w:tr>
      <w:tr w:rsidR="00275B01" w:rsidRPr="00743DF3" w14:paraId="4C7D48C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24A8291" w14:textId="77777777" w:rsidR="000F0644" w:rsidRPr="00743DF3" w:rsidRDefault="00282A57" w:rsidP="000361A4">
            <w:pPr>
              <w:pStyle w:val="Tabellentext"/>
            </w:pPr>
            <w:r>
              <w:t>63:B</w:t>
            </w:r>
          </w:p>
        </w:tc>
        <w:tc>
          <w:tcPr>
            <w:tcW w:w="1075" w:type="pct"/>
          </w:tcPr>
          <w:p w14:paraId="4F7FBFC1" w14:textId="77777777" w:rsidR="000F0644" w:rsidRPr="00743DF3" w:rsidRDefault="00282A57" w:rsidP="000361A4">
            <w:pPr>
              <w:pStyle w:val="Tabellentext"/>
            </w:pPr>
            <w:r>
              <w:t>Datum des Sepsis-/SIRS-Beginns</w:t>
            </w:r>
          </w:p>
        </w:tc>
        <w:tc>
          <w:tcPr>
            <w:tcW w:w="326" w:type="pct"/>
          </w:tcPr>
          <w:p w14:paraId="72EC2919" w14:textId="77777777" w:rsidR="000F0644" w:rsidRPr="00743DF3" w:rsidRDefault="00282A57" w:rsidP="000361A4">
            <w:pPr>
              <w:pStyle w:val="Tabellentext"/>
            </w:pPr>
            <w:r>
              <w:t>K</w:t>
            </w:r>
          </w:p>
        </w:tc>
        <w:tc>
          <w:tcPr>
            <w:tcW w:w="1646" w:type="pct"/>
          </w:tcPr>
          <w:p w14:paraId="68F1AA0D" w14:textId="77777777" w:rsidR="000F0644" w:rsidRPr="00743DF3" w:rsidRDefault="00282A57" w:rsidP="00177070">
            <w:pPr>
              <w:pStyle w:val="Tabellentext"/>
              <w:ind w:left="453" w:hanging="340"/>
            </w:pPr>
            <w:r>
              <w:t>-</w:t>
            </w:r>
          </w:p>
        </w:tc>
        <w:tc>
          <w:tcPr>
            <w:tcW w:w="1328" w:type="pct"/>
          </w:tcPr>
          <w:p w14:paraId="1A15AC3C" w14:textId="77777777" w:rsidR="000F0644" w:rsidRPr="00743DF3" w:rsidRDefault="00282A57" w:rsidP="000361A4">
            <w:pPr>
              <w:pStyle w:val="Tabellentext"/>
            </w:pPr>
            <w:r>
              <w:t>INFEKTIONDATUM</w:t>
            </w:r>
          </w:p>
        </w:tc>
      </w:tr>
      <w:tr w:rsidR="00275B01" w:rsidRPr="00743DF3" w14:paraId="18F88C8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D5D98A3" w14:textId="77777777" w:rsidR="000F0644" w:rsidRPr="00743DF3" w:rsidRDefault="00282A57" w:rsidP="000361A4">
            <w:pPr>
              <w:pStyle w:val="Tabellentext"/>
            </w:pPr>
            <w:r>
              <w:t>76:B</w:t>
            </w:r>
          </w:p>
        </w:tc>
        <w:tc>
          <w:tcPr>
            <w:tcW w:w="1075" w:type="pct"/>
          </w:tcPr>
          <w:p w14:paraId="0AB594B6" w14:textId="77777777" w:rsidR="000F0644" w:rsidRPr="00743DF3" w:rsidRDefault="00282A57" w:rsidP="000361A4">
            <w:pPr>
              <w:pStyle w:val="Tabellentext"/>
            </w:pPr>
            <w:r>
              <w:t>Entlassungsgrund</w:t>
            </w:r>
          </w:p>
        </w:tc>
        <w:tc>
          <w:tcPr>
            <w:tcW w:w="326" w:type="pct"/>
          </w:tcPr>
          <w:p w14:paraId="7316C861" w14:textId="77777777" w:rsidR="000F0644" w:rsidRPr="00743DF3" w:rsidRDefault="00282A57" w:rsidP="000361A4">
            <w:pPr>
              <w:pStyle w:val="Tabellentext"/>
            </w:pPr>
            <w:r>
              <w:t>M</w:t>
            </w:r>
          </w:p>
        </w:tc>
        <w:tc>
          <w:tcPr>
            <w:tcW w:w="1646" w:type="pct"/>
          </w:tcPr>
          <w:p w14:paraId="4C122F44" w14:textId="77777777" w:rsidR="000F0644" w:rsidRPr="00743DF3" w:rsidRDefault="00282A57" w:rsidP="00177070">
            <w:pPr>
              <w:pStyle w:val="Tabellentext"/>
              <w:ind w:left="453" w:hanging="340"/>
            </w:pPr>
            <w:r>
              <w:t>s. Anhang: EntlGrund</w:t>
            </w:r>
          </w:p>
        </w:tc>
        <w:tc>
          <w:tcPr>
            <w:tcW w:w="1328" w:type="pct"/>
          </w:tcPr>
          <w:p w14:paraId="70AC319F" w14:textId="77777777" w:rsidR="000F0644" w:rsidRPr="00743DF3" w:rsidRDefault="00282A57" w:rsidP="000361A4">
            <w:pPr>
              <w:pStyle w:val="Tabellentext"/>
            </w:pPr>
            <w:r>
              <w:t>ENTLGRUND</w:t>
            </w:r>
          </w:p>
        </w:tc>
      </w:tr>
      <w:tr w:rsidR="00275B01" w:rsidRPr="00743DF3" w14:paraId="62E20C0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23338DC" w14:textId="77777777" w:rsidR="000F0644" w:rsidRPr="00743DF3" w:rsidRDefault="00282A57" w:rsidP="000361A4">
            <w:pPr>
              <w:pStyle w:val="Tabellentext"/>
            </w:pPr>
            <w:r>
              <w:t>81:B</w:t>
            </w:r>
          </w:p>
        </w:tc>
        <w:tc>
          <w:tcPr>
            <w:tcW w:w="1075" w:type="pct"/>
          </w:tcPr>
          <w:p w14:paraId="52191D66" w14:textId="77777777" w:rsidR="000F0644" w:rsidRPr="00743DF3" w:rsidRDefault="00282A57" w:rsidP="000361A4">
            <w:pPr>
              <w:pStyle w:val="Tabellentext"/>
            </w:pPr>
            <w:r>
              <w:t>Todesursache</w:t>
            </w:r>
          </w:p>
        </w:tc>
        <w:tc>
          <w:tcPr>
            <w:tcW w:w="326" w:type="pct"/>
          </w:tcPr>
          <w:p w14:paraId="2889A4DA" w14:textId="77777777" w:rsidR="000F0644" w:rsidRPr="00743DF3" w:rsidRDefault="00282A57" w:rsidP="000361A4">
            <w:pPr>
              <w:pStyle w:val="Tabellentext"/>
            </w:pPr>
            <w:r>
              <w:t>K</w:t>
            </w:r>
          </w:p>
        </w:tc>
        <w:tc>
          <w:tcPr>
            <w:tcW w:w="1646" w:type="pct"/>
          </w:tcPr>
          <w:p w14:paraId="43860E05" w14:textId="77777777" w:rsidR="000F0644" w:rsidRPr="00743DF3" w:rsidRDefault="00282A57" w:rsidP="00177070">
            <w:pPr>
              <w:pStyle w:val="Tabellentext"/>
              <w:ind w:left="453" w:hanging="340"/>
            </w:pPr>
            <w:r>
              <w:t>ICD-10-GM SGB V: http://www.dimdi.de</w:t>
            </w:r>
          </w:p>
        </w:tc>
        <w:tc>
          <w:tcPr>
            <w:tcW w:w="1328" w:type="pct"/>
          </w:tcPr>
          <w:p w14:paraId="08D4B2F5" w14:textId="77777777" w:rsidR="000F0644" w:rsidRPr="00743DF3" w:rsidRDefault="00282A57" w:rsidP="000361A4">
            <w:pPr>
              <w:pStyle w:val="Tabellentext"/>
            </w:pPr>
            <w:r>
              <w:t>TODESURSACH</w:t>
            </w:r>
          </w:p>
        </w:tc>
      </w:tr>
      <w:tr w:rsidR="00275B01" w:rsidRPr="00743DF3" w14:paraId="584926C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4F3B2F9" w14:textId="77777777" w:rsidR="000F0644" w:rsidRPr="00743DF3" w:rsidRDefault="00282A57" w:rsidP="000361A4">
            <w:pPr>
              <w:pStyle w:val="Tabellentext"/>
            </w:pPr>
            <w:r>
              <w:t>82:B</w:t>
            </w:r>
          </w:p>
        </w:tc>
        <w:tc>
          <w:tcPr>
            <w:tcW w:w="1075" w:type="pct"/>
          </w:tcPr>
          <w:p w14:paraId="6425B2CD" w14:textId="77777777" w:rsidR="000F0644" w:rsidRPr="00743DF3" w:rsidRDefault="00282A57" w:rsidP="000361A4">
            <w:pPr>
              <w:pStyle w:val="Tabellentext"/>
            </w:pPr>
            <w:r>
              <w:t>weitere (Entlassungs-)Diagnose(n)</w:t>
            </w:r>
          </w:p>
        </w:tc>
        <w:tc>
          <w:tcPr>
            <w:tcW w:w="326" w:type="pct"/>
          </w:tcPr>
          <w:p w14:paraId="15495318" w14:textId="77777777" w:rsidR="000F0644" w:rsidRPr="00743DF3" w:rsidRDefault="00282A57" w:rsidP="000361A4">
            <w:pPr>
              <w:pStyle w:val="Tabellentext"/>
            </w:pPr>
            <w:r>
              <w:t>M</w:t>
            </w:r>
          </w:p>
        </w:tc>
        <w:tc>
          <w:tcPr>
            <w:tcW w:w="1646" w:type="pct"/>
          </w:tcPr>
          <w:p w14:paraId="3905736C" w14:textId="77777777" w:rsidR="000F0644" w:rsidRPr="00743DF3" w:rsidRDefault="00282A57" w:rsidP="00177070">
            <w:pPr>
              <w:pStyle w:val="Tabellentext"/>
              <w:ind w:left="453" w:hanging="340"/>
            </w:pPr>
            <w:r>
              <w:t>ICD-10-GM SGB V: http://www.dimdi.de</w:t>
            </w:r>
          </w:p>
        </w:tc>
        <w:tc>
          <w:tcPr>
            <w:tcW w:w="1328" w:type="pct"/>
          </w:tcPr>
          <w:p w14:paraId="2129B673" w14:textId="77777777" w:rsidR="000F0644" w:rsidRPr="00743DF3" w:rsidRDefault="00282A57" w:rsidP="000361A4">
            <w:pPr>
              <w:pStyle w:val="Tabellentext"/>
            </w:pPr>
            <w:r>
              <w:t>ENTLDIAG</w:t>
            </w:r>
          </w:p>
        </w:tc>
      </w:tr>
      <w:tr w:rsidR="00275B01" w:rsidRPr="00743DF3" w14:paraId="4723184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9627C30" w14:textId="77777777" w:rsidR="000F0644" w:rsidRPr="00743DF3" w:rsidRDefault="00282A57" w:rsidP="000361A4">
            <w:pPr>
              <w:pStyle w:val="Tabellentext"/>
            </w:pPr>
            <w:r>
              <w:t>EF*</w:t>
            </w:r>
          </w:p>
        </w:tc>
        <w:tc>
          <w:tcPr>
            <w:tcW w:w="1075" w:type="pct"/>
          </w:tcPr>
          <w:p w14:paraId="2242FEA1" w14:textId="77777777" w:rsidR="000F0644" w:rsidRPr="00743DF3" w:rsidRDefault="00282A57" w:rsidP="000361A4">
            <w:pPr>
              <w:pStyle w:val="Tabellentext"/>
            </w:pPr>
            <w:r>
              <w:t>Abstand zwischen Aufnahmedatum und Pneumonie-Beginn</w:t>
            </w:r>
          </w:p>
        </w:tc>
        <w:tc>
          <w:tcPr>
            <w:tcW w:w="326" w:type="pct"/>
          </w:tcPr>
          <w:p w14:paraId="7F2F1B02" w14:textId="77777777" w:rsidR="000F0644" w:rsidRPr="00743DF3" w:rsidRDefault="00282A57" w:rsidP="000361A4">
            <w:pPr>
              <w:pStyle w:val="Tabellentext"/>
            </w:pPr>
            <w:r>
              <w:t>-</w:t>
            </w:r>
          </w:p>
        </w:tc>
        <w:tc>
          <w:tcPr>
            <w:tcW w:w="1646" w:type="pct"/>
          </w:tcPr>
          <w:p w14:paraId="4D2C2897" w14:textId="77777777" w:rsidR="000F0644" w:rsidRPr="00743DF3" w:rsidRDefault="00282A57" w:rsidP="00177070">
            <w:pPr>
              <w:pStyle w:val="Tabellentext"/>
              <w:ind w:left="453" w:hanging="340"/>
            </w:pPr>
            <w:r>
              <w:t>PNEUMONIEBEGINN - AUFNDATUM</w:t>
            </w:r>
          </w:p>
        </w:tc>
        <w:tc>
          <w:tcPr>
            <w:tcW w:w="1328" w:type="pct"/>
          </w:tcPr>
          <w:p w14:paraId="321E1547" w14:textId="77777777" w:rsidR="000F0644" w:rsidRPr="00743DF3" w:rsidRDefault="00282A57" w:rsidP="000361A4">
            <w:pPr>
              <w:pStyle w:val="Tabellentext"/>
            </w:pPr>
            <w:r>
              <w:t>abstPneuAufn</w:t>
            </w:r>
          </w:p>
        </w:tc>
      </w:tr>
      <w:tr w:rsidR="00275B01" w:rsidRPr="00743DF3" w14:paraId="4B6AD90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866A985" w14:textId="77777777" w:rsidR="000F0644" w:rsidRPr="00743DF3" w:rsidRDefault="00282A57" w:rsidP="000361A4">
            <w:pPr>
              <w:pStyle w:val="Tabellentext"/>
            </w:pPr>
            <w:r>
              <w:t>EF*</w:t>
            </w:r>
          </w:p>
        </w:tc>
        <w:tc>
          <w:tcPr>
            <w:tcW w:w="1075" w:type="pct"/>
          </w:tcPr>
          <w:p w14:paraId="05820B5E" w14:textId="77777777" w:rsidR="000F0644" w:rsidRPr="00743DF3" w:rsidRDefault="00282A57" w:rsidP="000361A4">
            <w:pPr>
              <w:pStyle w:val="Tabellentext"/>
            </w:pPr>
            <w:r>
              <w:t>Lebenstage des Kindes bei Aufnahme in das Krankenhaus (in Tagen)</w:t>
            </w:r>
          </w:p>
        </w:tc>
        <w:tc>
          <w:tcPr>
            <w:tcW w:w="326" w:type="pct"/>
          </w:tcPr>
          <w:p w14:paraId="68FAC387" w14:textId="77777777" w:rsidR="000F0644" w:rsidRPr="00743DF3" w:rsidRDefault="00282A57" w:rsidP="000361A4">
            <w:pPr>
              <w:pStyle w:val="Tabellentext"/>
            </w:pPr>
            <w:r>
              <w:t>-</w:t>
            </w:r>
          </w:p>
        </w:tc>
        <w:tc>
          <w:tcPr>
            <w:tcW w:w="1646" w:type="pct"/>
          </w:tcPr>
          <w:p w14:paraId="772BFC97" w14:textId="77777777" w:rsidR="000F0644" w:rsidRPr="00743DF3" w:rsidRDefault="00282A57" w:rsidP="00177070">
            <w:pPr>
              <w:pStyle w:val="Tabellentext"/>
              <w:ind w:left="453" w:hanging="340"/>
            </w:pPr>
            <w:r>
              <w:t>(AUFNDATUM - GEBDATUM) + 1</w:t>
            </w:r>
          </w:p>
        </w:tc>
        <w:tc>
          <w:tcPr>
            <w:tcW w:w="1328" w:type="pct"/>
          </w:tcPr>
          <w:p w14:paraId="6D8611EE" w14:textId="77777777" w:rsidR="000F0644" w:rsidRPr="00743DF3" w:rsidRDefault="00282A57" w:rsidP="000361A4">
            <w:pPr>
              <w:pStyle w:val="Tabellentext"/>
            </w:pPr>
            <w:r>
              <w:t>ltAufn</w:t>
            </w:r>
          </w:p>
        </w:tc>
      </w:tr>
      <w:tr w:rsidR="00275B01" w:rsidRPr="00743DF3" w14:paraId="4BA9FD8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D14242D" w14:textId="77777777" w:rsidR="000F0644" w:rsidRPr="00743DF3" w:rsidRDefault="00282A57" w:rsidP="000361A4">
            <w:pPr>
              <w:pStyle w:val="Tabellentext"/>
            </w:pPr>
            <w:r>
              <w:t>EF*</w:t>
            </w:r>
          </w:p>
        </w:tc>
        <w:tc>
          <w:tcPr>
            <w:tcW w:w="1075" w:type="pct"/>
          </w:tcPr>
          <w:p w14:paraId="68BCB540" w14:textId="77777777" w:rsidR="000F0644" w:rsidRPr="00743DF3" w:rsidRDefault="00282A57" w:rsidP="000361A4">
            <w:pPr>
              <w:pStyle w:val="Tabellentext"/>
            </w:pPr>
            <w:r>
              <w:t>Lebenstage des Kindes bei Entlassung aus dem Krankenhaus (in Tagen)</w:t>
            </w:r>
          </w:p>
        </w:tc>
        <w:tc>
          <w:tcPr>
            <w:tcW w:w="326" w:type="pct"/>
          </w:tcPr>
          <w:p w14:paraId="2A824F76" w14:textId="77777777" w:rsidR="000F0644" w:rsidRPr="00743DF3" w:rsidRDefault="00282A57" w:rsidP="000361A4">
            <w:pPr>
              <w:pStyle w:val="Tabellentext"/>
            </w:pPr>
            <w:r>
              <w:t>-</w:t>
            </w:r>
          </w:p>
        </w:tc>
        <w:tc>
          <w:tcPr>
            <w:tcW w:w="1646" w:type="pct"/>
          </w:tcPr>
          <w:p w14:paraId="642F3B54" w14:textId="77777777" w:rsidR="000F0644" w:rsidRPr="00743DF3" w:rsidRDefault="00282A57" w:rsidP="00177070">
            <w:pPr>
              <w:pStyle w:val="Tabellentext"/>
              <w:ind w:left="453" w:hanging="340"/>
            </w:pPr>
            <w:r>
              <w:t>(ENTLDATUM - GEBDATUM) + 1</w:t>
            </w:r>
          </w:p>
        </w:tc>
        <w:tc>
          <w:tcPr>
            <w:tcW w:w="1328" w:type="pct"/>
          </w:tcPr>
          <w:p w14:paraId="03040114" w14:textId="77777777" w:rsidR="000F0644" w:rsidRPr="00743DF3" w:rsidRDefault="00282A57" w:rsidP="000361A4">
            <w:pPr>
              <w:pStyle w:val="Tabellentext"/>
            </w:pPr>
            <w:r>
              <w:t>ltEntl</w:t>
            </w:r>
          </w:p>
        </w:tc>
      </w:tr>
    </w:tbl>
    <w:p w14:paraId="53703D1F" w14:textId="77777777" w:rsidR="00A53F02" w:rsidRDefault="00282A57" w:rsidP="00A53F02">
      <w:pPr>
        <w:spacing w:after="0"/>
        <w:rPr>
          <w:sz w:val="14"/>
          <w:szCs w:val="14"/>
        </w:rPr>
      </w:pPr>
      <w:r w:rsidRPr="003021AF">
        <w:rPr>
          <w:sz w:val="14"/>
          <w:szCs w:val="14"/>
        </w:rPr>
        <w:t>*Ersatzfeld im Exportformat</w:t>
      </w:r>
    </w:p>
    <w:p w14:paraId="13E5C2A1" w14:textId="77777777" w:rsidR="00DD4540" w:rsidRDefault="00DD4540">
      <w:pPr>
        <w:sectPr w:rsidR="00DD4540" w:rsidSect="00163BAC">
          <w:headerReference w:type="even" r:id="rId226"/>
          <w:headerReference w:type="default" r:id="rId227"/>
          <w:footerReference w:type="even" r:id="rId228"/>
          <w:footerReference w:type="default" r:id="rId229"/>
          <w:headerReference w:type="first" r:id="rId230"/>
          <w:footerReference w:type="first" r:id="rId231"/>
          <w:pgSz w:w="11906" w:h="16838"/>
          <w:pgMar w:top="1418" w:right="1134" w:bottom="1418" w:left="1701" w:header="454" w:footer="737" w:gutter="0"/>
          <w:cols w:space="708"/>
          <w:docGrid w:linePitch="360"/>
        </w:sectPr>
      </w:pPr>
    </w:p>
    <w:p w14:paraId="70685155" w14:textId="77777777" w:rsidR="0094520C" w:rsidRDefault="00282A57" w:rsidP="0094520C">
      <w:pPr>
        <w:pStyle w:val="Absatzberschriftebene2nurinNavigation"/>
      </w:pPr>
      <w:r>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7021B27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052895" w14:textId="77777777" w:rsidR="000517F0" w:rsidRPr="000517F0" w:rsidRDefault="00282A57" w:rsidP="009A4847">
            <w:pPr>
              <w:pStyle w:val="Tabellenkopf"/>
            </w:pPr>
            <w:r>
              <w:t>ID</w:t>
            </w:r>
          </w:p>
        </w:tc>
        <w:tc>
          <w:tcPr>
            <w:tcW w:w="5885" w:type="dxa"/>
          </w:tcPr>
          <w:p w14:paraId="79F2BBF6" w14:textId="77777777" w:rsidR="000517F0"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50060</w:t>
            </w:r>
          </w:p>
        </w:tc>
      </w:tr>
      <w:tr w:rsidR="000955B5" w14:paraId="558A8DA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C97BCA" w14:textId="77777777" w:rsidR="000955B5" w:rsidRDefault="00282A57" w:rsidP="009A4847">
            <w:pPr>
              <w:pStyle w:val="Tabellenkopf"/>
            </w:pPr>
            <w:r>
              <w:t>Bezeichnung</w:t>
            </w:r>
          </w:p>
        </w:tc>
        <w:tc>
          <w:tcPr>
            <w:tcW w:w="5885" w:type="dxa"/>
          </w:tcPr>
          <w:p w14:paraId="679EE380"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Kindern mit nosokomialen Infektionen (ohne zuverlegte Kinder)</w:t>
            </w:r>
          </w:p>
        </w:tc>
      </w:tr>
      <w:tr w:rsidR="000955B5" w14:paraId="3402870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690594" w14:textId="77777777" w:rsidR="000955B5" w:rsidRDefault="00282A57" w:rsidP="009A4847">
            <w:pPr>
              <w:pStyle w:val="Tabellenkopf"/>
            </w:pPr>
            <w:r>
              <w:t>Indikatortyp</w:t>
            </w:r>
          </w:p>
        </w:tc>
        <w:tc>
          <w:tcPr>
            <w:tcW w:w="5885" w:type="dxa"/>
          </w:tcPr>
          <w:p w14:paraId="3B07C44D"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5E7E853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02F534" w14:textId="77777777" w:rsidR="000955B5" w:rsidRDefault="00282A57" w:rsidP="000955B5">
            <w:pPr>
              <w:pStyle w:val="Tabellenkopf"/>
            </w:pPr>
            <w:r>
              <w:t>Art des Wertes</w:t>
            </w:r>
          </w:p>
        </w:tc>
        <w:tc>
          <w:tcPr>
            <w:tcW w:w="5885" w:type="dxa"/>
          </w:tcPr>
          <w:p w14:paraId="6C85A7AD"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4854B8F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CA7CDB" w14:textId="77777777" w:rsidR="000955B5" w:rsidRDefault="00282A57" w:rsidP="000955B5">
            <w:pPr>
              <w:pStyle w:val="Tabellenkopf"/>
            </w:pPr>
            <w:r>
              <w:t>Bezug zum Verfahren</w:t>
            </w:r>
          </w:p>
        </w:tc>
        <w:tc>
          <w:tcPr>
            <w:tcW w:w="5885" w:type="dxa"/>
          </w:tcPr>
          <w:p w14:paraId="1124B587"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6F230AD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4882B1" w14:textId="77777777" w:rsidR="000955B5" w:rsidRDefault="00282A57" w:rsidP="000955B5">
            <w:pPr>
              <w:pStyle w:val="Tabellenkopf"/>
            </w:pPr>
            <w:r>
              <w:t>Berechnungsart</w:t>
            </w:r>
          </w:p>
        </w:tc>
        <w:tc>
          <w:tcPr>
            <w:tcW w:w="5885" w:type="dxa"/>
          </w:tcPr>
          <w:p w14:paraId="79CAAB85"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3C9969A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E62FDB8" w14:textId="77777777" w:rsidR="000955B5" w:rsidRDefault="00282A57" w:rsidP="000955B5">
            <w:pPr>
              <w:pStyle w:val="Tabellenkopf"/>
            </w:pPr>
            <w:r>
              <w:t>Referenzbereich 2019</w:t>
            </w:r>
          </w:p>
        </w:tc>
        <w:tc>
          <w:tcPr>
            <w:tcW w:w="5885" w:type="dxa"/>
          </w:tcPr>
          <w:p w14:paraId="26AC572F"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 2,70 (95. Perzentil)</w:t>
            </w:r>
          </w:p>
        </w:tc>
      </w:tr>
      <w:tr w:rsidR="000955B5" w14:paraId="03707EF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774C16" w14:textId="77777777" w:rsidR="000955B5" w:rsidRDefault="00282A57" w:rsidP="00CA48E9">
            <w:pPr>
              <w:pStyle w:val="Tabellenkopf"/>
            </w:pPr>
            <w:r w:rsidRPr="00E37ACC">
              <w:t xml:space="preserve">Referenzbereich </w:t>
            </w:r>
            <w:r>
              <w:t>2018</w:t>
            </w:r>
          </w:p>
        </w:tc>
        <w:tc>
          <w:tcPr>
            <w:tcW w:w="5885" w:type="dxa"/>
          </w:tcPr>
          <w:p w14:paraId="4FAEE413"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 2,79 (95. Perzentil)</w:t>
            </w:r>
          </w:p>
        </w:tc>
      </w:tr>
      <w:tr w:rsidR="000955B5" w14:paraId="703DB83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DC30626" w14:textId="77777777" w:rsidR="000955B5" w:rsidRDefault="00282A57" w:rsidP="000955B5">
            <w:pPr>
              <w:pStyle w:val="Tabellenkopf"/>
            </w:pPr>
            <w:r>
              <w:t>Erläuterung zum Referenzbereich 2019</w:t>
            </w:r>
          </w:p>
        </w:tc>
        <w:tc>
          <w:tcPr>
            <w:tcW w:w="5885" w:type="dxa"/>
          </w:tcPr>
          <w:p w14:paraId="0DCF996E"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795609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D14371" w14:textId="77777777" w:rsidR="000955B5" w:rsidRDefault="00282A57" w:rsidP="000955B5">
            <w:pPr>
              <w:pStyle w:val="Tabellenkopf"/>
            </w:pPr>
            <w:r>
              <w:t>Erläuterung zum Strukturierten Dialog bzw. Stellungnahmeverfahren 2019</w:t>
            </w:r>
          </w:p>
        </w:tc>
        <w:tc>
          <w:tcPr>
            <w:tcW w:w="5885" w:type="dxa"/>
          </w:tcPr>
          <w:p w14:paraId="19150CB6"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810B56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8A806E2" w14:textId="77777777" w:rsidR="000955B5" w:rsidRDefault="00282A57" w:rsidP="000955B5">
            <w:pPr>
              <w:pStyle w:val="Tabellenkopf"/>
            </w:pPr>
            <w:r w:rsidRPr="00E37ACC">
              <w:t>Methode der Risikoadjustierung</w:t>
            </w:r>
          </w:p>
        </w:tc>
        <w:tc>
          <w:tcPr>
            <w:tcW w:w="5885" w:type="dxa"/>
          </w:tcPr>
          <w:p w14:paraId="011CC726"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558E070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40B0309" w14:textId="77777777" w:rsidR="000955B5" w:rsidRPr="00E37ACC" w:rsidRDefault="00282A57" w:rsidP="000955B5">
            <w:pPr>
              <w:pStyle w:val="Tabellenkopf"/>
            </w:pPr>
            <w:r>
              <w:t>Erläuterung der Risikoadjustierung</w:t>
            </w:r>
          </w:p>
        </w:tc>
        <w:tc>
          <w:tcPr>
            <w:tcW w:w="5885" w:type="dxa"/>
          </w:tcPr>
          <w:p w14:paraId="7580496E"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B6D8E0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4AFAFEB" w14:textId="77777777" w:rsidR="000955B5" w:rsidRPr="00E37ACC" w:rsidRDefault="00282A57" w:rsidP="000955B5">
            <w:pPr>
              <w:pStyle w:val="Tabellenkopf"/>
            </w:pPr>
            <w:r w:rsidRPr="00E37ACC">
              <w:t>Rechenregeln</w:t>
            </w:r>
          </w:p>
        </w:tc>
        <w:tc>
          <w:tcPr>
            <w:tcW w:w="5885" w:type="dxa"/>
          </w:tcPr>
          <w:p w14:paraId="22FC9C32"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5000EB20"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Kinder mit Sepsis/SIRS später als 3 Tage nach Geburt oder einer Pneumonie später als 3 Tage nach Geburt</w:t>
            </w:r>
          </w:p>
          <w:p w14:paraId="4E4916F9"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65031AF5"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Alle Lebendgeborenen ohne primär palliative Therapie (ab Geburt) und ohne letale Fehlbildungen mit einem Gestationsalter von mindestens 24+0 Wochen p. m., die zuvor in keiner anderen Kinderklinik (externer Kinderklinik oder externer Klinik als Rückverlegung) behandelt und nicht von zu Hause aufgenommen wurden und die bei Entlassung über 3 Tage alt sind und am Tag der Geburt aufgenommen wurden</w:t>
            </w:r>
          </w:p>
          <w:p w14:paraId="432E144D"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59CDAC02"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Beobachtete Rate an Kindern mit nosokomialen Infektionen</w:t>
            </w:r>
          </w:p>
          <w:p w14:paraId="424CA0FE"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10C90911" w14:textId="77777777" w:rsidR="000955B5" w:rsidRPr="00715CCE"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Erwartete Rate an Kindern mit nosokomialen Infektionen, risikoadjustiert nach logistischem NEO-Score für ID 50060</w:t>
            </w:r>
          </w:p>
        </w:tc>
      </w:tr>
      <w:tr w:rsidR="000955B5" w14:paraId="64DB743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EE1C2E" w14:textId="77777777" w:rsidR="000955B5" w:rsidRPr="00E37ACC" w:rsidRDefault="00282A57" w:rsidP="000955B5">
            <w:pPr>
              <w:pStyle w:val="Tabellenkopf"/>
            </w:pPr>
            <w:r w:rsidRPr="00E37ACC">
              <w:t>Erläuterung der Rechenregel</w:t>
            </w:r>
          </w:p>
        </w:tc>
        <w:tc>
          <w:tcPr>
            <w:tcW w:w="5885" w:type="dxa"/>
          </w:tcPr>
          <w:p w14:paraId="3DBBB354"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Berechnet wird die Rate der „Late onset“-Infektionen (Anzahl der Behandlungsfälle mit Sepsis/SIRS später als 3 Tage nach Geburt oder Pneumonie später als 3 Tage nach Geburt).</w:t>
            </w:r>
          </w:p>
        </w:tc>
      </w:tr>
      <w:tr w:rsidR="000955B5" w14:paraId="5D317FD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05F529" w14:textId="77777777" w:rsidR="000955B5" w:rsidRPr="00E37ACC" w:rsidRDefault="00282A57" w:rsidP="000955B5">
            <w:pPr>
              <w:pStyle w:val="Tabellenkopf"/>
            </w:pPr>
            <w:r w:rsidRPr="00E37ACC">
              <w:t>Teildatensatzbezug</w:t>
            </w:r>
          </w:p>
        </w:tc>
        <w:tc>
          <w:tcPr>
            <w:tcW w:w="5885" w:type="dxa"/>
          </w:tcPr>
          <w:p w14:paraId="499B12EA"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NEO:B</w:t>
            </w:r>
          </w:p>
        </w:tc>
      </w:tr>
      <w:tr w:rsidR="000955B5" w14:paraId="2B1B19A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03077E" w14:textId="77777777" w:rsidR="000955B5" w:rsidRPr="00E37ACC" w:rsidRDefault="00282A57" w:rsidP="000955B5">
            <w:pPr>
              <w:pStyle w:val="Tabellenkopf"/>
            </w:pPr>
            <w:r w:rsidRPr="00E37ACC">
              <w:t>Zähler (Formel)</w:t>
            </w:r>
          </w:p>
        </w:tc>
        <w:tc>
          <w:tcPr>
            <w:tcW w:w="5885" w:type="dxa"/>
          </w:tcPr>
          <w:p w14:paraId="42434E2E" w14:textId="77777777" w:rsidR="000955B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O_50060</w:t>
            </w:r>
          </w:p>
        </w:tc>
      </w:tr>
      <w:tr w:rsidR="00CA3AE5" w14:paraId="423F182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B3AE1A" w14:textId="77777777" w:rsidR="00CA3AE5" w:rsidRPr="00E37ACC" w:rsidRDefault="00282A57" w:rsidP="00CA3AE5">
            <w:pPr>
              <w:pStyle w:val="Tabellenkopf"/>
            </w:pPr>
            <w:r w:rsidRPr="00E37ACC">
              <w:t>Nenner (Formel)</w:t>
            </w:r>
          </w:p>
        </w:tc>
        <w:tc>
          <w:tcPr>
            <w:tcW w:w="5885" w:type="dxa"/>
          </w:tcPr>
          <w:p w14:paraId="0D2AE926" w14:textId="77777777" w:rsidR="00CA3AE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E_50060</w:t>
            </w:r>
          </w:p>
        </w:tc>
      </w:tr>
      <w:tr w:rsidR="00CA3AE5" w14:paraId="2DFB971E"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098E05E8" w14:textId="77777777" w:rsidR="00CA3AE5" w:rsidRPr="00E37ACC" w:rsidRDefault="00282A57"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1CEEA485"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28854D2E" w14:textId="77777777" w:rsidR="00CA3AE5" w:rsidRPr="00A20477" w:rsidRDefault="00282A57" w:rsidP="00CA3AE5">
                  <w:pPr>
                    <w:pStyle w:val="Tabellenkopf"/>
                    <w:rPr>
                      <w:szCs w:val="18"/>
                    </w:rPr>
                  </w:pPr>
                  <w:r>
                    <w:rPr>
                      <w:szCs w:val="18"/>
                    </w:rPr>
                    <w:t>O (observed)</w:t>
                  </w:r>
                </w:p>
              </w:tc>
            </w:tr>
            <w:tr w:rsidR="00CA3AE5" w:rsidRPr="00743DF3" w14:paraId="05BC65DB" w14:textId="77777777" w:rsidTr="00D34D7F">
              <w:tc>
                <w:tcPr>
                  <w:tcW w:w="2125" w:type="dxa"/>
                  <w:tcBorders>
                    <w:top w:val="single" w:sz="4" w:space="0" w:color="BFBFBF" w:themeColor="background1" w:themeShade="BF"/>
                  </w:tcBorders>
                  <w:vAlign w:val="center"/>
                </w:tcPr>
                <w:p w14:paraId="0A2A4EBF" w14:textId="77777777" w:rsidR="00CA3AE5" w:rsidRDefault="00282A57"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141BB35B" w14:textId="77777777" w:rsidR="00CA3AE5" w:rsidRPr="00CD53BC" w:rsidRDefault="00282A57" w:rsidP="004217A9">
                  <w:pPr>
                    <w:pStyle w:val="Tabellentext"/>
                    <w:rPr>
                      <w:szCs w:val="18"/>
                    </w:rPr>
                  </w:pPr>
                  <w:r>
                    <w:rPr>
                      <w:szCs w:val="18"/>
                    </w:rPr>
                    <w:t>Kalkulatorische Kennzahl</w:t>
                  </w:r>
                </w:p>
              </w:tc>
            </w:tr>
            <w:tr w:rsidR="00CA3AE5" w:rsidRPr="00743DF3" w14:paraId="0DEFDDC9" w14:textId="77777777" w:rsidTr="00D34D7F">
              <w:tc>
                <w:tcPr>
                  <w:tcW w:w="2125" w:type="dxa"/>
                  <w:vAlign w:val="center"/>
                </w:tcPr>
                <w:p w14:paraId="279C3417" w14:textId="77777777" w:rsidR="00CA3AE5" w:rsidRPr="00A20477" w:rsidRDefault="00282A57" w:rsidP="00CA3AE5">
                  <w:pPr>
                    <w:pStyle w:val="Tabellentext"/>
                    <w:rPr>
                      <w:szCs w:val="18"/>
                    </w:rPr>
                  </w:pPr>
                  <w:r>
                    <w:rPr>
                      <w:szCs w:val="18"/>
                    </w:rPr>
                    <w:t>ID</w:t>
                  </w:r>
                </w:p>
              </w:tc>
              <w:tc>
                <w:tcPr>
                  <w:tcW w:w="3755" w:type="dxa"/>
                  <w:vAlign w:val="center"/>
                </w:tcPr>
                <w:p w14:paraId="2E870C4E" w14:textId="77777777" w:rsidR="00CA3AE5" w:rsidRPr="001258DD" w:rsidRDefault="00282A57" w:rsidP="004217A9">
                  <w:pPr>
                    <w:pStyle w:val="Tabellentext"/>
                    <w:rPr>
                      <w:color w:val="000000"/>
                      <w:szCs w:val="18"/>
                      <w:lang w:eastAsia="de-DE"/>
                    </w:rPr>
                  </w:pPr>
                  <w:r>
                    <w:rPr>
                      <w:color w:val="000000"/>
                      <w:szCs w:val="18"/>
                    </w:rPr>
                    <w:t>O_50060</w:t>
                  </w:r>
                </w:p>
              </w:tc>
            </w:tr>
            <w:tr w:rsidR="00CA3AE5" w:rsidRPr="00743DF3" w14:paraId="6963CBC4" w14:textId="77777777" w:rsidTr="00D34D7F">
              <w:tc>
                <w:tcPr>
                  <w:tcW w:w="2125" w:type="dxa"/>
                  <w:vAlign w:val="center"/>
                </w:tcPr>
                <w:p w14:paraId="461C2C81" w14:textId="77777777" w:rsidR="00CA3AE5" w:rsidRDefault="00282A57" w:rsidP="00CA3AE5">
                  <w:pPr>
                    <w:pStyle w:val="Tabellentext"/>
                    <w:rPr>
                      <w:szCs w:val="18"/>
                    </w:rPr>
                  </w:pPr>
                  <w:r>
                    <w:rPr>
                      <w:szCs w:val="18"/>
                    </w:rPr>
                    <w:t>Bezug zu QS-Ergebnissen</w:t>
                  </w:r>
                </w:p>
              </w:tc>
              <w:tc>
                <w:tcPr>
                  <w:tcW w:w="3755" w:type="dxa"/>
                  <w:vAlign w:val="center"/>
                </w:tcPr>
                <w:p w14:paraId="41E42B74" w14:textId="77777777" w:rsidR="00CA3AE5" w:rsidRDefault="00282A57" w:rsidP="004217A9">
                  <w:pPr>
                    <w:pStyle w:val="Tabellentext"/>
                    <w:rPr>
                      <w:szCs w:val="18"/>
                    </w:rPr>
                  </w:pPr>
                  <w:r>
                    <w:rPr>
                      <w:szCs w:val="18"/>
                    </w:rPr>
                    <w:t>50060</w:t>
                  </w:r>
                </w:p>
              </w:tc>
            </w:tr>
            <w:tr w:rsidR="00CA3AE5" w:rsidRPr="00743DF3" w14:paraId="0B920158" w14:textId="77777777" w:rsidTr="00D34D7F">
              <w:tc>
                <w:tcPr>
                  <w:tcW w:w="2125" w:type="dxa"/>
                  <w:vAlign w:val="center"/>
                </w:tcPr>
                <w:p w14:paraId="348D1B1C" w14:textId="77777777" w:rsidR="00CA3AE5" w:rsidRDefault="00282A57" w:rsidP="00CA3AE5">
                  <w:pPr>
                    <w:pStyle w:val="Tabellentext"/>
                    <w:rPr>
                      <w:szCs w:val="18"/>
                    </w:rPr>
                  </w:pPr>
                  <w:r>
                    <w:rPr>
                      <w:szCs w:val="18"/>
                    </w:rPr>
                    <w:t>Bezug zum Verfahren</w:t>
                  </w:r>
                </w:p>
              </w:tc>
              <w:tc>
                <w:tcPr>
                  <w:tcW w:w="3755" w:type="dxa"/>
                  <w:vAlign w:val="center"/>
                </w:tcPr>
                <w:p w14:paraId="2455D325" w14:textId="77777777" w:rsidR="00CA3AE5" w:rsidRDefault="00282A57" w:rsidP="004217A9">
                  <w:pPr>
                    <w:pStyle w:val="Tabellentext"/>
                    <w:rPr>
                      <w:szCs w:val="18"/>
                    </w:rPr>
                  </w:pPr>
                  <w:r>
                    <w:rPr>
                      <w:szCs w:val="18"/>
                    </w:rPr>
                    <w:t>DeQS</w:t>
                  </w:r>
                </w:p>
              </w:tc>
            </w:tr>
            <w:tr w:rsidR="00CA3AE5" w:rsidRPr="00743DF3" w14:paraId="4771FB7A" w14:textId="77777777" w:rsidTr="00D34D7F">
              <w:tc>
                <w:tcPr>
                  <w:tcW w:w="2125" w:type="dxa"/>
                  <w:tcBorders>
                    <w:bottom w:val="single" w:sz="4" w:space="0" w:color="BFBFBF" w:themeColor="background1" w:themeShade="BF"/>
                  </w:tcBorders>
                  <w:vAlign w:val="center"/>
                </w:tcPr>
                <w:p w14:paraId="7B4A4AB5" w14:textId="77777777" w:rsidR="00CA3AE5" w:rsidRDefault="00282A57" w:rsidP="00CA3AE5">
                  <w:pPr>
                    <w:pStyle w:val="Tabellentext"/>
                    <w:rPr>
                      <w:szCs w:val="18"/>
                    </w:rPr>
                  </w:pPr>
                  <w:r>
                    <w:rPr>
                      <w:szCs w:val="18"/>
                    </w:rPr>
                    <w:t>Sortierung</w:t>
                  </w:r>
                </w:p>
              </w:tc>
              <w:tc>
                <w:tcPr>
                  <w:tcW w:w="3755" w:type="dxa"/>
                  <w:vAlign w:val="center"/>
                </w:tcPr>
                <w:p w14:paraId="6C20F55E" w14:textId="77777777" w:rsidR="00CA3AE5" w:rsidRDefault="00282A57" w:rsidP="004217A9">
                  <w:pPr>
                    <w:pStyle w:val="Tabellentext"/>
                    <w:rPr>
                      <w:szCs w:val="18"/>
                    </w:rPr>
                  </w:pPr>
                  <w:r>
                    <w:rPr>
                      <w:szCs w:val="18"/>
                    </w:rPr>
                    <w:t>-</w:t>
                  </w:r>
                </w:p>
              </w:tc>
            </w:tr>
            <w:tr w:rsidR="00CA3AE5" w:rsidRPr="00743DF3" w14:paraId="7835DEF7" w14:textId="77777777" w:rsidTr="00D34D7F">
              <w:tc>
                <w:tcPr>
                  <w:tcW w:w="2125" w:type="dxa"/>
                  <w:tcBorders>
                    <w:top w:val="single" w:sz="4" w:space="0" w:color="BFBFBF" w:themeColor="background1" w:themeShade="BF"/>
                  </w:tcBorders>
                  <w:vAlign w:val="center"/>
                </w:tcPr>
                <w:p w14:paraId="7AC9598C" w14:textId="77777777" w:rsidR="00CA3AE5" w:rsidRDefault="00282A57" w:rsidP="00CA3AE5">
                  <w:pPr>
                    <w:pStyle w:val="Tabellentext"/>
                    <w:rPr>
                      <w:szCs w:val="18"/>
                    </w:rPr>
                  </w:pPr>
                  <w:r>
                    <w:rPr>
                      <w:szCs w:val="18"/>
                    </w:rPr>
                    <w:t>Rechenregel</w:t>
                  </w:r>
                </w:p>
              </w:tc>
              <w:tc>
                <w:tcPr>
                  <w:tcW w:w="3755" w:type="dxa"/>
                  <w:vAlign w:val="center"/>
                </w:tcPr>
                <w:p w14:paraId="197D5516" w14:textId="77777777" w:rsidR="00CA3AE5" w:rsidRDefault="00282A57" w:rsidP="004217A9">
                  <w:pPr>
                    <w:pStyle w:val="Tabellentext"/>
                    <w:rPr>
                      <w:szCs w:val="18"/>
                    </w:rPr>
                  </w:pPr>
                  <w:r>
                    <w:rPr>
                      <w:szCs w:val="18"/>
                    </w:rPr>
                    <w:t>Beobachtete Rate an Kindern mit nosokomialen Infektionen</w:t>
                  </w:r>
                </w:p>
              </w:tc>
            </w:tr>
            <w:tr w:rsidR="00CA3AE5" w:rsidRPr="00743DF3" w14:paraId="278FD9A2" w14:textId="77777777" w:rsidTr="00D34D7F">
              <w:tc>
                <w:tcPr>
                  <w:tcW w:w="2125" w:type="dxa"/>
                  <w:tcBorders>
                    <w:top w:val="single" w:sz="4" w:space="0" w:color="BFBFBF" w:themeColor="background1" w:themeShade="BF"/>
                  </w:tcBorders>
                  <w:vAlign w:val="center"/>
                </w:tcPr>
                <w:p w14:paraId="45B7AFDA" w14:textId="77777777" w:rsidR="00CA3AE5" w:rsidRPr="00A20477" w:rsidRDefault="00282A57"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32E21D6E" w14:textId="77777777" w:rsidR="00CA3AE5" w:rsidRPr="00CD53BC" w:rsidRDefault="00282A57" w:rsidP="004217A9">
                  <w:pPr>
                    <w:pStyle w:val="Tabellentext"/>
                    <w:rPr>
                      <w:szCs w:val="18"/>
                    </w:rPr>
                  </w:pPr>
                  <w:r>
                    <w:rPr>
                      <w:szCs w:val="18"/>
                    </w:rPr>
                    <w:t>Anteil</w:t>
                  </w:r>
                </w:p>
              </w:tc>
            </w:tr>
            <w:tr w:rsidR="00CA3AE5" w:rsidRPr="00743DF3" w14:paraId="5D721F9D" w14:textId="77777777" w:rsidTr="00D34D7F">
              <w:tc>
                <w:tcPr>
                  <w:tcW w:w="2125" w:type="dxa"/>
                  <w:vAlign w:val="center"/>
                </w:tcPr>
                <w:p w14:paraId="549CD911" w14:textId="77777777" w:rsidR="00CA3AE5" w:rsidRDefault="00282A57" w:rsidP="00CA3AE5">
                  <w:pPr>
                    <w:pStyle w:val="Tabellentext"/>
                    <w:rPr>
                      <w:szCs w:val="18"/>
                    </w:rPr>
                  </w:pPr>
                  <w:r>
                    <w:rPr>
                      <w:szCs w:val="18"/>
                    </w:rPr>
                    <w:t>Teildatensatzbezug</w:t>
                  </w:r>
                </w:p>
              </w:tc>
              <w:tc>
                <w:tcPr>
                  <w:tcW w:w="3755" w:type="dxa"/>
                  <w:vAlign w:val="center"/>
                </w:tcPr>
                <w:p w14:paraId="20404A61" w14:textId="77777777" w:rsidR="00CA3AE5" w:rsidRPr="001C3626" w:rsidRDefault="00282A57" w:rsidP="004217A9">
                  <w:pPr>
                    <w:pStyle w:val="Tabellentext"/>
                    <w:rPr>
                      <w:szCs w:val="18"/>
                    </w:rPr>
                  </w:pPr>
                  <w:r>
                    <w:rPr>
                      <w:szCs w:val="18"/>
                    </w:rPr>
                    <w:t>NEO:B</w:t>
                  </w:r>
                </w:p>
              </w:tc>
            </w:tr>
            <w:tr w:rsidR="00CA3AE5" w:rsidRPr="00743DF3" w14:paraId="5DCF8FAE" w14:textId="77777777" w:rsidTr="00D34D7F">
              <w:tc>
                <w:tcPr>
                  <w:tcW w:w="2125" w:type="dxa"/>
                  <w:vAlign w:val="center"/>
                </w:tcPr>
                <w:p w14:paraId="7E33A299" w14:textId="77777777" w:rsidR="00CA3AE5" w:rsidRDefault="00282A57" w:rsidP="00CA3AE5">
                  <w:pPr>
                    <w:pStyle w:val="Tabellentext"/>
                    <w:rPr>
                      <w:szCs w:val="18"/>
                    </w:rPr>
                  </w:pPr>
                  <w:r>
                    <w:rPr>
                      <w:szCs w:val="18"/>
                    </w:rPr>
                    <w:t>Zähler</w:t>
                  </w:r>
                </w:p>
              </w:tc>
              <w:tc>
                <w:tcPr>
                  <w:tcW w:w="3755" w:type="dxa"/>
                </w:tcPr>
                <w:p w14:paraId="1DF1BC3F" w14:textId="77777777" w:rsidR="00CA3AE5" w:rsidRPr="00955893" w:rsidRDefault="00282A57" w:rsidP="004217A9">
                  <w:pPr>
                    <w:pStyle w:val="CodeOhneSilbentrennung"/>
                    <w:rPr>
                      <w:rStyle w:val="Code"/>
                    </w:rPr>
                  </w:pPr>
                  <w:r>
                    <w:rPr>
                      <w:rStyle w:val="Code"/>
                    </w:rPr>
                    <w:t>fn_infektion %&gt;% 3 | fn_pneumonie %&gt;% 3</w:t>
                  </w:r>
                </w:p>
              </w:tc>
            </w:tr>
            <w:tr w:rsidR="00CA3AE5" w:rsidRPr="00743DF3" w14:paraId="16450A40" w14:textId="77777777" w:rsidTr="00D34D7F">
              <w:tc>
                <w:tcPr>
                  <w:tcW w:w="2125" w:type="dxa"/>
                  <w:vAlign w:val="center"/>
                </w:tcPr>
                <w:p w14:paraId="7EC7FB65" w14:textId="77777777" w:rsidR="00CA3AE5" w:rsidRDefault="00282A57" w:rsidP="00CA3AE5">
                  <w:pPr>
                    <w:pStyle w:val="Tabellentext"/>
                    <w:rPr>
                      <w:szCs w:val="18"/>
                    </w:rPr>
                  </w:pPr>
                  <w:r>
                    <w:rPr>
                      <w:szCs w:val="18"/>
                    </w:rPr>
                    <w:t>Nenner</w:t>
                  </w:r>
                </w:p>
              </w:tc>
              <w:tc>
                <w:tcPr>
                  <w:tcW w:w="3755" w:type="dxa"/>
                </w:tcPr>
                <w:p w14:paraId="59045530" w14:textId="77777777" w:rsidR="00CA3AE5" w:rsidRPr="00955893" w:rsidRDefault="00282A57" w:rsidP="004217A9">
                  <w:pPr>
                    <w:pStyle w:val="CodeOhneSilbentrennung"/>
                    <w:rPr>
                      <w:rStyle w:val="Code"/>
                    </w:rPr>
                  </w:pPr>
                  <w:r>
                    <w:rPr>
                      <w:rStyle w:val="Code"/>
                    </w:rPr>
                    <w:t xml:space="preserve">fn_lebendGeboren &amp; </w:t>
                  </w:r>
                  <w:r>
                    <w:rPr>
                      <w:rStyle w:val="Code"/>
                    </w:rPr>
                    <w:br/>
                    <w:t xml:space="preserve">(THERAPIEVERZICHT %==% 0 |  </w:t>
                  </w:r>
                  <w:r>
                    <w:rPr>
                      <w:rStyle w:val="Code"/>
                    </w:rPr>
                    <w:br/>
                    <w:t xml:space="preserve">is.na(THERAPIEVERZICHT)) &amp; </w:t>
                  </w:r>
                  <w:r>
                    <w:rPr>
                      <w:rStyle w:val="Code"/>
                    </w:rPr>
                    <w:br/>
                    <w:t xml:space="preserve">CRIBFEHLBILD %in% c(0,1,3) &amp; </w:t>
                  </w:r>
                  <w:r>
                    <w:rPr>
                      <w:rStyle w:val="Code"/>
                    </w:rPr>
                    <w:br/>
                    <w:t xml:space="preserve">GESTALTER %&gt;=% 24 &amp; </w:t>
                  </w:r>
                  <w:r>
                    <w:rPr>
                      <w:rStyle w:val="Code"/>
                    </w:rPr>
                    <w:br/>
                    <w:t xml:space="preserve">!AUFNAHME %in% c(2,3,5) &amp; </w:t>
                  </w:r>
                  <w:r>
                    <w:rPr>
                      <w:rStyle w:val="Code"/>
                    </w:rPr>
                    <w:br/>
                    <w:t xml:space="preserve">ltEntl %&gt;% 3 &amp; </w:t>
                  </w:r>
                  <w:r>
                    <w:rPr>
                      <w:rStyle w:val="Code"/>
                    </w:rPr>
                    <w:br/>
                    <w:t>ltAufn %==% 1</w:t>
                  </w:r>
                </w:p>
              </w:tc>
            </w:tr>
            <w:tr w:rsidR="00CA3AE5" w:rsidRPr="00AC590F" w14:paraId="57DFA22B" w14:textId="77777777" w:rsidTr="00D34D7F">
              <w:tc>
                <w:tcPr>
                  <w:tcW w:w="2125" w:type="dxa"/>
                  <w:vAlign w:val="center"/>
                </w:tcPr>
                <w:p w14:paraId="71A6FDBB" w14:textId="77777777" w:rsidR="00CA3AE5" w:rsidRPr="00AC590F" w:rsidRDefault="00282A57" w:rsidP="00CA3AE5">
                  <w:pPr>
                    <w:pStyle w:val="Tabellentext"/>
                    <w:rPr>
                      <w:rFonts w:cstheme="minorHAnsi"/>
                      <w:szCs w:val="18"/>
                    </w:rPr>
                  </w:pPr>
                  <w:r w:rsidRPr="00AC590F">
                    <w:rPr>
                      <w:rFonts w:cs="Calibri"/>
                      <w:szCs w:val="18"/>
                    </w:rPr>
                    <w:t>Darstellung</w:t>
                  </w:r>
                </w:p>
              </w:tc>
              <w:tc>
                <w:tcPr>
                  <w:tcW w:w="3755" w:type="dxa"/>
                  <w:vAlign w:val="center"/>
                </w:tcPr>
                <w:p w14:paraId="2E60EFE3" w14:textId="77777777" w:rsidR="00CA3AE5" w:rsidRPr="00AC590F" w:rsidRDefault="00282A57"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0123592B" w14:textId="77777777" w:rsidTr="00D34D7F">
              <w:tc>
                <w:tcPr>
                  <w:tcW w:w="2125" w:type="dxa"/>
                  <w:tcBorders>
                    <w:bottom w:val="single" w:sz="4" w:space="0" w:color="BFBFBF" w:themeColor="background1" w:themeShade="BF"/>
                  </w:tcBorders>
                  <w:vAlign w:val="center"/>
                </w:tcPr>
                <w:p w14:paraId="395D2922" w14:textId="77777777" w:rsidR="00CA3AE5" w:rsidRPr="00AC590F" w:rsidRDefault="00282A57"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45FFCB34" w14:textId="77777777" w:rsidR="00CA3AE5" w:rsidRPr="00AC590F" w:rsidRDefault="00282A57" w:rsidP="004217A9">
                  <w:pPr>
                    <w:pStyle w:val="Tabellentext"/>
                    <w:rPr>
                      <w:rFonts w:cstheme="minorHAnsi"/>
                      <w:szCs w:val="18"/>
                    </w:rPr>
                  </w:pPr>
                  <w:r>
                    <w:rPr>
                      <w:rFonts w:cs="Calibri"/>
                      <w:szCs w:val="18"/>
                    </w:rPr>
                    <w:t>-</w:t>
                  </w:r>
                </w:p>
              </w:tc>
            </w:tr>
          </w:tbl>
          <w:p w14:paraId="442080D7" w14:textId="77777777" w:rsidR="00CA3AE5" w:rsidRPr="00E3098F" w:rsidRDefault="00270B4A"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2E4FDEB8"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27E12521" w14:textId="77777777" w:rsidR="00CA3AE5" w:rsidRPr="00E37ACC" w:rsidRDefault="00270B4A"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34390C97"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035A248E" w14:textId="77777777" w:rsidR="00CA3AE5" w:rsidRPr="00A20477" w:rsidRDefault="00282A57" w:rsidP="00CA3AE5">
                  <w:pPr>
                    <w:pStyle w:val="Tabellenkopf"/>
                    <w:rPr>
                      <w:szCs w:val="18"/>
                    </w:rPr>
                  </w:pPr>
                  <w:r>
                    <w:rPr>
                      <w:szCs w:val="18"/>
                    </w:rPr>
                    <w:t>E (expected)</w:t>
                  </w:r>
                </w:p>
              </w:tc>
            </w:tr>
            <w:tr w:rsidR="00CA3AE5" w:rsidRPr="00743DF3" w14:paraId="2C68B039" w14:textId="77777777" w:rsidTr="00D34D7F">
              <w:tc>
                <w:tcPr>
                  <w:tcW w:w="2125" w:type="dxa"/>
                  <w:tcBorders>
                    <w:top w:val="single" w:sz="4" w:space="0" w:color="BFBFBF" w:themeColor="background1" w:themeShade="BF"/>
                  </w:tcBorders>
                  <w:vAlign w:val="center"/>
                </w:tcPr>
                <w:p w14:paraId="0BA4CEC1" w14:textId="77777777" w:rsidR="00CA3AE5" w:rsidRDefault="00282A57"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4C9C8A0B" w14:textId="77777777" w:rsidR="00CA3AE5" w:rsidRPr="00CD53BC" w:rsidRDefault="00282A57" w:rsidP="004217A9">
                  <w:pPr>
                    <w:pStyle w:val="Tabellentext"/>
                    <w:rPr>
                      <w:szCs w:val="18"/>
                    </w:rPr>
                  </w:pPr>
                  <w:r>
                    <w:rPr>
                      <w:szCs w:val="18"/>
                    </w:rPr>
                    <w:t>Kalkulatorische Kennzahl</w:t>
                  </w:r>
                </w:p>
              </w:tc>
            </w:tr>
            <w:tr w:rsidR="00CA3AE5" w:rsidRPr="00743DF3" w14:paraId="5745BBB6" w14:textId="77777777" w:rsidTr="00D34D7F">
              <w:tc>
                <w:tcPr>
                  <w:tcW w:w="2125" w:type="dxa"/>
                  <w:vAlign w:val="center"/>
                </w:tcPr>
                <w:p w14:paraId="473D4795" w14:textId="77777777" w:rsidR="00CA3AE5" w:rsidRPr="00A20477" w:rsidRDefault="00282A57" w:rsidP="00CA3AE5">
                  <w:pPr>
                    <w:pStyle w:val="Tabellentext"/>
                    <w:rPr>
                      <w:szCs w:val="18"/>
                    </w:rPr>
                  </w:pPr>
                  <w:r>
                    <w:rPr>
                      <w:szCs w:val="18"/>
                    </w:rPr>
                    <w:t>ID</w:t>
                  </w:r>
                </w:p>
              </w:tc>
              <w:tc>
                <w:tcPr>
                  <w:tcW w:w="3755" w:type="dxa"/>
                  <w:vAlign w:val="center"/>
                </w:tcPr>
                <w:p w14:paraId="14F006E8" w14:textId="77777777" w:rsidR="00CA3AE5" w:rsidRPr="001258DD" w:rsidRDefault="00282A57" w:rsidP="004217A9">
                  <w:pPr>
                    <w:pStyle w:val="Tabellentext"/>
                    <w:rPr>
                      <w:color w:val="000000"/>
                      <w:szCs w:val="18"/>
                      <w:lang w:eastAsia="de-DE"/>
                    </w:rPr>
                  </w:pPr>
                  <w:r>
                    <w:rPr>
                      <w:color w:val="000000"/>
                      <w:szCs w:val="18"/>
                    </w:rPr>
                    <w:t>E_50060</w:t>
                  </w:r>
                </w:p>
              </w:tc>
            </w:tr>
            <w:tr w:rsidR="00CA3AE5" w:rsidRPr="00743DF3" w14:paraId="7146D3CC" w14:textId="77777777" w:rsidTr="00D34D7F">
              <w:tc>
                <w:tcPr>
                  <w:tcW w:w="2125" w:type="dxa"/>
                  <w:vAlign w:val="center"/>
                </w:tcPr>
                <w:p w14:paraId="293F0F42" w14:textId="77777777" w:rsidR="00CA3AE5" w:rsidRDefault="00282A57" w:rsidP="00CA3AE5">
                  <w:pPr>
                    <w:pStyle w:val="Tabellentext"/>
                    <w:rPr>
                      <w:szCs w:val="18"/>
                    </w:rPr>
                  </w:pPr>
                  <w:r>
                    <w:rPr>
                      <w:szCs w:val="18"/>
                    </w:rPr>
                    <w:t>Bezug zu QS-Ergebnissen</w:t>
                  </w:r>
                </w:p>
              </w:tc>
              <w:tc>
                <w:tcPr>
                  <w:tcW w:w="3755" w:type="dxa"/>
                  <w:vAlign w:val="center"/>
                </w:tcPr>
                <w:p w14:paraId="73391E28" w14:textId="77777777" w:rsidR="00CA3AE5" w:rsidRDefault="00282A57" w:rsidP="004217A9">
                  <w:pPr>
                    <w:pStyle w:val="Tabellentext"/>
                    <w:rPr>
                      <w:szCs w:val="18"/>
                    </w:rPr>
                  </w:pPr>
                  <w:r>
                    <w:rPr>
                      <w:szCs w:val="18"/>
                    </w:rPr>
                    <w:t>50060</w:t>
                  </w:r>
                </w:p>
              </w:tc>
            </w:tr>
            <w:tr w:rsidR="00CA3AE5" w:rsidRPr="00743DF3" w14:paraId="4B210F35" w14:textId="77777777" w:rsidTr="00D34D7F">
              <w:tc>
                <w:tcPr>
                  <w:tcW w:w="2125" w:type="dxa"/>
                  <w:vAlign w:val="center"/>
                </w:tcPr>
                <w:p w14:paraId="45382F45" w14:textId="77777777" w:rsidR="00CA3AE5" w:rsidRDefault="00282A57" w:rsidP="00CA3AE5">
                  <w:pPr>
                    <w:pStyle w:val="Tabellentext"/>
                    <w:rPr>
                      <w:szCs w:val="18"/>
                    </w:rPr>
                  </w:pPr>
                  <w:r>
                    <w:rPr>
                      <w:szCs w:val="18"/>
                    </w:rPr>
                    <w:t>Bezug zum Verfahren</w:t>
                  </w:r>
                </w:p>
              </w:tc>
              <w:tc>
                <w:tcPr>
                  <w:tcW w:w="3755" w:type="dxa"/>
                  <w:vAlign w:val="center"/>
                </w:tcPr>
                <w:p w14:paraId="177A5524" w14:textId="77777777" w:rsidR="00CA3AE5" w:rsidRDefault="00282A57" w:rsidP="004217A9">
                  <w:pPr>
                    <w:pStyle w:val="Tabellentext"/>
                    <w:rPr>
                      <w:szCs w:val="18"/>
                    </w:rPr>
                  </w:pPr>
                  <w:r>
                    <w:rPr>
                      <w:szCs w:val="18"/>
                    </w:rPr>
                    <w:t>DeQS</w:t>
                  </w:r>
                </w:p>
              </w:tc>
            </w:tr>
            <w:tr w:rsidR="00CA3AE5" w:rsidRPr="00743DF3" w14:paraId="21F995FA" w14:textId="77777777" w:rsidTr="00D34D7F">
              <w:tc>
                <w:tcPr>
                  <w:tcW w:w="2125" w:type="dxa"/>
                  <w:tcBorders>
                    <w:bottom w:val="single" w:sz="4" w:space="0" w:color="BFBFBF" w:themeColor="background1" w:themeShade="BF"/>
                  </w:tcBorders>
                  <w:vAlign w:val="center"/>
                </w:tcPr>
                <w:p w14:paraId="4E5148E2" w14:textId="77777777" w:rsidR="00CA3AE5" w:rsidRDefault="00282A57" w:rsidP="00CA3AE5">
                  <w:pPr>
                    <w:pStyle w:val="Tabellentext"/>
                    <w:rPr>
                      <w:szCs w:val="18"/>
                    </w:rPr>
                  </w:pPr>
                  <w:r>
                    <w:rPr>
                      <w:szCs w:val="18"/>
                    </w:rPr>
                    <w:t>Sortierung</w:t>
                  </w:r>
                </w:p>
              </w:tc>
              <w:tc>
                <w:tcPr>
                  <w:tcW w:w="3755" w:type="dxa"/>
                  <w:vAlign w:val="center"/>
                </w:tcPr>
                <w:p w14:paraId="1F65DDC5" w14:textId="77777777" w:rsidR="00CA3AE5" w:rsidRDefault="00282A57" w:rsidP="004217A9">
                  <w:pPr>
                    <w:pStyle w:val="Tabellentext"/>
                    <w:rPr>
                      <w:szCs w:val="18"/>
                    </w:rPr>
                  </w:pPr>
                  <w:r>
                    <w:rPr>
                      <w:szCs w:val="18"/>
                    </w:rPr>
                    <w:t>-</w:t>
                  </w:r>
                </w:p>
              </w:tc>
            </w:tr>
            <w:tr w:rsidR="00CA3AE5" w:rsidRPr="00743DF3" w14:paraId="0E01B3D4" w14:textId="77777777" w:rsidTr="00D34D7F">
              <w:tc>
                <w:tcPr>
                  <w:tcW w:w="2125" w:type="dxa"/>
                  <w:tcBorders>
                    <w:top w:val="single" w:sz="4" w:space="0" w:color="BFBFBF" w:themeColor="background1" w:themeShade="BF"/>
                  </w:tcBorders>
                  <w:vAlign w:val="center"/>
                </w:tcPr>
                <w:p w14:paraId="7EFB4F44" w14:textId="77777777" w:rsidR="00CA3AE5" w:rsidRDefault="00282A57" w:rsidP="00CA3AE5">
                  <w:pPr>
                    <w:pStyle w:val="Tabellentext"/>
                    <w:rPr>
                      <w:szCs w:val="18"/>
                    </w:rPr>
                  </w:pPr>
                  <w:r>
                    <w:rPr>
                      <w:szCs w:val="18"/>
                    </w:rPr>
                    <w:t>Rechenregel</w:t>
                  </w:r>
                </w:p>
              </w:tc>
              <w:tc>
                <w:tcPr>
                  <w:tcW w:w="3755" w:type="dxa"/>
                  <w:vAlign w:val="center"/>
                </w:tcPr>
                <w:p w14:paraId="0A1CCD6E" w14:textId="77777777" w:rsidR="00CA3AE5" w:rsidRDefault="00282A57" w:rsidP="004217A9">
                  <w:pPr>
                    <w:pStyle w:val="Tabellentext"/>
                    <w:rPr>
                      <w:szCs w:val="18"/>
                    </w:rPr>
                  </w:pPr>
                  <w:r>
                    <w:rPr>
                      <w:szCs w:val="18"/>
                    </w:rPr>
                    <w:t>Erwartete Rate an Kindern mit nosokomialen Infektionen, risikoadjustiert nach logistischem NEO-Score für ID 50060</w:t>
                  </w:r>
                </w:p>
              </w:tc>
            </w:tr>
            <w:tr w:rsidR="00CA3AE5" w:rsidRPr="00743DF3" w14:paraId="716CA4AE" w14:textId="77777777" w:rsidTr="00D34D7F">
              <w:tc>
                <w:tcPr>
                  <w:tcW w:w="2125" w:type="dxa"/>
                  <w:tcBorders>
                    <w:top w:val="single" w:sz="4" w:space="0" w:color="BFBFBF" w:themeColor="background1" w:themeShade="BF"/>
                  </w:tcBorders>
                  <w:vAlign w:val="center"/>
                </w:tcPr>
                <w:p w14:paraId="725C8EB3" w14:textId="77777777" w:rsidR="00CA3AE5" w:rsidRPr="00A20477" w:rsidRDefault="00282A57"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63DB5C31" w14:textId="77777777" w:rsidR="00CA3AE5" w:rsidRPr="00CD53BC" w:rsidRDefault="00282A57" w:rsidP="004217A9">
                  <w:pPr>
                    <w:pStyle w:val="Tabellentext"/>
                    <w:rPr>
                      <w:szCs w:val="18"/>
                    </w:rPr>
                  </w:pPr>
                  <w:r>
                    <w:rPr>
                      <w:szCs w:val="18"/>
                    </w:rPr>
                    <w:t>Mittelwert</w:t>
                  </w:r>
                </w:p>
              </w:tc>
            </w:tr>
            <w:tr w:rsidR="00CA3AE5" w:rsidRPr="00743DF3" w14:paraId="3CA5E2F0" w14:textId="77777777" w:rsidTr="00D34D7F">
              <w:tc>
                <w:tcPr>
                  <w:tcW w:w="2125" w:type="dxa"/>
                  <w:vAlign w:val="center"/>
                </w:tcPr>
                <w:p w14:paraId="6FF6A217" w14:textId="77777777" w:rsidR="00CA3AE5" w:rsidRDefault="00282A57" w:rsidP="00CA3AE5">
                  <w:pPr>
                    <w:pStyle w:val="Tabellentext"/>
                    <w:rPr>
                      <w:szCs w:val="18"/>
                    </w:rPr>
                  </w:pPr>
                  <w:r>
                    <w:rPr>
                      <w:szCs w:val="18"/>
                    </w:rPr>
                    <w:t>Teildatensatzbezug</w:t>
                  </w:r>
                </w:p>
              </w:tc>
              <w:tc>
                <w:tcPr>
                  <w:tcW w:w="3755" w:type="dxa"/>
                  <w:vAlign w:val="center"/>
                </w:tcPr>
                <w:p w14:paraId="63B5485C" w14:textId="77777777" w:rsidR="00CA3AE5" w:rsidRPr="001C3626" w:rsidRDefault="00282A57" w:rsidP="004217A9">
                  <w:pPr>
                    <w:pStyle w:val="Tabellentext"/>
                    <w:rPr>
                      <w:szCs w:val="18"/>
                    </w:rPr>
                  </w:pPr>
                  <w:r>
                    <w:rPr>
                      <w:szCs w:val="18"/>
                    </w:rPr>
                    <w:t>NEO:B</w:t>
                  </w:r>
                </w:p>
              </w:tc>
            </w:tr>
            <w:tr w:rsidR="00CA3AE5" w:rsidRPr="00743DF3" w14:paraId="4AA28BFC" w14:textId="77777777" w:rsidTr="00D34D7F">
              <w:tc>
                <w:tcPr>
                  <w:tcW w:w="2125" w:type="dxa"/>
                  <w:vAlign w:val="center"/>
                </w:tcPr>
                <w:p w14:paraId="42FFF225" w14:textId="77777777" w:rsidR="00CA3AE5" w:rsidRDefault="00282A57" w:rsidP="00CA3AE5">
                  <w:pPr>
                    <w:pStyle w:val="Tabellentext"/>
                    <w:rPr>
                      <w:szCs w:val="18"/>
                    </w:rPr>
                  </w:pPr>
                  <w:r>
                    <w:rPr>
                      <w:szCs w:val="18"/>
                    </w:rPr>
                    <w:t>Zähler</w:t>
                  </w:r>
                </w:p>
              </w:tc>
              <w:tc>
                <w:tcPr>
                  <w:tcW w:w="3755" w:type="dxa"/>
                </w:tcPr>
                <w:p w14:paraId="6FF950ED" w14:textId="77777777" w:rsidR="00CA3AE5" w:rsidRPr="00955893" w:rsidRDefault="00282A57" w:rsidP="004217A9">
                  <w:pPr>
                    <w:pStyle w:val="CodeOhneSilbentrennung"/>
                    <w:rPr>
                      <w:rStyle w:val="Code"/>
                    </w:rPr>
                  </w:pPr>
                  <w:r>
                    <w:rPr>
                      <w:rStyle w:val="Code"/>
                    </w:rPr>
                    <w:t>fn_NEOScore_50060</w:t>
                  </w:r>
                </w:p>
              </w:tc>
            </w:tr>
            <w:tr w:rsidR="00CA3AE5" w:rsidRPr="00743DF3" w14:paraId="38968299" w14:textId="77777777" w:rsidTr="00D34D7F">
              <w:tc>
                <w:tcPr>
                  <w:tcW w:w="2125" w:type="dxa"/>
                  <w:vAlign w:val="center"/>
                </w:tcPr>
                <w:p w14:paraId="58E10E00" w14:textId="77777777" w:rsidR="00CA3AE5" w:rsidRDefault="00282A57" w:rsidP="00CA3AE5">
                  <w:pPr>
                    <w:pStyle w:val="Tabellentext"/>
                    <w:rPr>
                      <w:szCs w:val="18"/>
                    </w:rPr>
                  </w:pPr>
                  <w:r>
                    <w:rPr>
                      <w:szCs w:val="18"/>
                    </w:rPr>
                    <w:t>Nenner</w:t>
                  </w:r>
                </w:p>
              </w:tc>
              <w:tc>
                <w:tcPr>
                  <w:tcW w:w="3755" w:type="dxa"/>
                </w:tcPr>
                <w:p w14:paraId="4CE2EC77" w14:textId="77777777" w:rsidR="00CA3AE5" w:rsidRPr="00955893" w:rsidRDefault="00282A57" w:rsidP="004217A9">
                  <w:pPr>
                    <w:pStyle w:val="CodeOhneSilbentrennung"/>
                    <w:rPr>
                      <w:rStyle w:val="Code"/>
                    </w:rPr>
                  </w:pPr>
                  <w:r>
                    <w:rPr>
                      <w:rStyle w:val="Code"/>
                    </w:rPr>
                    <w:t xml:space="preserve">fn_lebendGeboren &amp; </w:t>
                  </w:r>
                  <w:r>
                    <w:rPr>
                      <w:rStyle w:val="Code"/>
                    </w:rPr>
                    <w:br/>
                    <w:t xml:space="preserve">(THERAPIEVERZICHT %==% 0 |  </w:t>
                  </w:r>
                  <w:r>
                    <w:rPr>
                      <w:rStyle w:val="Code"/>
                    </w:rPr>
                    <w:br/>
                    <w:t xml:space="preserve">is.na(THERAPIEVERZICHT)) &amp; </w:t>
                  </w:r>
                  <w:r>
                    <w:rPr>
                      <w:rStyle w:val="Code"/>
                    </w:rPr>
                    <w:br/>
                    <w:t xml:space="preserve">CRIBFEHLBILD %in% c(0,1,3) &amp; </w:t>
                  </w:r>
                  <w:r>
                    <w:rPr>
                      <w:rStyle w:val="Code"/>
                    </w:rPr>
                    <w:br/>
                    <w:t xml:space="preserve">GESTALTER %&gt;=% 24 &amp; </w:t>
                  </w:r>
                  <w:r>
                    <w:rPr>
                      <w:rStyle w:val="Code"/>
                    </w:rPr>
                    <w:br/>
                    <w:t xml:space="preserve">!AUFNAHME %in% c(2,3,5) &amp; </w:t>
                  </w:r>
                  <w:r>
                    <w:rPr>
                      <w:rStyle w:val="Code"/>
                    </w:rPr>
                    <w:br/>
                    <w:t xml:space="preserve">ltEntl %&gt;% 3 &amp; </w:t>
                  </w:r>
                  <w:r>
                    <w:rPr>
                      <w:rStyle w:val="Code"/>
                    </w:rPr>
                    <w:br/>
                    <w:t>ltAufn %==% 1</w:t>
                  </w:r>
                </w:p>
              </w:tc>
            </w:tr>
            <w:tr w:rsidR="00CA3AE5" w:rsidRPr="00AC590F" w14:paraId="1833C2A0" w14:textId="77777777" w:rsidTr="00D34D7F">
              <w:tc>
                <w:tcPr>
                  <w:tcW w:w="2125" w:type="dxa"/>
                  <w:vAlign w:val="center"/>
                </w:tcPr>
                <w:p w14:paraId="011CFA9B" w14:textId="77777777" w:rsidR="00CA3AE5" w:rsidRPr="00AC590F" w:rsidRDefault="00282A57" w:rsidP="00CA3AE5">
                  <w:pPr>
                    <w:pStyle w:val="Tabellentext"/>
                    <w:rPr>
                      <w:rFonts w:cstheme="minorHAnsi"/>
                      <w:szCs w:val="18"/>
                    </w:rPr>
                  </w:pPr>
                  <w:r w:rsidRPr="00AC590F">
                    <w:rPr>
                      <w:rFonts w:cs="Calibri"/>
                      <w:szCs w:val="18"/>
                    </w:rPr>
                    <w:t>Darstellung</w:t>
                  </w:r>
                </w:p>
              </w:tc>
              <w:tc>
                <w:tcPr>
                  <w:tcW w:w="3755" w:type="dxa"/>
                  <w:vAlign w:val="center"/>
                </w:tcPr>
                <w:p w14:paraId="4FC6C9AD" w14:textId="77777777" w:rsidR="00CA3AE5" w:rsidRPr="00AC590F" w:rsidRDefault="00282A57"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416516C6" w14:textId="77777777" w:rsidTr="00D34D7F">
              <w:tc>
                <w:tcPr>
                  <w:tcW w:w="2125" w:type="dxa"/>
                  <w:tcBorders>
                    <w:bottom w:val="single" w:sz="4" w:space="0" w:color="BFBFBF" w:themeColor="background1" w:themeShade="BF"/>
                  </w:tcBorders>
                  <w:vAlign w:val="center"/>
                </w:tcPr>
                <w:p w14:paraId="14BE2BBA" w14:textId="77777777" w:rsidR="00CA3AE5" w:rsidRPr="00AC590F" w:rsidRDefault="00282A57"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5EA02981" w14:textId="77777777" w:rsidR="00CA3AE5" w:rsidRPr="00AC590F" w:rsidRDefault="00282A57" w:rsidP="004217A9">
                  <w:pPr>
                    <w:pStyle w:val="Tabellentext"/>
                    <w:rPr>
                      <w:rFonts w:cstheme="minorHAnsi"/>
                      <w:szCs w:val="18"/>
                    </w:rPr>
                  </w:pPr>
                  <w:r>
                    <w:rPr>
                      <w:rFonts w:cs="Calibri"/>
                      <w:szCs w:val="18"/>
                    </w:rPr>
                    <w:t>-</w:t>
                  </w:r>
                </w:p>
              </w:tc>
            </w:tr>
          </w:tbl>
          <w:p w14:paraId="5E278CC2" w14:textId="77777777" w:rsidR="00CA3AE5" w:rsidRPr="00E3098F" w:rsidRDefault="00270B4A"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532019C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20166E" w14:textId="77777777" w:rsidR="00CA3AE5" w:rsidRPr="00E37ACC" w:rsidRDefault="00282A57" w:rsidP="00CA3AE5">
            <w:pPr>
              <w:pStyle w:val="Tabellenkopf"/>
            </w:pPr>
            <w:r w:rsidRPr="00E37ACC">
              <w:t>Verwendete Funktionen</w:t>
            </w:r>
          </w:p>
        </w:tc>
        <w:tc>
          <w:tcPr>
            <w:tcW w:w="5885" w:type="dxa"/>
          </w:tcPr>
          <w:p w14:paraId="6F094EC7" w14:textId="77777777" w:rsidR="00926BD3" w:rsidRPr="00926BD3" w:rsidRDefault="00282A57"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fn_infektion</w:t>
            </w:r>
            <w:r>
              <w:rPr>
                <w:rStyle w:val="Code"/>
                <w:rFonts w:cs="Arial"/>
                <w:szCs w:val="21"/>
              </w:rPr>
              <w:br/>
              <w:t>fn_lebendGeboren</w:t>
            </w:r>
            <w:r>
              <w:rPr>
                <w:rStyle w:val="Code"/>
                <w:rFonts w:cs="Arial"/>
                <w:szCs w:val="21"/>
              </w:rPr>
              <w:br/>
              <w:t>fn_NEOScore_50060</w:t>
            </w:r>
            <w:r>
              <w:rPr>
                <w:rStyle w:val="Code"/>
                <w:rFonts w:cs="Arial"/>
                <w:szCs w:val="21"/>
              </w:rPr>
              <w:br/>
              <w:t>fn_pneumonie</w:t>
            </w:r>
          </w:p>
        </w:tc>
      </w:tr>
      <w:tr w:rsidR="00CA3AE5" w14:paraId="51F7403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8AFB3C" w14:textId="77777777" w:rsidR="00CA3AE5" w:rsidRPr="00E37ACC" w:rsidRDefault="00282A57" w:rsidP="00CA3AE5">
            <w:pPr>
              <w:pStyle w:val="Tabellenkopf"/>
            </w:pPr>
            <w:r w:rsidRPr="00E37ACC">
              <w:t>Verwendete Listen</w:t>
            </w:r>
          </w:p>
        </w:tc>
        <w:tc>
          <w:tcPr>
            <w:tcW w:w="5885" w:type="dxa"/>
          </w:tcPr>
          <w:p w14:paraId="1BD4E8E4" w14:textId="77777777" w:rsidR="00CA3AE5" w:rsidRPr="00926BD3" w:rsidRDefault="00282A57" w:rsidP="00AA7D5D">
            <w:pPr>
              <w:pStyle w:val="CodeOhneSilbentrennung"/>
              <w:cnfStyle w:val="000000000000" w:firstRow="0" w:lastRow="0" w:firstColumn="0" w:lastColumn="0" w:oddVBand="0" w:evenVBand="0" w:oddHBand="0" w:evenHBand="0" w:firstRowFirstColumn="0" w:firstRowLastColumn="0" w:lastRowFirstColumn="0" w:lastRowLastColumn="0"/>
            </w:pPr>
            <w:r>
              <w:t>ICD_Fetaltod</w:t>
            </w:r>
          </w:p>
        </w:tc>
      </w:tr>
      <w:tr w:rsidR="00CA3AE5" w14:paraId="355C514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567E344" w14:textId="77777777" w:rsidR="00CA3AE5" w:rsidRPr="00E37ACC" w:rsidRDefault="00282A57" w:rsidP="00CA3AE5">
            <w:pPr>
              <w:pStyle w:val="Tabellenkopf"/>
            </w:pPr>
            <w:r>
              <w:t>Darstellung</w:t>
            </w:r>
          </w:p>
        </w:tc>
        <w:tc>
          <w:tcPr>
            <w:tcW w:w="5885" w:type="dxa"/>
          </w:tcPr>
          <w:p w14:paraId="4D865449"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4A6DB4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A70C0D" w14:textId="77777777" w:rsidR="00CA3AE5" w:rsidRPr="00E37ACC" w:rsidRDefault="00282A57" w:rsidP="00CA3AE5">
            <w:pPr>
              <w:pStyle w:val="Tabellenkopf"/>
            </w:pPr>
            <w:r>
              <w:t>Grafik</w:t>
            </w:r>
          </w:p>
        </w:tc>
        <w:tc>
          <w:tcPr>
            <w:tcW w:w="5885" w:type="dxa"/>
          </w:tcPr>
          <w:p w14:paraId="708620D7"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15BD1F4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381B45" w14:textId="77777777" w:rsidR="00CA3AE5" w:rsidRPr="00E37ACC" w:rsidRDefault="00282A57" w:rsidP="00CA3AE5">
            <w:pPr>
              <w:pStyle w:val="Tabellenkopf"/>
            </w:pPr>
            <w:r>
              <w:t>Vergleichbarkeit mit Vorjahresergebnissen</w:t>
            </w:r>
          </w:p>
        </w:tc>
        <w:tc>
          <w:tcPr>
            <w:tcW w:w="5885" w:type="dxa"/>
          </w:tcPr>
          <w:p w14:paraId="337B2166" w14:textId="77777777" w:rsidR="00CA3AE5" w:rsidRDefault="00282A57"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136666E7" w14:textId="77777777" w:rsidR="009E1781" w:rsidRDefault="00270B4A" w:rsidP="00AA7E2B">
      <w:pPr>
        <w:pStyle w:val="Tabellentext"/>
        <w:spacing w:before="0" w:after="0" w:line="20" w:lineRule="exact"/>
        <w:ind w:left="0" w:right="0"/>
      </w:pPr>
    </w:p>
    <w:p w14:paraId="5A86598C" w14:textId="77777777" w:rsidR="00DD4540" w:rsidRDefault="00DD4540">
      <w:pPr>
        <w:sectPr w:rsidR="00DD4540" w:rsidSect="00AD6E6F">
          <w:pgSz w:w="11906" w:h="16838"/>
          <w:pgMar w:top="1418" w:right="1134" w:bottom="1418" w:left="1701" w:header="454" w:footer="737" w:gutter="0"/>
          <w:cols w:space="708"/>
          <w:docGrid w:linePitch="360"/>
        </w:sectPr>
      </w:pPr>
    </w:p>
    <w:p w14:paraId="6F264173" w14:textId="77777777" w:rsidR="007F3806" w:rsidRDefault="00282A57" w:rsidP="007F3806">
      <w:pPr>
        <w:pStyle w:val="Absatzberschriftebene2nurinNavigation"/>
      </w:pPr>
      <w:r>
        <w:t>Risikofaktoren</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705290D4"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29A9C0B4" w14:textId="77777777" w:rsidR="00890E2F" w:rsidRPr="001E2092" w:rsidRDefault="00282A57" w:rsidP="00890E2F">
            <w:pPr>
              <w:pStyle w:val="Tabellenkopf"/>
              <w:rPr>
                <w:szCs w:val="20"/>
              </w:rPr>
            </w:pPr>
            <w:r>
              <w:t>Referenzwahrscheinlichkeit</w:t>
            </w:r>
            <w:r w:rsidRPr="00B8324E">
              <w:t xml:space="preserve">: </w:t>
            </w:r>
            <w:r>
              <w:rPr>
                <w:szCs w:val="20"/>
              </w:rPr>
              <w:t>0,434 % (Odds: 0,004)</w:t>
            </w:r>
          </w:p>
        </w:tc>
      </w:tr>
      <w:tr w:rsidR="00BA23B7" w:rsidRPr="009E2B0C" w14:paraId="4B7C5E85"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2A8B143F" w14:textId="77777777" w:rsidR="00BA23B7" w:rsidRPr="001E2092" w:rsidRDefault="00282A57"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349478D9" w14:textId="77777777" w:rsidR="00BA23B7" w:rsidRPr="001E2092" w:rsidRDefault="00282A57"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3EECED01" w14:textId="77777777" w:rsidR="00BA23B7" w:rsidRPr="001E2092" w:rsidRDefault="00282A57"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224D26D7" w14:textId="77777777" w:rsidR="00BA23B7" w:rsidRPr="001E2092" w:rsidRDefault="00282A57"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04D7DA07" w14:textId="77777777" w:rsidR="00BA23B7" w:rsidRPr="001E2092" w:rsidRDefault="00282A57"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67D402CD" w14:textId="77777777" w:rsidR="00BA23B7" w:rsidRPr="001E2092" w:rsidRDefault="00282A57" w:rsidP="00AD6C60">
            <w:pPr>
              <w:pStyle w:val="Tabellenkopf"/>
              <w:ind w:left="0"/>
              <w:jc w:val="right"/>
              <w:rPr>
                <w:szCs w:val="18"/>
              </w:rPr>
            </w:pPr>
            <w:r>
              <w:rPr>
                <w:szCs w:val="18"/>
              </w:rPr>
              <w:t>95 %-Vertrauensbereich</w:t>
            </w:r>
          </w:p>
        </w:tc>
      </w:tr>
      <w:tr w:rsidR="00BA23B7" w:rsidRPr="00743DF3" w14:paraId="1E904449"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D42EB4E" w14:textId="77777777" w:rsidR="00BA23B7" w:rsidRPr="001E2092" w:rsidRDefault="00282A57" w:rsidP="00C25810">
            <w:pPr>
              <w:pStyle w:val="Tabellentext"/>
              <w:rPr>
                <w:szCs w:val="18"/>
              </w:rPr>
            </w:pPr>
            <w:r>
              <w:rPr>
                <w:szCs w:val="18"/>
              </w:rPr>
              <w:t>Konstante</w:t>
            </w:r>
          </w:p>
        </w:tc>
        <w:tc>
          <w:tcPr>
            <w:tcW w:w="1013" w:type="pct"/>
          </w:tcPr>
          <w:p w14:paraId="0B4A0B1F" w14:textId="77777777" w:rsidR="00BA23B7" w:rsidRPr="001E2092" w:rsidRDefault="00282A57" w:rsidP="009E6F3B">
            <w:pPr>
              <w:pStyle w:val="Tabellentext"/>
              <w:jc w:val="right"/>
              <w:rPr>
                <w:szCs w:val="18"/>
              </w:rPr>
            </w:pPr>
            <w:r>
              <w:rPr>
                <w:szCs w:val="18"/>
              </w:rPr>
              <w:t>-5,434829666589047</w:t>
            </w:r>
          </w:p>
        </w:tc>
        <w:tc>
          <w:tcPr>
            <w:tcW w:w="390" w:type="pct"/>
          </w:tcPr>
          <w:p w14:paraId="32995A70" w14:textId="77777777" w:rsidR="00BA23B7" w:rsidRPr="001E2092" w:rsidRDefault="00282A57" w:rsidP="004D14B9">
            <w:pPr>
              <w:pStyle w:val="Tabellentext"/>
              <w:ind w:left="0"/>
              <w:jc w:val="right"/>
              <w:rPr>
                <w:szCs w:val="18"/>
              </w:rPr>
            </w:pPr>
            <w:r>
              <w:rPr>
                <w:szCs w:val="18"/>
              </w:rPr>
              <w:t>0,058</w:t>
            </w:r>
          </w:p>
        </w:tc>
        <w:tc>
          <w:tcPr>
            <w:tcW w:w="548" w:type="pct"/>
          </w:tcPr>
          <w:p w14:paraId="402F3AAD" w14:textId="77777777" w:rsidR="00BA23B7" w:rsidRPr="001E2092" w:rsidRDefault="00282A57" w:rsidP="009E6F3B">
            <w:pPr>
              <w:pStyle w:val="Tabellentext"/>
              <w:jc w:val="right"/>
              <w:rPr>
                <w:szCs w:val="18"/>
              </w:rPr>
            </w:pPr>
            <w:r>
              <w:rPr>
                <w:szCs w:val="18"/>
              </w:rPr>
              <w:t>-94,478</w:t>
            </w:r>
          </w:p>
        </w:tc>
        <w:tc>
          <w:tcPr>
            <w:tcW w:w="468" w:type="pct"/>
          </w:tcPr>
          <w:p w14:paraId="6EEADD54" w14:textId="77777777" w:rsidR="00BA23B7" w:rsidRPr="001E2092" w:rsidRDefault="00282A57" w:rsidP="004D14B9">
            <w:pPr>
              <w:pStyle w:val="Tabellentext"/>
              <w:ind w:left="6"/>
              <w:jc w:val="right"/>
              <w:rPr>
                <w:szCs w:val="18"/>
              </w:rPr>
            </w:pPr>
            <w:r>
              <w:rPr>
                <w:szCs w:val="18"/>
              </w:rPr>
              <w:t>-</w:t>
            </w:r>
          </w:p>
        </w:tc>
        <w:tc>
          <w:tcPr>
            <w:tcW w:w="1172" w:type="pct"/>
          </w:tcPr>
          <w:p w14:paraId="4339E197" w14:textId="77777777" w:rsidR="00BA23B7" w:rsidRPr="001E2092" w:rsidRDefault="00282A57" w:rsidP="005521DD">
            <w:pPr>
              <w:pStyle w:val="Tabellentext"/>
              <w:ind w:left="-6"/>
              <w:jc w:val="right"/>
              <w:rPr>
                <w:szCs w:val="18"/>
              </w:rPr>
            </w:pPr>
            <w:r>
              <w:rPr>
                <w:szCs w:val="18"/>
              </w:rPr>
              <w:t>-</w:t>
            </w:r>
          </w:p>
        </w:tc>
      </w:tr>
      <w:tr w:rsidR="00BA23B7" w:rsidRPr="00743DF3" w14:paraId="7A43E7D4"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F98639D" w14:textId="77777777" w:rsidR="00BA23B7" w:rsidRPr="001E2092" w:rsidRDefault="00282A57" w:rsidP="00C25810">
            <w:pPr>
              <w:pStyle w:val="Tabellentext"/>
              <w:rPr>
                <w:szCs w:val="18"/>
              </w:rPr>
            </w:pPr>
            <w:r>
              <w:rPr>
                <w:szCs w:val="18"/>
              </w:rPr>
              <w:t>Gestationsalter 24 abgeschlossene SSW</w:t>
            </w:r>
          </w:p>
        </w:tc>
        <w:tc>
          <w:tcPr>
            <w:tcW w:w="1013" w:type="pct"/>
          </w:tcPr>
          <w:p w14:paraId="34322F44" w14:textId="77777777" w:rsidR="00BA23B7" w:rsidRPr="001E2092" w:rsidRDefault="00282A57" w:rsidP="009E6F3B">
            <w:pPr>
              <w:pStyle w:val="Tabellentext"/>
              <w:jc w:val="right"/>
              <w:rPr>
                <w:szCs w:val="18"/>
              </w:rPr>
            </w:pPr>
            <w:r>
              <w:rPr>
                <w:szCs w:val="18"/>
              </w:rPr>
              <w:t>4,685249073928038</w:t>
            </w:r>
          </w:p>
        </w:tc>
        <w:tc>
          <w:tcPr>
            <w:tcW w:w="390" w:type="pct"/>
          </w:tcPr>
          <w:p w14:paraId="044C0425" w14:textId="77777777" w:rsidR="00BA23B7" w:rsidRPr="001E2092" w:rsidRDefault="00282A57" w:rsidP="004D14B9">
            <w:pPr>
              <w:pStyle w:val="Tabellentext"/>
              <w:ind w:left="0"/>
              <w:jc w:val="right"/>
              <w:rPr>
                <w:szCs w:val="18"/>
              </w:rPr>
            </w:pPr>
            <w:r>
              <w:rPr>
                <w:szCs w:val="18"/>
              </w:rPr>
              <w:t>0,110</w:t>
            </w:r>
          </w:p>
        </w:tc>
        <w:tc>
          <w:tcPr>
            <w:tcW w:w="548" w:type="pct"/>
          </w:tcPr>
          <w:p w14:paraId="7347BB02" w14:textId="77777777" w:rsidR="00BA23B7" w:rsidRPr="001E2092" w:rsidRDefault="00282A57" w:rsidP="009E6F3B">
            <w:pPr>
              <w:pStyle w:val="Tabellentext"/>
              <w:jc w:val="right"/>
              <w:rPr>
                <w:szCs w:val="18"/>
              </w:rPr>
            </w:pPr>
            <w:r>
              <w:rPr>
                <w:szCs w:val="18"/>
              </w:rPr>
              <w:t>42,764</w:t>
            </w:r>
          </w:p>
        </w:tc>
        <w:tc>
          <w:tcPr>
            <w:tcW w:w="468" w:type="pct"/>
          </w:tcPr>
          <w:p w14:paraId="21DE2514" w14:textId="77777777" w:rsidR="00BA23B7" w:rsidRPr="001E2092" w:rsidRDefault="00282A57" w:rsidP="004D14B9">
            <w:pPr>
              <w:pStyle w:val="Tabellentext"/>
              <w:ind w:left="6"/>
              <w:jc w:val="right"/>
              <w:rPr>
                <w:szCs w:val="18"/>
              </w:rPr>
            </w:pPr>
            <w:r>
              <w:rPr>
                <w:szCs w:val="18"/>
              </w:rPr>
              <w:t>108,337</w:t>
            </w:r>
          </w:p>
        </w:tc>
        <w:tc>
          <w:tcPr>
            <w:tcW w:w="1172" w:type="pct"/>
          </w:tcPr>
          <w:p w14:paraId="624132BA" w14:textId="77777777" w:rsidR="00BA23B7" w:rsidRPr="001E2092" w:rsidRDefault="00282A57" w:rsidP="005521DD">
            <w:pPr>
              <w:pStyle w:val="Tabellentext"/>
              <w:ind w:left="-6"/>
              <w:jc w:val="right"/>
              <w:rPr>
                <w:szCs w:val="18"/>
              </w:rPr>
            </w:pPr>
            <w:r>
              <w:rPr>
                <w:szCs w:val="18"/>
              </w:rPr>
              <w:t>87,402 - 134,287</w:t>
            </w:r>
          </w:p>
        </w:tc>
      </w:tr>
      <w:tr w:rsidR="00BA23B7" w:rsidRPr="00743DF3" w14:paraId="6F325963"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1A219D30" w14:textId="77777777" w:rsidR="00BA23B7" w:rsidRPr="001E2092" w:rsidRDefault="00282A57" w:rsidP="00C25810">
            <w:pPr>
              <w:pStyle w:val="Tabellentext"/>
              <w:rPr>
                <w:szCs w:val="18"/>
              </w:rPr>
            </w:pPr>
            <w:r>
              <w:rPr>
                <w:szCs w:val="18"/>
              </w:rPr>
              <w:t>Gestationsalter 25 abgeschlossene SSW</w:t>
            </w:r>
          </w:p>
        </w:tc>
        <w:tc>
          <w:tcPr>
            <w:tcW w:w="1013" w:type="pct"/>
          </w:tcPr>
          <w:p w14:paraId="169806F1" w14:textId="77777777" w:rsidR="00BA23B7" w:rsidRPr="001E2092" w:rsidRDefault="00282A57" w:rsidP="009E6F3B">
            <w:pPr>
              <w:pStyle w:val="Tabellentext"/>
              <w:jc w:val="right"/>
              <w:rPr>
                <w:szCs w:val="18"/>
              </w:rPr>
            </w:pPr>
            <w:r>
              <w:rPr>
                <w:szCs w:val="18"/>
              </w:rPr>
              <w:t>4,129572564997363</w:t>
            </w:r>
          </w:p>
        </w:tc>
        <w:tc>
          <w:tcPr>
            <w:tcW w:w="390" w:type="pct"/>
          </w:tcPr>
          <w:p w14:paraId="614F107C" w14:textId="77777777" w:rsidR="00BA23B7" w:rsidRPr="001E2092" w:rsidRDefault="00282A57" w:rsidP="004D14B9">
            <w:pPr>
              <w:pStyle w:val="Tabellentext"/>
              <w:ind w:left="0"/>
              <w:jc w:val="right"/>
              <w:rPr>
                <w:szCs w:val="18"/>
              </w:rPr>
            </w:pPr>
            <w:r>
              <w:rPr>
                <w:szCs w:val="18"/>
              </w:rPr>
              <w:t>0,118</w:t>
            </w:r>
          </w:p>
        </w:tc>
        <w:tc>
          <w:tcPr>
            <w:tcW w:w="548" w:type="pct"/>
          </w:tcPr>
          <w:p w14:paraId="31384315" w14:textId="77777777" w:rsidR="00BA23B7" w:rsidRPr="001E2092" w:rsidRDefault="00282A57" w:rsidP="009E6F3B">
            <w:pPr>
              <w:pStyle w:val="Tabellentext"/>
              <w:jc w:val="right"/>
              <w:rPr>
                <w:szCs w:val="18"/>
              </w:rPr>
            </w:pPr>
            <w:r>
              <w:rPr>
                <w:szCs w:val="18"/>
              </w:rPr>
              <w:t>35,080</w:t>
            </w:r>
          </w:p>
        </w:tc>
        <w:tc>
          <w:tcPr>
            <w:tcW w:w="468" w:type="pct"/>
          </w:tcPr>
          <w:p w14:paraId="567254E5" w14:textId="77777777" w:rsidR="00BA23B7" w:rsidRPr="001E2092" w:rsidRDefault="00282A57" w:rsidP="004D14B9">
            <w:pPr>
              <w:pStyle w:val="Tabellentext"/>
              <w:ind w:left="6"/>
              <w:jc w:val="right"/>
              <w:rPr>
                <w:szCs w:val="18"/>
              </w:rPr>
            </w:pPr>
            <w:r>
              <w:rPr>
                <w:szCs w:val="18"/>
              </w:rPr>
              <w:t>62,151</w:t>
            </w:r>
          </w:p>
        </w:tc>
        <w:tc>
          <w:tcPr>
            <w:tcW w:w="1172" w:type="pct"/>
          </w:tcPr>
          <w:p w14:paraId="7B2FADFA" w14:textId="77777777" w:rsidR="00BA23B7" w:rsidRPr="001E2092" w:rsidRDefault="00282A57" w:rsidP="005521DD">
            <w:pPr>
              <w:pStyle w:val="Tabellentext"/>
              <w:ind w:left="-6"/>
              <w:jc w:val="right"/>
              <w:rPr>
                <w:szCs w:val="18"/>
              </w:rPr>
            </w:pPr>
            <w:r>
              <w:rPr>
                <w:szCs w:val="18"/>
              </w:rPr>
              <w:t>49,345 - 78,281</w:t>
            </w:r>
          </w:p>
        </w:tc>
      </w:tr>
      <w:tr w:rsidR="00BA23B7" w:rsidRPr="00743DF3" w14:paraId="71BD71D6"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99C17AF" w14:textId="77777777" w:rsidR="00BA23B7" w:rsidRPr="001E2092" w:rsidRDefault="00282A57" w:rsidP="00C25810">
            <w:pPr>
              <w:pStyle w:val="Tabellentext"/>
              <w:rPr>
                <w:szCs w:val="18"/>
              </w:rPr>
            </w:pPr>
            <w:r>
              <w:rPr>
                <w:szCs w:val="18"/>
              </w:rPr>
              <w:t>Gestationsalter 26 abgeschlossene SSW</w:t>
            </w:r>
          </w:p>
        </w:tc>
        <w:tc>
          <w:tcPr>
            <w:tcW w:w="1013" w:type="pct"/>
          </w:tcPr>
          <w:p w14:paraId="744583FD" w14:textId="77777777" w:rsidR="00BA23B7" w:rsidRPr="001E2092" w:rsidRDefault="00282A57" w:rsidP="009E6F3B">
            <w:pPr>
              <w:pStyle w:val="Tabellentext"/>
              <w:jc w:val="right"/>
              <w:rPr>
                <w:szCs w:val="18"/>
              </w:rPr>
            </w:pPr>
            <w:r>
              <w:rPr>
                <w:szCs w:val="18"/>
              </w:rPr>
              <w:t>3,802656001509866</w:t>
            </w:r>
          </w:p>
        </w:tc>
        <w:tc>
          <w:tcPr>
            <w:tcW w:w="390" w:type="pct"/>
          </w:tcPr>
          <w:p w14:paraId="29E58503" w14:textId="77777777" w:rsidR="00BA23B7" w:rsidRPr="001E2092" w:rsidRDefault="00282A57" w:rsidP="004D14B9">
            <w:pPr>
              <w:pStyle w:val="Tabellentext"/>
              <w:ind w:left="0"/>
              <w:jc w:val="right"/>
              <w:rPr>
                <w:szCs w:val="18"/>
              </w:rPr>
            </w:pPr>
            <w:r>
              <w:rPr>
                <w:szCs w:val="18"/>
              </w:rPr>
              <w:t>0,116</w:t>
            </w:r>
          </w:p>
        </w:tc>
        <w:tc>
          <w:tcPr>
            <w:tcW w:w="548" w:type="pct"/>
          </w:tcPr>
          <w:p w14:paraId="652C808E" w14:textId="77777777" w:rsidR="00BA23B7" w:rsidRPr="001E2092" w:rsidRDefault="00282A57" w:rsidP="009E6F3B">
            <w:pPr>
              <w:pStyle w:val="Tabellentext"/>
              <w:jc w:val="right"/>
              <w:rPr>
                <w:szCs w:val="18"/>
              </w:rPr>
            </w:pPr>
            <w:r>
              <w:rPr>
                <w:szCs w:val="18"/>
              </w:rPr>
              <w:t>32,702</w:t>
            </w:r>
          </w:p>
        </w:tc>
        <w:tc>
          <w:tcPr>
            <w:tcW w:w="468" w:type="pct"/>
          </w:tcPr>
          <w:p w14:paraId="774CB7D3" w14:textId="77777777" w:rsidR="00BA23B7" w:rsidRPr="001E2092" w:rsidRDefault="00282A57" w:rsidP="004D14B9">
            <w:pPr>
              <w:pStyle w:val="Tabellentext"/>
              <w:ind w:left="6"/>
              <w:jc w:val="right"/>
              <w:rPr>
                <w:szCs w:val="18"/>
              </w:rPr>
            </w:pPr>
            <w:r>
              <w:rPr>
                <w:szCs w:val="18"/>
              </w:rPr>
              <w:t>44,820</w:t>
            </w:r>
          </w:p>
        </w:tc>
        <w:tc>
          <w:tcPr>
            <w:tcW w:w="1172" w:type="pct"/>
          </w:tcPr>
          <w:p w14:paraId="55351D9A" w14:textId="77777777" w:rsidR="00BA23B7" w:rsidRPr="001E2092" w:rsidRDefault="00282A57" w:rsidP="005521DD">
            <w:pPr>
              <w:pStyle w:val="Tabellentext"/>
              <w:ind w:left="-6"/>
              <w:jc w:val="right"/>
              <w:rPr>
                <w:szCs w:val="18"/>
              </w:rPr>
            </w:pPr>
            <w:r>
              <w:rPr>
                <w:szCs w:val="18"/>
              </w:rPr>
              <w:t>35,686 - 56,293</w:t>
            </w:r>
          </w:p>
        </w:tc>
      </w:tr>
      <w:tr w:rsidR="00BA23B7" w:rsidRPr="00743DF3" w14:paraId="61985DF8"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BC5173B" w14:textId="77777777" w:rsidR="00BA23B7" w:rsidRPr="001E2092" w:rsidRDefault="00282A57" w:rsidP="00C25810">
            <w:pPr>
              <w:pStyle w:val="Tabellentext"/>
              <w:rPr>
                <w:szCs w:val="18"/>
              </w:rPr>
            </w:pPr>
            <w:r>
              <w:rPr>
                <w:szCs w:val="18"/>
              </w:rPr>
              <w:t>Gestationsalter 27 abgeschlossene SSW</w:t>
            </w:r>
          </w:p>
        </w:tc>
        <w:tc>
          <w:tcPr>
            <w:tcW w:w="1013" w:type="pct"/>
          </w:tcPr>
          <w:p w14:paraId="2318E8E9" w14:textId="77777777" w:rsidR="00BA23B7" w:rsidRPr="001E2092" w:rsidRDefault="00282A57" w:rsidP="009E6F3B">
            <w:pPr>
              <w:pStyle w:val="Tabellentext"/>
              <w:jc w:val="right"/>
              <w:rPr>
                <w:szCs w:val="18"/>
              </w:rPr>
            </w:pPr>
            <w:r>
              <w:rPr>
                <w:szCs w:val="18"/>
              </w:rPr>
              <w:t>3,387647141344529</w:t>
            </w:r>
          </w:p>
        </w:tc>
        <w:tc>
          <w:tcPr>
            <w:tcW w:w="390" w:type="pct"/>
          </w:tcPr>
          <w:p w14:paraId="0DABE826" w14:textId="77777777" w:rsidR="00BA23B7" w:rsidRPr="001E2092" w:rsidRDefault="00282A57" w:rsidP="004D14B9">
            <w:pPr>
              <w:pStyle w:val="Tabellentext"/>
              <w:ind w:left="0"/>
              <w:jc w:val="right"/>
              <w:rPr>
                <w:szCs w:val="18"/>
              </w:rPr>
            </w:pPr>
            <w:r>
              <w:rPr>
                <w:szCs w:val="18"/>
              </w:rPr>
              <w:t>0,122</w:t>
            </w:r>
          </w:p>
        </w:tc>
        <w:tc>
          <w:tcPr>
            <w:tcW w:w="548" w:type="pct"/>
          </w:tcPr>
          <w:p w14:paraId="16F5A172" w14:textId="77777777" w:rsidR="00BA23B7" w:rsidRPr="001E2092" w:rsidRDefault="00282A57" w:rsidP="009E6F3B">
            <w:pPr>
              <w:pStyle w:val="Tabellentext"/>
              <w:jc w:val="right"/>
              <w:rPr>
                <w:szCs w:val="18"/>
              </w:rPr>
            </w:pPr>
            <w:r>
              <w:rPr>
                <w:szCs w:val="18"/>
              </w:rPr>
              <w:t>27,768</w:t>
            </w:r>
          </w:p>
        </w:tc>
        <w:tc>
          <w:tcPr>
            <w:tcW w:w="468" w:type="pct"/>
          </w:tcPr>
          <w:p w14:paraId="683F4942" w14:textId="77777777" w:rsidR="00BA23B7" w:rsidRPr="001E2092" w:rsidRDefault="00282A57" w:rsidP="004D14B9">
            <w:pPr>
              <w:pStyle w:val="Tabellentext"/>
              <w:ind w:left="6"/>
              <w:jc w:val="right"/>
              <w:rPr>
                <w:szCs w:val="18"/>
              </w:rPr>
            </w:pPr>
            <w:r>
              <w:rPr>
                <w:szCs w:val="18"/>
              </w:rPr>
              <w:t>29,596</w:t>
            </w:r>
          </w:p>
        </w:tc>
        <w:tc>
          <w:tcPr>
            <w:tcW w:w="1172" w:type="pct"/>
          </w:tcPr>
          <w:p w14:paraId="5EEA67AE" w14:textId="77777777" w:rsidR="00BA23B7" w:rsidRPr="001E2092" w:rsidRDefault="00282A57" w:rsidP="005521DD">
            <w:pPr>
              <w:pStyle w:val="Tabellentext"/>
              <w:ind w:left="-6"/>
              <w:jc w:val="right"/>
              <w:rPr>
                <w:szCs w:val="18"/>
              </w:rPr>
            </w:pPr>
            <w:r>
              <w:rPr>
                <w:szCs w:val="18"/>
              </w:rPr>
              <w:t>23,302 - 37,591</w:t>
            </w:r>
          </w:p>
        </w:tc>
      </w:tr>
      <w:tr w:rsidR="00BA23B7" w:rsidRPr="00743DF3" w14:paraId="007E9A2F"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D59D22E" w14:textId="77777777" w:rsidR="00BA23B7" w:rsidRPr="001E2092" w:rsidRDefault="00282A57" w:rsidP="00C25810">
            <w:pPr>
              <w:pStyle w:val="Tabellentext"/>
              <w:rPr>
                <w:szCs w:val="18"/>
              </w:rPr>
            </w:pPr>
            <w:r>
              <w:rPr>
                <w:szCs w:val="18"/>
              </w:rPr>
              <w:t>Gestationsalter 28 abgeschlossene SSW</w:t>
            </w:r>
          </w:p>
        </w:tc>
        <w:tc>
          <w:tcPr>
            <w:tcW w:w="1013" w:type="pct"/>
          </w:tcPr>
          <w:p w14:paraId="69E0F571" w14:textId="77777777" w:rsidR="00BA23B7" w:rsidRPr="001E2092" w:rsidRDefault="00282A57" w:rsidP="009E6F3B">
            <w:pPr>
              <w:pStyle w:val="Tabellentext"/>
              <w:jc w:val="right"/>
              <w:rPr>
                <w:szCs w:val="18"/>
              </w:rPr>
            </w:pPr>
            <w:r>
              <w:rPr>
                <w:szCs w:val="18"/>
              </w:rPr>
              <w:t>2,912313224660153</w:t>
            </w:r>
          </w:p>
        </w:tc>
        <w:tc>
          <w:tcPr>
            <w:tcW w:w="390" w:type="pct"/>
          </w:tcPr>
          <w:p w14:paraId="7634DBDF" w14:textId="77777777" w:rsidR="00BA23B7" w:rsidRPr="001E2092" w:rsidRDefault="00282A57" w:rsidP="004D14B9">
            <w:pPr>
              <w:pStyle w:val="Tabellentext"/>
              <w:ind w:left="0"/>
              <w:jc w:val="right"/>
              <w:rPr>
                <w:szCs w:val="18"/>
              </w:rPr>
            </w:pPr>
            <w:r>
              <w:rPr>
                <w:szCs w:val="18"/>
              </w:rPr>
              <w:t>0,127</w:t>
            </w:r>
          </w:p>
        </w:tc>
        <w:tc>
          <w:tcPr>
            <w:tcW w:w="548" w:type="pct"/>
          </w:tcPr>
          <w:p w14:paraId="64E3E276" w14:textId="77777777" w:rsidR="00BA23B7" w:rsidRPr="001E2092" w:rsidRDefault="00282A57" w:rsidP="009E6F3B">
            <w:pPr>
              <w:pStyle w:val="Tabellentext"/>
              <w:jc w:val="right"/>
              <w:rPr>
                <w:szCs w:val="18"/>
              </w:rPr>
            </w:pPr>
            <w:r>
              <w:rPr>
                <w:szCs w:val="18"/>
              </w:rPr>
              <w:t>22,892</w:t>
            </w:r>
          </w:p>
        </w:tc>
        <w:tc>
          <w:tcPr>
            <w:tcW w:w="468" w:type="pct"/>
          </w:tcPr>
          <w:p w14:paraId="1573AACD" w14:textId="77777777" w:rsidR="00BA23B7" w:rsidRPr="001E2092" w:rsidRDefault="00282A57" w:rsidP="004D14B9">
            <w:pPr>
              <w:pStyle w:val="Tabellentext"/>
              <w:ind w:left="6"/>
              <w:jc w:val="right"/>
              <w:rPr>
                <w:szCs w:val="18"/>
              </w:rPr>
            </w:pPr>
            <w:r>
              <w:rPr>
                <w:szCs w:val="18"/>
              </w:rPr>
              <w:t>18,399</w:t>
            </w:r>
          </w:p>
        </w:tc>
        <w:tc>
          <w:tcPr>
            <w:tcW w:w="1172" w:type="pct"/>
          </w:tcPr>
          <w:p w14:paraId="116C3D76" w14:textId="77777777" w:rsidR="00BA23B7" w:rsidRPr="001E2092" w:rsidRDefault="00282A57" w:rsidP="005521DD">
            <w:pPr>
              <w:pStyle w:val="Tabellentext"/>
              <w:ind w:left="-6"/>
              <w:jc w:val="right"/>
              <w:rPr>
                <w:szCs w:val="18"/>
              </w:rPr>
            </w:pPr>
            <w:r>
              <w:rPr>
                <w:szCs w:val="18"/>
              </w:rPr>
              <w:t>14,339 - 23,610</w:t>
            </w:r>
          </w:p>
        </w:tc>
      </w:tr>
      <w:tr w:rsidR="00BA23B7" w:rsidRPr="00743DF3" w14:paraId="740B9A4C"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13EDA709" w14:textId="77777777" w:rsidR="00BA23B7" w:rsidRPr="001E2092" w:rsidRDefault="00282A57" w:rsidP="00C25810">
            <w:pPr>
              <w:pStyle w:val="Tabellentext"/>
              <w:rPr>
                <w:szCs w:val="18"/>
              </w:rPr>
            </w:pPr>
            <w:r>
              <w:rPr>
                <w:szCs w:val="18"/>
              </w:rPr>
              <w:t>Gestationsalter 29 abgeschlossene SSW</w:t>
            </w:r>
          </w:p>
        </w:tc>
        <w:tc>
          <w:tcPr>
            <w:tcW w:w="1013" w:type="pct"/>
          </w:tcPr>
          <w:p w14:paraId="1F2DD353" w14:textId="77777777" w:rsidR="00BA23B7" w:rsidRPr="001E2092" w:rsidRDefault="00282A57" w:rsidP="009E6F3B">
            <w:pPr>
              <w:pStyle w:val="Tabellentext"/>
              <w:jc w:val="right"/>
              <w:rPr>
                <w:szCs w:val="18"/>
              </w:rPr>
            </w:pPr>
            <w:r>
              <w:rPr>
                <w:szCs w:val="18"/>
              </w:rPr>
              <w:t>2,854720369328935</w:t>
            </w:r>
          </w:p>
        </w:tc>
        <w:tc>
          <w:tcPr>
            <w:tcW w:w="390" w:type="pct"/>
          </w:tcPr>
          <w:p w14:paraId="3C10C7F8" w14:textId="77777777" w:rsidR="00BA23B7" w:rsidRPr="001E2092" w:rsidRDefault="00282A57" w:rsidP="004D14B9">
            <w:pPr>
              <w:pStyle w:val="Tabellentext"/>
              <w:ind w:left="0"/>
              <w:jc w:val="right"/>
              <w:rPr>
                <w:szCs w:val="18"/>
              </w:rPr>
            </w:pPr>
            <w:r>
              <w:rPr>
                <w:szCs w:val="18"/>
              </w:rPr>
              <w:t>0,119</w:t>
            </w:r>
          </w:p>
        </w:tc>
        <w:tc>
          <w:tcPr>
            <w:tcW w:w="548" w:type="pct"/>
          </w:tcPr>
          <w:p w14:paraId="6AD448C0" w14:textId="77777777" w:rsidR="00BA23B7" w:rsidRPr="001E2092" w:rsidRDefault="00282A57" w:rsidP="009E6F3B">
            <w:pPr>
              <w:pStyle w:val="Tabellentext"/>
              <w:jc w:val="right"/>
              <w:rPr>
                <w:szCs w:val="18"/>
              </w:rPr>
            </w:pPr>
            <w:r>
              <w:rPr>
                <w:szCs w:val="18"/>
              </w:rPr>
              <w:t>24,079</w:t>
            </w:r>
          </w:p>
        </w:tc>
        <w:tc>
          <w:tcPr>
            <w:tcW w:w="468" w:type="pct"/>
          </w:tcPr>
          <w:p w14:paraId="6CF7D333" w14:textId="77777777" w:rsidR="00BA23B7" w:rsidRPr="001E2092" w:rsidRDefault="00282A57" w:rsidP="004D14B9">
            <w:pPr>
              <w:pStyle w:val="Tabellentext"/>
              <w:ind w:left="6"/>
              <w:jc w:val="right"/>
              <w:rPr>
                <w:szCs w:val="18"/>
              </w:rPr>
            </w:pPr>
            <w:r>
              <w:rPr>
                <w:szCs w:val="18"/>
              </w:rPr>
              <w:t>17,370</w:t>
            </w:r>
          </w:p>
        </w:tc>
        <w:tc>
          <w:tcPr>
            <w:tcW w:w="1172" w:type="pct"/>
          </w:tcPr>
          <w:p w14:paraId="7A6E49A1" w14:textId="77777777" w:rsidR="00BA23B7" w:rsidRPr="001E2092" w:rsidRDefault="00282A57" w:rsidP="005521DD">
            <w:pPr>
              <w:pStyle w:val="Tabellentext"/>
              <w:ind w:left="-6"/>
              <w:jc w:val="right"/>
              <w:rPr>
                <w:szCs w:val="18"/>
              </w:rPr>
            </w:pPr>
            <w:r>
              <w:rPr>
                <w:szCs w:val="18"/>
              </w:rPr>
              <w:t>13,768 - 21,913</w:t>
            </w:r>
          </w:p>
        </w:tc>
      </w:tr>
      <w:tr w:rsidR="00BA23B7" w:rsidRPr="00743DF3" w14:paraId="6153920B"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C2B5CB4" w14:textId="77777777" w:rsidR="00BA23B7" w:rsidRPr="001E2092" w:rsidRDefault="00282A57" w:rsidP="00C25810">
            <w:pPr>
              <w:pStyle w:val="Tabellentext"/>
              <w:rPr>
                <w:szCs w:val="18"/>
              </w:rPr>
            </w:pPr>
            <w:r>
              <w:rPr>
                <w:szCs w:val="18"/>
              </w:rPr>
              <w:t>Gestationsalter 30 abgeschlossene SSW</w:t>
            </w:r>
          </w:p>
        </w:tc>
        <w:tc>
          <w:tcPr>
            <w:tcW w:w="1013" w:type="pct"/>
          </w:tcPr>
          <w:p w14:paraId="2690526A" w14:textId="77777777" w:rsidR="00BA23B7" w:rsidRPr="001E2092" w:rsidRDefault="00282A57" w:rsidP="009E6F3B">
            <w:pPr>
              <w:pStyle w:val="Tabellentext"/>
              <w:jc w:val="right"/>
              <w:rPr>
                <w:szCs w:val="18"/>
              </w:rPr>
            </w:pPr>
            <w:r>
              <w:rPr>
                <w:szCs w:val="18"/>
              </w:rPr>
              <w:t>2,258533974646982</w:t>
            </w:r>
          </w:p>
        </w:tc>
        <w:tc>
          <w:tcPr>
            <w:tcW w:w="390" w:type="pct"/>
          </w:tcPr>
          <w:p w14:paraId="09B66B14" w14:textId="77777777" w:rsidR="00BA23B7" w:rsidRPr="001E2092" w:rsidRDefault="00282A57" w:rsidP="004D14B9">
            <w:pPr>
              <w:pStyle w:val="Tabellentext"/>
              <w:ind w:left="0"/>
              <w:jc w:val="right"/>
              <w:rPr>
                <w:szCs w:val="18"/>
              </w:rPr>
            </w:pPr>
            <w:r>
              <w:rPr>
                <w:szCs w:val="18"/>
              </w:rPr>
              <w:t>0,130</w:t>
            </w:r>
          </w:p>
        </w:tc>
        <w:tc>
          <w:tcPr>
            <w:tcW w:w="548" w:type="pct"/>
          </w:tcPr>
          <w:p w14:paraId="36368514" w14:textId="77777777" w:rsidR="00BA23B7" w:rsidRPr="001E2092" w:rsidRDefault="00282A57" w:rsidP="009E6F3B">
            <w:pPr>
              <w:pStyle w:val="Tabellentext"/>
              <w:jc w:val="right"/>
              <w:rPr>
                <w:szCs w:val="18"/>
              </w:rPr>
            </w:pPr>
            <w:r>
              <w:rPr>
                <w:szCs w:val="18"/>
              </w:rPr>
              <w:t>17,395</w:t>
            </w:r>
          </w:p>
        </w:tc>
        <w:tc>
          <w:tcPr>
            <w:tcW w:w="468" w:type="pct"/>
          </w:tcPr>
          <w:p w14:paraId="649C2D8D" w14:textId="77777777" w:rsidR="00BA23B7" w:rsidRPr="001E2092" w:rsidRDefault="00282A57" w:rsidP="004D14B9">
            <w:pPr>
              <w:pStyle w:val="Tabellentext"/>
              <w:ind w:left="6"/>
              <w:jc w:val="right"/>
              <w:rPr>
                <w:szCs w:val="18"/>
              </w:rPr>
            </w:pPr>
            <w:r>
              <w:rPr>
                <w:szCs w:val="18"/>
              </w:rPr>
              <w:t>9,569</w:t>
            </w:r>
          </w:p>
        </w:tc>
        <w:tc>
          <w:tcPr>
            <w:tcW w:w="1172" w:type="pct"/>
          </w:tcPr>
          <w:p w14:paraId="568C5988" w14:textId="77777777" w:rsidR="00BA23B7" w:rsidRPr="001E2092" w:rsidRDefault="00282A57" w:rsidP="005521DD">
            <w:pPr>
              <w:pStyle w:val="Tabellentext"/>
              <w:ind w:left="-6"/>
              <w:jc w:val="right"/>
              <w:rPr>
                <w:szCs w:val="18"/>
              </w:rPr>
            </w:pPr>
            <w:r>
              <w:rPr>
                <w:szCs w:val="18"/>
              </w:rPr>
              <w:t>7,419 - 12,342</w:t>
            </w:r>
          </w:p>
        </w:tc>
      </w:tr>
      <w:tr w:rsidR="00BA23B7" w:rsidRPr="00743DF3" w14:paraId="5F46A9BA"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E168F74" w14:textId="77777777" w:rsidR="00BA23B7" w:rsidRPr="001E2092" w:rsidRDefault="00282A57" w:rsidP="00C25810">
            <w:pPr>
              <w:pStyle w:val="Tabellentext"/>
              <w:rPr>
                <w:szCs w:val="18"/>
              </w:rPr>
            </w:pPr>
            <w:r>
              <w:rPr>
                <w:szCs w:val="18"/>
              </w:rPr>
              <w:t>Gestationsalter 31 abgeschlossene SSW</w:t>
            </w:r>
          </w:p>
        </w:tc>
        <w:tc>
          <w:tcPr>
            <w:tcW w:w="1013" w:type="pct"/>
          </w:tcPr>
          <w:p w14:paraId="228A3EB7" w14:textId="77777777" w:rsidR="00BA23B7" w:rsidRPr="001E2092" w:rsidRDefault="00282A57" w:rsidP="009E6F3B">
            <w:pPr>
              <w:pStyle w:val="Tabellentext"/>
              <w:jc w:val="right"/>
              <w:rPr>
                <w:szCs w:val="18"/>
              </w:rPr>
            </w:pPr>
            <w:r>
              <w:rPr>
                <w:szCs w:val="18"/>
              </w:rPr>
              <w:t>2,242696607426241</w:t>
            </w:r>
          </w:p>
        </w:tc>
        <w:tc>
          <w:tcPr>
            <w:tcW w:w="390" w:type="pct"/>
          </w:tcPr>
          <w:p w14:paraId="2C94C9B3" w14:textId="77777777" w:rsidR="00BA23B7" w:rsidRPr="001E2092" w:rsidRDefault="00282A57" w:rsidP="004D14B9">
            <w:pPr>
              <w:pStyle w:val="Tabellentext"/>
              <w:ind w:left="0"/>
              <w:jc w:val="right"/>
              <w:rPr>
                <w:szCs w:val="18"/>
              </w:rPr>
            </w:pPr>
            <w:r>
              <w:rPr>
                <w:szCs w:val="18"/>
              </w:rPr>
              <w:t>0,120</w:t>
            </w:r>
          </w:p>
        </w:tc>
        <w:tc>
          <w:tcPr>
            <w:tcW w:w="548" w:type="pct"/>
          </w:tcPr>
          <w:p w14:paraId="630A9BFC" w14:textId="77777777" w:rsidR="00BA23B7" w:rsidRPr="001E2092" w:rsidRDefault="00282A57" w:rsidP="009E6F3B">
            <w:pPr>
              <w:pStyle w:val="Tabellentext"/>
              <w:jc w:val="right"/>
              <w:rPr>
                <w:szCs w:val="18"/>
              </w:rPr>
            </w:pPr>
            <w:r>
              <w:rPr>
                <w:szCs w:val="18"/>
              </w:rPr>
              <w:t>18,716</w:t>
            </w:r>
          </w:p>
        </w:tc>
        <w:tc>
          <w:tcPr>
            <w:tcW w:w="468" w:type="pct"/>
          </w:tcPr>
          <w:p w14:paraId="290F0916" w14:textId="77777777" w:rsidR="00BA23B7" w:rsidRPr="001E2092" w:rsidRDefault="00282A57" w:rsidP="004D14B9">
            <w:pPr>
              <w:pStyle w:val="Tabellentext"/>
              <w:ind w:left="6"/>
              <w:jc w:val="right"/>
              <w:rPr>
                <w:szCs w:val="18"/>
              </w:rPr>
            </w:pPr>
            <w:r>
              <w:rPr>
                <w:szCs w:val="18"/>
              </w:rPr>
              <w:t>9,419</w:t>
            </w:r>
          </w:p>
        </w:tc>
        <w:tc>
          <w:tcPr>
            <w:tcW w:w="1172" w:type="pct"/>
          </w:tcPr>
          <w:p w14:paraId="40DC521B" w14:textId="77777777" w:rsidR="00BA23B7" w:rsidRPr="001E2092" w:rsidRDefault="00282A57" w:rsidP="005521DD">
            <w:pPr>
              <w:pStyle w:val="Tabellentext"/>
              <w:ind w:left="-6"/>
              <w:jc w:val="right"/>
              <w:rPr>
                <w:szCs w:val="18"/>
              </w:rPr>
            </w:pPr>
            <w:r>
              <w:rPr>
                <w:szCs w:val="18"/>
              </w:rPr>
              <w:t>7,447 - 11,912</w:t>
            </w:r>
          </w:p>
        </w:tc>
      </w:tr>
      <w:tr w:rsidR="00BA23B7" w:rsidRPr="00743DF3" w14:paraId="3A1A7319"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34EA2F32" w14:textId="77777777" w:rsidR="00BA23B7" w:rsidRPr="001E2092" w:rsidRDefault="00282A57" w:rsidP="00C25810">
            <w:pPr>
              <w:pStyle w:val="Tabellentext"/>
              <w:rPr>
                <w:szCs w:val="18"/>
              </w:rPr>
            </w:pPr>
            <w:r>
              <w:rPr>
                <w:szCs w:val="18"/>
              </w:rPr>
              <w:t>Gestationsalter 32 abgeschlossene SSW</w:t>
            </w:r>
          </w:p>
        </w:tc>
        <w:tc>
          <w:tcPr>
            <w:tcW w:w="1013" w:type="pct"/>
          </w:tcPr>
          <w:p w14:paraId="172156DA" w14:textId="77777777" w:rsidR="00BA23B7" w:rsidRPr="001E2092" w:rsidRDefault="00282A57" w:rsidP="009E6F3B">
            <w:pPr>
              <w:pStyle w:val="Tabellentext"/>
              <w:jc w:val="right"/>
              <w:rPr>
                <w:szCs w:val="18"/>
              </w:rPr>
            </w:pPr>
            <w:r>
              <w:rPr>
                <w:szCs w:val="18"/>
              </w:rPr>
              <w:t>1,567369061382502</w:t>
            </w:r>
          </w:p>
        </w:tc>
        <w:tc>
          <w:tcPr>
            <w:tcW w:w="390" w:type="pct"/>
          </w:tcPr>
          <w:p w14:paraId="750D99D2" w14:textId="77777777" w:rsidR="00BA23B7" w:rsidRPr="001E2092" w:rsidRDefault="00282A57" w:rsidP="004D14B9">
            <w:pPr>
              <w:pStyle w:val="Tabellentext"/>
              <w:ind w:left="0"/>
              <w:jc w:val="right"/>
              <w:rPr>
                <w:szCs w:val="18"/>
              </w:rPr>
            </w:pPr>
            <w:r>
              <w:rPr>
                <w:szCs w:val="18"/>
              </w:rPr>
              <w:t>0,131</w:t>
            </w:r>
          </w:p>
        </w:tc>
        <w:tc>
          <w:tcPr>
            <w:tcW w:w="548" w:type="pct"/>
          </w:tcPr>
          <w:p w14:paraId="25D30913" w14:textId="77777777" w:rsidR="00BA23B7" w:rsidRPr="001E2092" w:rsidRDefault="00282A57" w:rsidP="009E6F3B">
            <w:pPr>
              <w:pStyle w:val="Tabellentext"/>
              <w:jc w:val="right"/>
              <w:rPr>
                <w:szCs w:val="18"/>
              </w:rPr>
            </w:pPr>
            <w:r>
              <w:rPr>
                <w:szCs w:val="18"/>
              </w:rPr>
              <w:t>11,922</w:t>
            </w:r>
          </w:p>
        </w:tc>
        <w:tc>
          <w:tcPr>
            <w:tcW w:w="468" w:type="pct"/>
          </w:tcPr>
          <w:p w14:paraId="2C0FD414" w14:textId="77777777" w:rsidR="00BA23B7" w:rsidRPr="001E2092" w:rsidRDefault="00282A57" w:rsidP="004D14B9">
            <w:pPr>
              <w:pStyle w:val="Tabellentext"/>
              <w:ind w:left="6"/>
              <w:jc w:val="right"/>
              <w:rPr>
                <w:szCs w:val="18"/>
              </w:rPr>
            </w:pPr>
            <w:r>
              <w:rPr>
                <w:szCs w:val="18"/>
              </w:rPr>
              <w:t>4,794</w:t>
            </w:r>
          </w:p>
        </w:tc>
        <w:tc>
          <w:tcPr>
            <w:tcW w:w="1172" w:type="pct"/>
          </w:tcPr>
          <w:p w14:paraId="7647C340" w14:textId="77777777" w:rsidR="00BA23B7" w:rsidRPr="001E2092" w:rsidRDefault="00282A57" w:rsidP="005521DD">
            <w:pPr>
              <w:pStyle w:val="Tabellentext"/>
              <w:ind w:left="-6"/>
              <w:jc w:val="right"/>
              <w:rPr>
                <w:szCs w:val="18"/>
              </w:rPr>
            </w:pPr>
            <w:r>
              <w:rPr>
                <w:szCs w:val="18"/>
              </w:rPr>
              <w:t>3,705 - 6,203</w:t>
            </w:r>
          </w:p>
        </w:tc>
      </w:tr>
      <w:tr w:rsidR="00BA23B7" w:rsidRPr="00743DF3" w14:paraId="3D11AA4F"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23BE61DF" w14:textId="77777777" w:rsidR="00BA23B7" w:rsidRPr="001E2092" w:rsidRDefault="00282A57" w:rsidP="00C25810">
            <w:pPr>
              <w:pStyle w:val="Tabellentext"/>
              <w:rPr>
                <w:szCs w:val="18"/>
              </w:rPr>
            </w:pPr>
            <w:r>
              <w:rPr>
                <w:szCs w:val="18"/>
              </w:rPr>
              <w:t>Gestationsalter 33 abgeschlossene SSW</w:t>
            </w:r>
          </w:p>
        </w:tc>
        <w:tc>
          <w:tcPr>
            <w:tcW w:w="1013" w:type="pct"/>
          </w:tcPr>
          <w:p w14:paraId="59BD6F0B" w14:textId="77777777" w:rsidR="00BA23B7" w:rsidRPr="001E2092" w:rsidRDefault="00282A57" w:rsidP="009E6F3B">
            <w:pPr>
              <w:pStyle w:val="Tabellentext"/>
              <w:jc w:val="right"/>
              <w:rPr>
                <w:szCs w:val="18"/>
              </w:rPr>
            </w:pPr>
            <w:r>
              <w:rPr>
                <w:szCs w:val="18"/>
              </w:rPr>
              <w:t>1,065170242683092</w:t>
            </w:r>
          </w:p>
        </w:tc>
        <w:tc>
          <w:tcPr>
            <w:tcW w:w="390" w:type="pct"/>
          </w:tcPr>
          <w:p w14:paraId="5359DA54" w14:textId="77777777" w:rsidR="00BA23B7" w:rsidRPr="001E2092" w:rsidRDefault="00282A57" w:rsidP="004D14B9">
            <w:pPr>
              <w:pStyle w:val="Tabellentext"/>
              <w:ind w:left="0"/>
              <w:jc w:val="right"/>
              <w:rPr>
                <w:szCs w:val="18"/>
              </w:rPr>
            </w:pPr>
            <w:r>
              <w:rPr>
                <w:szCs w:val="18"/>
              </w:rPr>
              <w:t>0,136</w:t>
            </w:r>
          </w:p>
        </w:tc>
        <w:tc>
          <w:tcPr>
            <w:tcW w:w="548" w:type="pct"/>
          </w:tcPr>
          <w:p w14:paraId="3919A07B" w14:textId="77777777" w:rsidR="00BA23B7" w:rsidRPr="001E2092" w:rsidRDefault="00282A57" w:rsidP="009E6F3B">
            <w:pPr>
              <w:pStyle w:val="Tabellentext"/>
              <w:jc w:val="right"/>
              <w:rPr>
                <w:szCs w:val="18"/>
              </w:rPr>
            </w:pPr>
            <w:r>
              <w:rPr>
                <w:szCs w:val="18"/>
              </w:rPr>
              <w:t>7,815</w:t>
            </w:r>
          </w:p>
        </w:tc>
        <w:tc>
          <w:tcPr>
            <w:tcW w:w="468" w:type="pct"/>
          </w:tcPr>
          <w:p w14:paraId="272E71F7" w14:textId="77777777" w:rsidR="00BA23B7" w:rsidRPr="001E2092" w:rsidRDefault="00282A57" w:rsidP="004D14B9">
            <w:pPr>
              <w:pStyle w:val="Tabellentext"/>
              <w:ind w:left="6"/>
              <w:jc w:val="right"/>
              <w:rPr>
                <w:szCs w:val="18"/>
              </w:rPr>
            </w:pPr>
            <w:r>
              <w:rPr>
                <w:szCs w:val="18"/>
              </w:rPr>
              <w:t>2,901</w:t>
            </w:r>
          </w:p>
        </w:tc>
        <w:tc>
          <w:tcPr>
            <w:tcW w:w="1172" w:type="pct"/>
          </w:tcPr>
          <w:p w14:paraId="3BD6DE0F" w14:textId="77777777" w:rsidR="00BA23B7" w:rsidRPr="001E2092" w:rsidRDefault="00282A57" w:rsidP="005521DD">
            <w:pPr>
              <w:pStyle w:val="Tabellentext"/>
              <w:ind w:left="-6"/>
              <w:jc w:val="right"/>
              <w:rPr>
                <w:szCs w:val="18"/>
              </w:rPr>
            </w:pPr>
            <w:r>
              <w:rPr>
                <w:szCs w:val="18"/>
              </w:rPr>
              <w:t>2,221 - 3,790</w:t>
            </w:r>
          </w:p>
        </w:tc>
      </w:tr>
      <w:tr w:rsidR="00BA23B7" w:rsidRPr="00743DF3" w14:paraId="2A8DFBE6"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69BF6FC4" w14:textId="77777777" w:rsidR="00BA23B7" w:rsidRPr="001E2092" w:rsidRDefault="00282A57" w:rsidP="00C25810">
            <w:pPr>
              <w:pStyle w:val="Tabellentext"/>
              <w:rPr>
                <w:szCs w:val="18"/>
              </w:rPr>
            </w:pPr>
            <w:r>
              <w:rPr>
                <w:szCs w:val="18"/>
              </w:rPr>
              <w:t>Gestationsalter 34 abgeschlossene SSW</w:t>
            </w:r>
          </w:p>
        </w:tc>
        <w:tc>
          <w:tcPr>
            <w:tcW w:w="1013" w:type="pct"/>
          </w:tcPr>
          <w:p w14:paraId="702F8E96" w14:textId="77777777" w:rsidR="00BA23B7" w:rsidRPr="001E2092" w:rsidRDefault="00282A57" w:rsidP="009E6F3B">
            <w:pPr>
              <w:pStyle w:val="Tabellentext"/>
              <w:jc w:val="right"/>
              <w:rPr>
                <w:szCs w:val="18"/>
              </w:rPr>
            </w:pPr>
            <w:r>
              <w:rPr>
                <w:szCs w:val="18"/>
              </w:rPr>
              <w:t>0,337680135291494</w:t>
            </w:r>
          </w:p>
        </w:tc>
        <w:tc>
          <w:tcPr>
            <w:tcW w:w="390" w:type="pct"/>
          </w:tcPr>
          <w:p w14:paraId="6B7E0F45" w14:textId="77777777" w:rsidR="00BA23B7" w:rsidRPr="001E2092" w:rsidRDefault="00282A57" w:rsidP="004D14B9">
            <w:pPr>
              <w:pStyle w:val="Tabellentext"/>
              <w:ind w:left="0"/>
              <w:jc w:val="right"/>
              <w:rPr>
                <w:szCs w:val="18"/>
              </w:rPr>
            </w:pPr>
            <w:r>
              <w:rPr>
                <w:szCs w:val="18"/>
              </w:rPr>
              <w:t>0,144</w:t>
            </w:r>
          </w:p>
        </w:tc>
        <w:tc>
          <w:tcPr>
            <w:tcW w:w="548" w:type="pct"/>
          </w:tcPr>
          <w:p w14:paraId="5E1CB0CB" w14:textId="77777777" w:rsidR="00BA23B7" w:rsidRPr="001E2092" w:rsidRDefault="00282A57" w:rsidP="009E6F3B">
            <w:pPr>
              <w:pStyle w:val="Tabellentext"/>
              <w:jc w:val="right"/>
              <w:rPr>
                <w:szCs w:val="18"/>
              </w:rPr>
            </w:pPr>
            <w:r>
              <w:rPr>
                <w:szCs w:val="18"/>
              </w:rPr>
              <w:t>2,340</w:t>
            </w:r>
          </w:p>
        </w:tc>
        <w:tc>
          <w:tcPr>
            <w:tcW w:w="468" w:type="pct"/>
          </w:tcPr>
          <w:p w14:paraId="0DB736CA" w14:textId="77777777" w:rsidR="00BA23B7" w:rsidRPr="001E2092" w:rsidRDefault="00282A57" w:rsidP="004D14B9">
            <w:pPr>
              <w:pStyle w:val="Tabellentext"/>
              <w:ind w:left="6"/>
              <w:jc w:val="right"/>
              <w:rPr>
                <w:szCs w:val="18"/>
              </w:rPr>
            </w:pPr>
            <w:r>
              <w:rPr>
                <w:szCs w:val="18"/>
              </w:rPr>
              <w:t>1,402</w:t>
            </w:r>
          </w:p>
        </w:tc>
        <w:tc>
          <w:tcPr>
            <w:tcW w:w="1172" w:type="pct"/>
          </w:tcPr>
          <w:p w14:paraId="48BD8B18" w14:textId="77777777" w:rsidR="00BA23B7" w:rsidRPr="001E2092" w:rsidRDefault="00282A57" w:rsidP="005521DD">
            <w:pPr>
              <w:pStyle w:val="Tabellentext"/>
              <w:ind w:left="-6"/>
              <w:jc w:val="right"/>
              <w:rPr>
                <w:szCs w:val="18"/>
              </w:rPr>
            </w:pPr>
            <w:r>
              <w:rPr>
                <w:szCs w:val="18"/>
              </w:rPr>
              <w:t>1,056 - 1,860</w:t>
            </w:r>
          </w:p>
        </w:tc>
      </w:tr>
      <w:tr w:rsidR="00BA23B7" w:rsidRPr="00743DF3" w14:paraId="694D44AD"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24057AC7" w14:textId="77777777" w:rsidR="00BA23B7" w:rsidRPr="001E2092" w:rsidRDefault="00282A57" w:rsidP="00C25810">
            <w:pPr>
              <w:pStyle w:val="Tabellentext"/>
              <w:rPr>
                <w:szCs w:val="18"/>
              </w:rPr>
            </w:pPr>
            <w:r>
              <w:rPr>
                <w:szCs w:val="18"/>
              </w:rPr>
              <w:t>Schwere Fehlbildungen</w:t>
            </w:r>
          </w:p>
        </w:tc>
        <w:tc>
          <w:tcPr>
            <w:tcW w:w="1013" w:type="pct"/>
          </w:tcPr>
          <w:p w14:paraId="0143DE11" w14:textId="77777777" w:rsidR="00BA23B7" w:rsidRPr="001E2092" w:rsidRDefault="00282A57" w:rsidP="009E6F3B">
            <w:pPr>
              <w:pStyle w:val="Tabellentext"/>
              <w:jc w:val="right"/>
              <w:rPr>
                <w:szCs w:val="18"/>
              </w:rPr>
            </w:pPr>
            <w:r>
              <w:rPr>
                <w:szCs w:val="18"/>
              </w:rPr>
              <w:t>2,113297952075912</w:t>
            </w:r>
          </w:p>
        </w:tc>
        <w:tc>
          <w:tcPr>
            <w:tcW w:w="390" w:type="pct"/>
          </w:tcPr>
          <w:p w14:paraId="23AAE760" w14:textId="77777777" w:rsidR="00BA23B7" w:rsidRPr="001E2092" w:rsidRDefault="00282A57" w:rsidP="004D14B9">
            <w:pPr>
              <w:pStyle w:val="Tabellentext"/>
              <w:ind w:left="0"/>
              <w:jc w:val="right"/>
              <w:rPr>
                <w:szCs w:val="18"/>
              </w:rPr>
            </w:pPr>
            <w:r>
              <w:rPr>
                <w:szCs w:val="18"/>
              </w:rPr>
              <w:t>0,096</w:t>
            </w:r>
          </w:p>
        </w:tc>
        <w:tc>
          <w:tcPr>
            <w:tcW w:w="548" w:type="pct"/>
          </w:tcPr>
          <w:p w14:paraId="6E7B265D" w14:textId="77777777" w:rsidR="00BA23B7" w:rsidRPr="001E2092" w:rsidRDefault="00282A57" w:rsidP="009E6F3B">
            <w:pPr>
              <w:pStyle w:val="Tabellentext"/>
              <w:jc w:val="right"/>
              <w:rPr>
                <w:szCs w:val="18"/>
              </w:rPr>
            </w:pPr>
            <w:r>
              <w:rPr>
                <w:szCs w:val="18"/>
              </w:rPr>
              <w:t>22,049</w:t>
            </w:r>
          </w:p>
        </w:tc>
        <w:tc>
          <w:tcPr>
            <w:tcW w:w="468" w:type="pct"/>
          </w:tcPr>
          <w:p w14:paraId="057BB6FC" w14:textId="77777777" w:rsidR="00BA23B7" w:rsidRPr="001E2092" w:rsidRDefault="00282A57" w:rsidP="004D14B9">
            <w:pPr>
              <w:pStyle w:val="Tabellentext"/>
              <w:ind w:left="6"/>
              <w:jc w:val="right"/>
              <w:rPr>
                <w:szCs w:val="18"/>
              </w:rPr>
            </w:pPr>
            <w:r>
              <w:rPr>
                <w:szCs w:val="18"/>
              </w:rPr>
              <w:t>8,275</w:t>
            </w:r>
          </w:p>
        </w:tc>
        <w:tc>
          <w:tcPr>
            <w:tcW w:w="1172" w:type="pct"/>
          </w:tcPr>
          <w:p w14:paraId="7627A0B5" w14:textId="77777777" w:rsidR="00BA23B7" w:rsidRPr="001E2092" w:rsidRDefault="00282A57" w:rsidP="005521DD">
            <w:pPr>
              <w:pStyle w:val="Tabellentext"/>
              <w:ind w:left="-6"/>
              <w:jc w:val="right"/>
              <w:rPr>
                <w:szCs w:val="18"/>
              </w:rPr>
            </w:pPr>
            <w:r>
              <w:rPr>
                <w:szCs w:val="18"/>
              </w:rPr>
              <w:t>6,858 - 9,986</w:t>
            </w:r>
          </w:p>
        </w:tc>
      </w:tr>
    </w:tbl>
    <w:p w14:paraId="545083AD" w14:textId="77777777" w:rsidR="000F0644" w:rsidRPr="000F0644" w:rsidRDefault="00270B4A" w:rsidP="000F0644"/>
    <w:p w14:paraId="2FD87417" w14:textId="77777777" w:rsidR="00DD4540" w:rsidRDefault="00DD4540">
      <w:pPr>
        <w:sectPr w:rsidR="00DD4540" w:rsidSect="00E16D71">
          <w:pgSz w:w="11906" w:h="16838"/>
          <w:pgMar w:top="1418" w:right="1134" w:bottom="1418" w:left="1701" w:header="454" w:footer="737" w:gutter="0"/>
          <w:cols w:space="708"/>
          <w:docGrid w:linePitch="360"/>
        </w:sectPr>
      </w:pPr>
    </w:p>
    <w:p w14:paraId="1DEA73F1" w14:textId="77777777" w:rsidR="00D40AF7" w:rsidRDefault="00282A57" w:rsidP="00CC206C">
      <w:pPr>
        <w:pStyle w:val="Absatzberschriftebene2nurinNavigation"/>
      </w:pPr>
      <w:r>
        <w:t>Literatur</w:t>
      </w:r>
    </w:p>
    <w:p w14:paraId="466EB95F" w14:textId="77777777" w:rsidR="00370A14" w:rsidRPr="00370A14" w:rsidRDefault="00282A57" w:rsidP="00B749F9">
      <w:pPr>
        <w:pStyle w:val="Literatur"/>
      </w:pPr>
      <w:r>
        <w:t>Baltimore, RS (1998): Neonatal Nosocomial Infections. Seminars in Perinatology 22(1): 25-32. DOI: 10.1016/S0146-0005(98)80005-0.</w:t>
      </w:r>
    </w:p>
    <w:p w14:paraId="20CA3CAB" w14:textId="77777777" w:rsidR="00370A14" w:rsidRPr="00370A14" w:rsidRDefault="00270B4A" w:rsidP="00B749F9">
      <w:pPr>
        <w:pStyle w:val="Literatur"/>
      </w:pPr>
    </w:p>
    <w:p w14:paraId="098626B8" w14:textId="77777777" w:rsidR="00370A14" w:rsidRPr="00370A14" w:rsidRDefault="00282A57" w:rsidP="00B749F9">
      <w:pPr>
        <w:pStyle w:val="Literatur"/>
      </w:pPr>
      <w:r>
        <w:t>Klein, JO (1990): From Harmless Commensal to Invasive Pathogen – Coagulase-Negative Staphylococci. NEJM – New England Journal of Medicine 323(5): 339-340. DOI: 10.1056/nejm199008023230511.</w:t>
      </w:r>
    </w:p>
    <w:p w14:paraId="7A8815F7" w14:textId="77777777" w:rsidR="00370A14" w:rsidRPr="00370A14" w:rsidRDefault="00270B4A" w:rsidP="00B749F9">
      <w:pPr>
        <w:pStyle w:val="Literatur"/>
      </w:pPr>
    </w:p>
    <w:p w14:paraId="51BF9C9D" w14:textId="77777777" w:rsidR="00370A14" w:rsidRPr="00370A14" w:rsidRDefault="00282A57" w:rsidP="00B749F9">
      <w:pPr>
        <w:pStyle w:val="Literatur"/>
      </w:pPr>
      <w:r>
        <w:t>Leroyer, A; Bedu, A; Lombrail, P; Desplanques, L; Diakite, B; Bingen, E; et al. (1997): Prolongation of hospital stay and extra costs due to hospital-acquired infection in a neonatal unit. Journal of Hospital Infection 35(1): 37-45. DOI: 10.1016/S0195-6701(97)90166-3.</w:t>
      </w:r>
    </w:p>
    <w:p w14:paraId="3EE824DA" w14:textId="77777777" w:rsidR="00370A14" w:rsidRPr="00370A14" w:rsidRDefault="00270B4A" w:rsidP="00B749F9">
      <w:pPr>
        <w:pStyle w:val="Literatur"/>
      </w:pPr>
    </w:p>
    <w:p w14:paraId="6ADA95A9" w14:textId="77777777" w:rsidR="00370A14" w:rsidRPr="00370A14" w:rsidRDefault="00282A57" w:rsidP="00B749F9">
      <w:pPr>
        <w:pStyle w:val="Literatur"/>
      </w:pPr>
      <w:r>
        <w:t>Mielke, M (2008): Das Problem der nosokomialen Infektionen und Antibiotikaresistenz aus mitteleuropäischer Sicht. Eine Übersicht über Probleme und Präventionsansätze. Aktualisiert: Dezember 2008. Berlin: RKI [Robert Koch-Institut]. URL: https://www.rki.de/DE/Content/Infekt/Krankenhaushygiene/Nosokomiale_Infektionen/Downloads/Ueberblick_nosokomInfekt_Mielke_2008.pdf?__blob=publicationFile (abgerufen am: 08.01.2019).</w:t>
      </w:r>
    </w:p>
    <w:p w14:paraId="5EAC65C2" w14:textId="77777777" w:rsidR="00370A14" w:rsidRPr="00370A14" w:rsidRDefault="00270B4A" w:rsidP="00B749F9">
      <w:pPr>
        <w:pStyle w:val="Literatur"/>
      </w:pPr>
    </w:p>
    <w:p w14:paraId="16C8BCF0" w14:textId="77777777" w:rsidR="00370A14" w:rsidRPr="00370A14" w:rsidRDefault="00282A57" w:rsidP="00B749F9">
      <w:pPr>
        <w:pStyle w:val="Literatur"/>
      </w:pPr>
      <w:r>
        <w:t>NRZ [Nationales Referenzzentrum für Surveillance von nosokomialen Infektionen]; RKI [Robert Koch-Institut] (2017): Surveillance von nosokomialen Infektionen, multiresistenten Erregern und Antibiotika-Anwendungen bei Frühgeborenen mit einem Geburtsgewicht unter 1.500g. Modul NEO-KISS [Protokoll]. Stand: Dezember 2017. Berlin: NRZ, RKI. URL: http://www.nrz-hygiene.de/fileadmin/nrz/module/neo/NEOKISS_Protokoll_Dez2017.pdf (abgerufen am: 08.01.2019).</w:t>
      </w:r>
    </w:p>
    <w:p w14:paraId="2E050786" w14:textId="77777777" w:rsidR="00370A14" w:rsidRPr="00370A14" w:rsidRDefault="00270B4A" w:rsidP="00B749F9">
      <w:pPr>
        <w:pStyle w:val="Literatur"/>
      </w:pPr>
    </w:p>
    <w:p w14:paraId="11FE6C56" w14:textId="77777777" w:rsidR="00370A14" w:rsidRPr="00370A14" w:rsidRDefault="00282A57" w:rsidP="00B749F9">
      <w:pPr>
        <w:pStyle w:val="Literatur"/>
      </w:pPr>
      <w:r>
        <w:t>Obladen, M (2017): Infektionen. Kapitel 14. In: Obladen, M; Maier, RF; Hrsg.: Neugeborenenintensivmedizin. Evidenz und Erfahrung. 9. Auflage. Heidelberg: Springer, 395-413. ISBN: 978-3-662-53575-2.</w:t>
      </w:r>
    </w:p>
    <w:p w14:paraId="688ECBBF" w14:textId="77777777" w:rsidR="00DD4540" w:rsidRDefault="00DD4540">
      <w:pPr>
        <w:sectPr w:rsidR="00DD4540" w:rsidSect="00AA7698">
          <w:headerReference w:type="even" r:id="rId232"/>
          <w:headerReference w:type="default" r:id="rId233"/>
          <w:footerReference w:type="even" r:id="rId234"/>
          <w:footerReference w:type="default" r:id="rId235"/>
          <w:headerReference w:type="first" r:id="rId236"/>
          <w:footerReference w:type="first" r:id="rId237"/>
          <w:pgSz w:w="11906" w:h="16838"/>
          <w:pgMar w:top="1418" w:right="1134" w:bottom="1418" w:left="1701" w:header="454" w:footer="737" w:gutter="0"/>
          <w:cols w:space="708"/>
          <w:docGrid w:linePitch="360"/>
        </w:sectPr>
      </w:pPr>
    </w:p>
    <w:p w14:paraId="492B5A8B" w14:textId="77777777" w:rsidR="006D1B0D" w:rsidRDefault="00282A57" w:rsidP="0004540C">
      <w:pPr>
        <w:pStyle w:val="berschrift1ohneGliederung"/>
      </w:pPr>
      <w:bookmarkStart w:id="307" w:name="_Toc43993592"/>
      <w:bookmarkStart w:id="308" w:name="_Toc44326294"/>
      <w:r>
        <w:t>50062: Verhältnis der beobachteten zur erwarteten Rate (O/E) an Pneumothoraces bei Kindern unter oder nach Beatmung (ohne zuverlegte Kinder)</w:t>
      </w:r>
      <w:bookmarkEnd w:id="307"/>
      <w:bookmarkEnd w:id="308"/>
    </w:p>
    <w:tbl>
      <w:tblPr>
        <w:tblStyle w:val="IQTIGStandard"/>
        <w:tblW w:w="5000" w:type="pct"/>
        <w:tblLook w:val="0480" w:firstRow="0" w:lastRow="0" w:firstColumn="1" w:lastColumn="0" w:noHBand="0" w:noVBand="1"/>
      </w:tblPr>
      <w:tblGrid>
        <w:gridCol w:w="1985"/>
        <w:gridCol w:w="7086"/>
      </w:tblGrid>
      <w:tr w:rsidR="00AF0AAF" w:rsidRPr="00743DF3" w14:paraId="7E482199"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1F3D5F83" w14:textId="77777777" w:rsidR="00AF0AAF" w:rsidRPr="00743DF3" w:rsidRDefault="00282A57" w:rsidP="002E7D86">
            <w:pPr>
              <w:pStyle w:val="Tabellenkopf"/>
            </w:pPr>
            <w:r>
              <w:t>Qualitätsziel</w:t>
            </w:r>
          </w:p>
        </w:tc>
        <w:tc>
          <w:tcPr>
            <w:tcW w:w="3906" w:type="pct"/>
            <w:tcBorders>
              <w:top w:val="single" w:sz="8" w:space="0" w:color="005051"/>
              <w:left w:val="nil"/>
              <w:bottom w:val="single" w:sz="4" w:space="0" w:color="auto"/>
            </w:tcBorders>
          </w:tcPr>
          <w:p w14:paraId="1085F657" w14:textId="77777777" w:rsidR="00AF0AAF" w:rsidRPr="00743DF3" w:rsidRDefault="00282A57" w:rsidP="00152136">
            <w:pPr>
              <w:pStyle w:val="Tabellentext"/>
            </w:pPr>
            <w:r>
              <w:t>Selten Pneumothorax</w:t>
            </w:r>
          </w:p>
        </w:tc>
      </w:tr>
    </w:tbl>
    <w:p w14:paraId="303DDB0D" w14:textId="77777777" w:rsidR="00AF0AAF" w:rsidRDefault="00282A57" w:rsidP="00E40CDC">
      <w:pPr>
        <w:pStyle w:val="Absatzberschriftebene2nurinNavigation"/>
      </w:pPr>
      <w:r>
        <w:t>Hintergrund</w:t>
      </w:r>
    </w:p>
    <w:p w14:paraId="50094DED" w14:textId="77777777" w:rsidR="00370A14" w:rsidRPr="00370A14" w:rsidRDefault="00282A57" w:rsidP="00A64D53">
      <w:pPr>
        <w:pStyle w:val="Standardlinksbndig"/>
      </w:pPr>
      <w:r>
        <w:t>Bei einem Pneumothorax führt Luft im Pleuraspalt zu einem totalen oder partiellen Lungenkollaps. Der neonatale Pneumothorax tritt mit einer Häufigkeit von 1 bis 2 % spontan, unter CPAP- oder invasiver Beatmung mit PEEP bis zu 5 bis 20 % auf (Maier 2017: 80-82, 94-97, Chan et al. 1992). Risikofaktoren sind Atemnotsyndrom, Mekoniumaspirationssyndrom, Streptokokkenpneumonie, interstitielles Lungenemphysem, kongenitale Zwerchfellhernie, Lungenhypoplasie, kardiopulmonale Reanimation, CPAP-Beatmung, kontrollierte Beatmung mit PEEP, zu kurze Exspirationszeit, schlechte Absaugtechnik, zu tiefer Endotrachealtubus (Obladen 2017: 125-130). Neben einer akuten Verschlechterung der Ventilation und Zirkulation führt der Pneumothorax zu einer erheblichen zerebralen Gefährdung. Ein abrupter Anstieg von Venendruck und zerebralem Blutfluss kann zu intrazerebralen Blutungen führen (Obladen 2017: 125-130, Hill et al. 1982). Präventive Maßnahmen sind Surfactantsubstitution bei Atemnotsyndrom (Rojas-Reyes et al. 2012), bei starkem Gegenatmen unter Beatmung Sedieren/Relaxieren, Verzicht auf niedrige Beatmungsfrequenz (Greenough et al. 2016) und prolongierte Inspiration (Kamlin und Davis 2003).</w:t>
      </w:r>
    </w:p>
    <w:p w14:paraId="0FFF4C86" w14:textId="77777777" w:rsidR="00DD4540" w:rsidRDefault="00DD4540">
      <w:pPr>
        <w:sectPr w:rsidR="00DD4540" w:rsidSect="000A3778">
          <w:headerReference w:type="even" r:id="rId238"/>
          <w:headerReference w:type="default" r:id="rId239"/>
          <w:footerReference w:type="even" r:id="rId240"/>
          <w:footerReference w:type="default" r:id="rId241"/>
          <w:headerReference w:type="first" r:id="rId242"/>
          <w:footerReference w:type="first" r:id="rId243"/>
          <w:pgSz w:w="11906" w:h="16838"/>
          <w:pgMar w:top="1418" w:right="1134" w:bottom="1418" w:left="1701" w:header="454" w:footer="737" w:gutter="0"/>
          <w:cols w:space="708"/>
          <w:docGrid w:linePitch="360"/>
        </w:sectPr>
      </w:pPr>
    </w:p>
    <w:p w14:paraId="502778D6" w14:textId="77777777" w:rsidR="000F0644" w:rsidRDefault="00282A57" w:rsidP="00447106">
      <w:pPr>
        <w:pStyle w:val="Absatzberschriftebene2nurinNavigation"/>
      </w:pPr>
      <w:r>
        <w:t>Verwendete Datenfelder</w:t>
      </w:r>
    </w:p>
    <w:p w14:paraId="15538083" w14:textId="77777777" w:rsidR="001046CA" w:rsidRPr="00840C92" w:rsidRDefault="00282A57"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7DFA2B76"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3F75E21A" w14:textId="77777777" w:rsidR="000F0644" w:rsidRPr="009E2B0C" w:rsidRDefault="00282A57" w:rsidP="000361A4">
            <w:pPr>
              <w:pStyle w:val="Tabellenkopf"/>
            </w:pPr>
            <w:r>
              <w:t>Item</w:t>
            </w:r>
          </w:p>
        </w:tc>
        <w:tc>
          <w:tcPr>
            <w:tcW w:w="1075" w:type="pct"/>
          </w:tcPr>
          <w:p w14:paraId="286FE859" w14:textId="77777777" w:rsidR="000F0644" w:rsidRPr="009E2B0C" w:rsidRDefault="00282A57" w:rsidP="000361A4">
            <w:pPr>
              <w:pStyle w:val="Tabellenkopf"/>
            </w:pPr>
            <w:r>
              <w:t>Bezeichnung</w:t>
            </w:r>
          </w:p>
        </w:tc>
        <w:tc>
          <w:tcPr>
            <w:tcW w:w="326" w:type="pct"/>
          </w:tcPr>
          <w:p w14:paraId="68315D32" w14:textId="77777777" w:rsidR="000F0644" w:rsidRPr="009E2B0C" w:rsidRDefault="00282A57" w:rsidP="000361A4">
            <w:pPr>
              <w:pStyle w:val="Tabellenkopf"/>
            </w:pPr>
            <w:r>
              <w:t>M/K</w:t>
            </w:r>
          </w:p>
        </w:tc>
        <w:tc>
          <w:tcPr>
            <w:tcW w:w="1646" w:type="pct"/>
          </w:tcPr>
          <w:p w14:paraId="48D13037" w14:textId="77777777" w:rsidR="000F0644" w:rsidRPr="009E2B0C" w:rsidRDefault="00282A57" w:rsidP="000361A4">
            <w:pPr>
              <w:pStyle w:val="Tabellenkopf"/>
            </w:pPr>
            <w:r>
              <w:t>Schlüssel/Formel</w:t>
            </w:r>
          </w:p>
        </w:tc>
        <w:tc>
          <w:tcPr>
            <w:tcW w:w="1328" w:type="pct"/>
          </w:tcPr>
          <w:p w14:paraId="1C337AC9" w14:textId="77777777" w:rsidR="000F0644" w:rsidRPr="009E2B0C" w:rsidRDefault="00282A57" w:rsidP="000361A4">
            <w:pPr>
              <w:pStyle w:val="Tabellenkopf"/>
            </w:pPr>
            <w:r>
              <w:t xml:space="preserve">Feldname  </w:t>
            </w:r>
          </w:p>
        </w:tc>
      </w:tr>
      <w:tr w:rsidR="00275B01" w:rsidRPr="00743DF3" w14:paraId="5B85B71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16241C9" w14:textId="77777777" w:rsidR="000F0644" w:rsidRPr="00743DF3" w:rsidRDefault="00282A57" w:rsidP="000361A4">
            <w:pPr>
              <w:pStyle w:val="Tabellentext"/>
            </w:pPr>
            <w:r>
              <w:t>14:B</w:t>
            </w:r>
          </w:p>
        </w:tc>
        <w:tc>
          <w:tcPr>
            <w:tcW w:w="1075" w:type="pct"/>
          </w:tcPr>
          <w:p w14:paraId="31826F7F" w14:textId="77777777" w:rsidR="000F0644" w:rsidRPr="00743DF3" w:rsidRDefault="00282A57" w:rsidP="000361A4">
            <w:pPr>
              <w:pStyle w:val="Tabellentext"/>
            </w:pPr>
            <w:r>
              <w:t>Geschlecht</w:t>
            </w:r>
          </w:p>
        </w:tc>
        <w:tc>
          <w:tcPr>
            <w:tcW w:w="326" w:type="pct"/>
          </w:tcPr>
          <w:p w14:paraId="73FC2CCF" w14:textId="77777777" w:rsidR="000F0644" w:rsidRPr="00743DF3" w:rsidRDefault="00282A57" w:rsidP="000361A4">
            <w:pPr>
              <w:pStyle w:val="Tabellentext"/>
            </w:pPr>
            <w:r>
              <w:t>M</w:t>
            </w:r>
          </w:p>
        </w:tc>
        <w:tc>
          <w:tcPr>
            <w:tcW w:w="1646" w:type="pct"/>
          </w:tcPr>
          <w:p w14:paraId="2C4FE617" w14:textId="77777777" w:rsidR="000F0644" w:rsidRPr="00743DF3" w:rsidRDefault="00282A57" w:rsidP="00177070">
            <w:pPr>
              <w:pStyle w:val="Tabellentext"/>
              <w:ind w:left="453" w:hanging="340"/>
            </w:pPr>
            <w:r>
              <w:t>1 =</w:t>
            </w:r>
            <w:r>
              <w:tab/>
              <w:t>männlich</w:t>
            </w:r>
          </w:p>
          <w:p w14:paraId="103ADD58" w14:textId="77777777" w:rsidR="000F0644" w:rsidRPr="00743DF3" w:rsidRDefault="00282A57" w:rsidP="00177070">
            <w:pPr>
              <w:pStyle w:val="Tabellentext"/>
              <w:ind w:left="453" w:hanging="340"/>
            </w:pPr>
            <w:r>
              <w:t>2 =</w:t>
            </w:r>
            <w:r>
              <w:tab/>
              <w:t>weiblich</w:t>
            </w:r>
          </w:p>
          <w:p w14:paraId="3D4A3C68" w14:textId="77777777" w:rsidR="000F0644" w:rsidRPr="00743DF3" w:rsidRDefault="00282A57" w:rsidP="00177070">
            <w:pPr>
              <w:pStyle w:val="Tabellentext"/>
              <w:ind w:left="453" w:hanging="340"/>
            </w:pPr>
            <w:r>
              <w:t>8 =</w:t>
            </w:r>
            <w:r>
              <w:tab/>
              <w:t>unbestimmt</w:t>
            </w:r>
          </w:p>
        </w:tc>
        <w:tc>
          <w:tcPr>
            <w:tcW w:w="1328" w:type="pct"/>
          </w:tcPr>
          <w:p w14:paraId="63FC278A" w14:textId="77777777" w:rsidR="000F0644" w:rsidRPr="00743DF3" w:rsidRDefault="00282A57" w:rsidP="000361A4">
            <w:pPr>
              <w:pStyle w:val="Tabellentext"/>
            </w:pPr>
            <w:r>
              <w:t>GESCHLECHT</w:t>
            </w:r>
          </w:p>
        </w:tc>
      </w:tr>
      <w:tr w:rsidR="00275B01" w:rsidRPr="00743DF3" w14:paraId="046764D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3CDE504" w14:textId="77777777" w:rsidR="000F0644" w:rsidRPr="00743DF3" w:rsidRDefault="00282A57" w:rsidP="000361A4">
            <w:pPr>
              <w:pStyle w:val="Tabellentext"/>
            </w:pPr>
            <w:r>
              <w:t>19:B</w:t>
            </w:r>
          </w:p>
        </w:tc>
        <w:tc>
          <w:tcPr>
            <w:tcW w:w="1075" w:type="pct"/>
          </w:tcPr>
          <w:p w14:paraId="7CD7A75C" w14:textId="77777777" w:rsidR="000F0644" w:rsidRPr="00743DF3" w:rsidRDefault="00282A57" w:rsidP="000361A4">
            <w:pPr>
              <w:pStyle w:val="Tabellentext"/>
            </w:pPr>
            <w:r>
              <w:t>endgültig (postnatal) bestimmtes Gestationsalter (komplette Wochen)</w:t>
            </w:r>
          </w:p>
        </w:tc>
        <w:tc>
          <w:tcPr>
            <w:tcW w:w="326" w:type="pct"/>
          </w:tcPr>
          <w:p w14:paraId="783C7D9D" w14:textId="77777777" w:rsidR="000F0644" w:rsidRPr="00743DF3" w:rsidRDefault="00282A57" w:rsidP="000361A4">
            <w:pPr>
              <w:pStyle w:val="Tabellentext"/>
            </w:pPr>
            <w:r>
              <w:t>M</w:t>
            </w:r>
          </w:p>
        </w:tc>
        <w:tc>
          <w:tcPr>
            <w:tcW w:w="1646" w:type="pct"/>
          </w:tcPr>
          <w:p w14:paraId="43ABE05A" w14:textId="77777777" w:rsidR="000F0644" w:rsidRPr="00743DF3" w:rsidRDefault="00282A57" w:rsidP="00177070">
            <w:pPr>
              <w:pStyle w:val="Tabellentext"/>
              <w:ind w:left="453" w:hanging="340"/>
            </w:pPr>
            <w:r>
              <w:t>in Wochen</w:t>
            </w:r>
          </w:p>
        </w:tc>
        <w:tc>
          <w:tcPr>
            <w:tcW w:w="1328" w:type="pct"/>
          </w:tcPr>
          <w:p w14:paraId="33CAC153" w14:textId="77777777" w:rsidR="000F0644" w:rsidRPr="00743DF3" w:rsidRDefault="00282A57" w:rsidP="000361A4">
            <w:pPr>
              <w:pStyle w:val="Tabellentext"/>
            </w:pPr>
            <w:r>
              <w:t>GESTALTER</w:t>
            </w:r>
          </w:p>
        </w:tc>
      </w:tr>
      <w:tr w:rsidR="00275B01" w:rsidRPr="00743DF3" w14:paraId="4EB9BBA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D9393B3" w14:textId="77777777" w:rsidR="000F0644" w:rsidRPr="00743DF3" w:rsidRDefault="00282A57" w:rsidP="000361A4">
            <w:pPr>
              <w:pStyle w:val="Tabellentext"/>
            </w:pPr>
            <w:r>
              <w:t>26:B</w:t>
            </w:r>
          </w:p>
        </w:tc>
        <w:tc>
          <w:tcPr>
            <w:tcW w:w="1075" w:type="pct"/>
          </w:tcPr>
          <w:p w14:paraId="7195F179" w14:textId="77777777" w:rsidR="000F0644" w:rsidRPr="00743DF3" w:rsidRDefault="00282A57" w:rsidP="000361A4">
            <w:pPr>
              <w:pStyle w:val="Tabellentext"/>
            </w:pPr>
            <w:r>
              <w:t>primär palliative Therapie (ab Geburt)</w:t>
            </w:r>
          </w:p>
        </w:tc>
        <w:tc>
          <w:tcPr>
            <w:tcW w:w="326" w:type="pct"/>
          </w:tcPr>
          <w:p w14:paraId="205D98AF" w14:textId="77777777" w:rsidR="000F0644" w:rsidRPr="00743DF3" w:rsidRDefault="00282A57" w:rsidP="000361A4">
            <w:pPr>
              <w:pStyle w:val="Tabellentext"/>
            </w:pPr>
            <w:r>
              <w:t>K</w:t>
            </w:r>
          </w:p>
        </w:tc>
        <w:tc>
          <w:tcPr>
            <w:tcW w:w="1646" w:type="pct"/>
          </w:tcPr>
          <w:p w14:paraId="41B73070" w14:textId="77777777" w:rsidR="000F0644" w:rsidRPr="00743DF3" w:rsidRDefault="00282A57" w:rsidP="00177070">
            <w:pPr>
              <w:pStyle w:val="Tabellentext"/>
              <w:ind w:left="453" w:hanging="340"/>
            </w:pPr>
            <w:r>
              <w:t>0 =</w:t>
            </w:r>
            <w:r>
              <w:tab/>
              <w:t>nein</w:t>
            </w:r>
          </w:p>
          <w:p w14:paraId="2BCA21BD" w14:textId="77777777" w:rsidR="000F0644" w:rsidRPr="00743DF3" w:rsidRDefault="00282A57" w:rsidP="00177070">
            <w:pPr>
              <w:pStyle w:val="Tabellentext"/>
              <w:ind w:left="453" w:hanging="340"/>
            </w:pPr>
            <w:r>
              <w:t>1 =</w:t>
            </w:r>
            <w:r>
              <w:tab/>
              <w:t>ja</w:t>
            </w:r>
          </w:p>
        </w:tc>
        <w:tc>
          <w:tcPr>
            <w:tcW w:w="1328" w:type="pct"/>
          </w:tcPr>
          <w:p w14:paraId="047D1C77" w14:textId="77777777" w:rsidR="000F0644" w:rsidRPr="00743DF3" w:rsidRDefault="00282A57" w:rsidP="000361A4">
            <w:pPr>
              <w:pStyle w:val="Tabellentext"/>
            </w:pPr>
            <w:r>
              <w:t>THERAPIEVERZICHT</w:t>
            </w:r>
          </w:p>
        </w:tc>
      </w:tr>
      <w:tr w:rsidR="00275B01" w:rsidRPr="00743DF3" w14:paraId="423ECDE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661A966" w14:textId="77777777" w:rsidR="000F0644" w:rsidRPr="00743DF3" w:rsidRDefault="00282A57" w:rsidP="000361A4">
            <w:pPr>
              <w:pStyle w:val="Tabellentext"/>
            </w:pPr>
            <w:r>
              <w:t>32:B</w:t>
            </w:r>
          </w:p>
        </w:tc>
        <w:tc>
          <w:tcPr>
            <w:tcW w:w="1075" w:type="pct"/>
          </w:tcPr>
          <w:p w14:paraId="2BAC87D2" w14:textId="77777777" w:rsidR="000F0644" w:rsidRPr="00743DF3" w:rsidRDefault="00282A57" w:rsidP="000361A4">
            <w:pPr>
              <w:pStyle w:val="Tabellentext"/>
            </w:pPr>
            <w:r>
              <w:t>Aufnahme ins Krankenhaus von</w:t>
            </w:r>
          </w:p>
        </w:tc>
        <w:tc>
          <w:tcPr>
            <w:tcW w:w="326" w:type="pct"/>
          </w:tcPr>
          <w:p w14:paraId="14E34DFF" w14:textId="77777777" w:rsidR="000F0644" w:rsidRPr="00743DF3" w:rsidRDefault="00282A57" w:rsidP="000361A4">
            <w:pPr>
              <w:pStyle w:val="Tabellentext"/>
            </w:pPr>
            <w:r>
              <w:t>K</w:t>
            </w:r>
          </w:p>
        </w:tc>
        <w:tc>
          <w:tcPr>
            <w:tcW w:w="1646" w:type="pct"/>
          </w:tcPr>
          <w:p w14:paraId="6F33E6C8" w14:textId="77777777" w:rsidR="000F0644" w:rsidRPr="00743DF3" w:rsidRDefault="00282A57" w:rsidP="00177070">
            <w:pPr>
              <w:pStyle w:val="Tabellentext"/>
              <w:ind w:left="453" w:hanging="340"/>
            </w:pPr>
            <w:r>
              <w:t>1 =</w:t>
            </w:r>
            <w:r>
              <w:tab/>
              <w:t>externer Geburtsklinik</w:t>
            </w:r>
          </w:p>
          <w:p w14:paraId="35297ADF" w14:textId="77777777" w:rsidR="000F0644" w:rsidRPr="00743DF3" w:rsidRDefault="00282A57" w:rsidP="00177070">
            <w:pPr>
              <w:pStyle w:val="Tabellentext"/>
              <w:ind w:left="453" w:hanging="340"/>
            </w:pPr>
            <w:r>
              <w:t>2 =</w:t>
            </w:r>
            <w:r>
              <w:tab/>
              <w:t>externer Kinderklinik</w:t>
            </w:r>
          </w:p>
          <w:p w14:paraId="135B8C5D" w14:textId="77777777" w:rsidR="000F0644" w:rsidRPr="00743DF3" w:rsidRDefault="00282A57" w:rsidP="00177070">
            <w:pPr>
              <w:pStyle w:val="Tabellentext"/>
              <w:ind w:left="453" w:hanging="340"/>
            </w:pPr>
            <w:r>
              <w:t>3 =</w:t>
            </w:r>
            <w:r>
              <w:tab/>
              <w:t>externer Klinik als Rückverlegung</w:t>
            </w:r>
          </w:p>
          <w:p w14:paraId="3A248CF9" w14:textId="77777777" w:rsidR="000F0644" w:rsidRPr="00743DF3" w:rsidRDefault="00282A57" w:rsidP="00177070">
            <w:pPr>
              <w:pStyle w:val="Tabellentext"/>
              <w:ind w:left="453" w:hanging="340"/>
            </w:pPr>
            <w:r>
              <w:t>4 =</w:t>
            </w:r>
            <w:r>
              <w:tab/>
              <w:t>außerklinischer Geburtseinrichtung</w:t>
            </w:r>
          </w:p>
          <w:p w14:paraId="27410759" w14:textId="77777777" w:rsidR="000F0644" w:rsidRPr="00743DF3" w:rsidRDefault="00282A57" w:rsidP="00177070">
            <w:pPr>
              <w:pStyle w:val="Tabellentext"/>
              <w:ind w:left="453" w:hanging="340"/>
            </w:pPr>
            <w:r>
              <w:t>5 =</w:t>
            </w:r>
            <w:r>
              <w:tab/>
              <w:t>zu Hause</w:t>
            </w:r>
          </w:p>
          <w:p w14:paraId="04C3A179" w14:textId="77777777" w:rsidR="000F0644" w:rsidRPr="00743DF3" w:rsidRDefault="00282A57" w:rsidP="00177070">
            <w:pPr>
              <w:pStyle w:val="Tabellentext"/>
              <w:ind w:left="453" w:hanging="340"/>
            </w:pPr>
            <w:r>
              <w:t>6 =</w:t>
            </w:r>
            <w:r>
              <w:tab/>
              <w:t>eigene Geburtsklinik</w:t>
            </w:r>
          </w:p>
          <w:p w14:paraId="60166503" w14:textId="77777777" w:rsidR="000F0644" w:rsidRPr="00743DF3" w:rsidRDefault="00282A57" w:rsidP="00177070">
            <w:pPr>
              <w:pStyle w:val="Tabellentext"/>
              <w:ind w:left="453" w:hanging="340"/>
            </w:pPr>
            <w:r>
              <w:t>8 =</w:t>
            </w:r>
            <w:r>
              <w:tab/>
              <w:t>sonstiges</w:t>
            </w:r>
          </w:p>
        </w:tc>
        <w:tc>
          <w:tcPr>
            <w:tcW w:w="1328" w:type="pct"/>
          </w:tcPr>
          <w:p w14:paraId="562E1DEC" w14:textId="77777777" w:rsidR="000F0644" w:rsidRPr="00743DF3" w:rsidRDefault="00282A57" w:rsidP="000361A4">
            <w:pPr>
              <w:pStyle w:val="Tabellentext"/>
            </w:pPr>
            <w:r>
              <w:t>AUFNAHME</w:t>
            </w:r>
          </w:p>
        </w:tc>
      </w:tr>
      <w:tr w:rsidR="00275B01" w:rsidRPr="00743DF3" w14:paraId="2293913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E6E420D" w14:textId="77777777" w:rsidR="000F0644" w:rsidRPr="00743DF3" w:rsidRDefault="00282A57" w:rsidP="000361A4">
            <w:pPr>
              <w:pStyle w:val="Tabellentext"/>
            </w:pPr>
            <w:r>
              <w:t>39:B</w:t>
            </w:r>
          </w:p>
        </w:tc>
        <w:tc>
          <w:tcPr>
            <w:tcW w:w="1075" w:type="pct"/>
          </w:tcPr>
          <w:p w14:paraId="66E8E7D4" w14:textId="77777777" w:rsidR="000F0644" w:rsidRPr="00743DF3" w:rsidRDefault="00282A57" w:rsidP="000361A4">
            <w:pPr>
              <w:pStyle w:val="Tabellentext"/>
            </w:pPr>
            <w:r>
              <w:t>Fehlbildungen</w:t>
            </w:r>
          </w:p>
        </w:tc>
        <w:tc>
          <w:tcPr>
            <w:tcW w:w="326" w:type="pct"/>
          </w:tcPr>
          <w:p w14:paraId="10129AA4" w14:textId="77777777" w:rsidR="000F0644" w:rsidRPr="00743DF3" w:rsidRDefault="00282A57" w:rsidP="000361A4">
            <w:pPr>
              <w:pStyle w:val="Tabellentext"/>
            </w:pPr>
            <w:r>
              <w:t>M</w:t>
            </w:r>
          </w:p>
        </w:tc>
        <w:tc>
          <w:tcPr>
            <w:tcW w:w="1646" w:type="pct"/>
          </w:tcPr>
          <w:p w14:paraId="34C34B43" w14:textId="77777777" w:rsidR="000F0644" w:rsidRPr="00743DF3" w:rsidRDefault="00282A57" w:rsidP="00177070">
            <w:pPr>
              <w:pStyle w:val="Tabellentext"/>
              <w:ind w:left="453" w:hanging="340"/>
            </w:pPr>
            <w:r>
              <w:t>0 =</w:t>
            </w:r>
            <w:r>
              <w:tab/>
              <w:t>keine</w:t>
            </w:r>
          </w:p>
          <w:p w14:paraId="432B2055" w14:textId="77777777" w:rsidR="000F0644" w:rsidRPr="00743DF3" w:rsidRDefault="00282A57" w:rsidP="00177070">
            <w:pPr>
              <w:pStyle w:val="Tabellentext"/>
              <w:ind w:left="453" w:hanging="340"/>
            </w:pPr>
            <w:r>
              <w:t>1 =</w:t>
            </w:r>
            <w:r>
              <w:tab/>
              <w:t>leichte</w:t>
            </w:r>
          </w:p>
          <w:p w14:paraId="6884324C" w14:textId="77777777" w:rsidR="000F0644" w:rsidRPr="00743DF3" w:rsidRDefault="00282A57" w:rsidP="00177070">
            <w:pPr>
              <w:pStyle w:val="Tabellentext"/>
              <w:ind w:left="453" w:hanging="340"/>
            </w:pPr>
            <w:r>
              <w:t>3 =</w:t>
            </w:r>
            <w:r>
              <w:tab/>
              <w:t>schwere</w:t>
            </w:r>
          </w:p>
          <w:p w14:paraId="328A6A26" w14:textId="77777777" w:rsidR="000F0644" w:rsidRPr="00743DF3" w:rsidRDefault="00282A57" w:rsidP="00177070">
            <w:pPr>
              <w:pStyle w:val="Tabellentext"/>
              <w:ind w:left="453" w:hanging="340"/>
            </w:pPr>
            <w:r>
              <w:t>4 =</w:t>
            </w:r>
            <w:r>
              <w:tab/>
              <w:t>letale</w:t>
            </w:r>
          </w:p>
        </w:tc>
        <w:tc>
          <w:tcPr>
            <w:tcW w:w="1328" w:type="pct"/>
          </w:tcPr>
          <w:p w14:paraId="0316F3CC" w14:textId="77777777" w:rsidR="000F0644" w:rsidRPr="00743DF3" w:rsidRDefault="00282A57" w:rsidP="000361A4">
            <w:pPr>
              <w:pStyle w:val="Tabellentext"/>
            </w:pPr>
            <w:r>
              <w:t>CRIBFEHLBILD</w:t>
            </w:r>
          </w:p>
        </w:tc>
      </w:tr>
      <w:tr w:rsidR="00275B01" w:rsidRPr="00743DF3" w14:paraId="03EB70E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2376027" w14:textId="77777777" w:rsidR="000F0644" w:rsidRPr="00743DF3" w:rsidRDefault="00282A57" w:rsidP="000361A4">
            <w:pPr>
              <w:pStyle w:val="Tabellentext"/>
            </w:pPr>
            <w:r>
              <w:t>53:B</w:t>
            </w:r>
          </w:p>
        </w:tc>
        <w:tc>
          <w:tcPr>
            <w:tcW w:w="1075" w:type="pct"/>
          </w:tcPr>
          <w:p w14:paraId="717068DE" w14:textId="77777777" w:rsidR="000F0644" w:rsidRPr="00743DF3" w:rsidRDefault="00282A57" w:rsidP="000361A4">
            <w:pPr>
              <w:pStyle w:val="Tabellentext"/>
            </w:pPr>
            <w:r>
              <w:t>Beatmung (von mehr als 30 Minuten) durchgeführt</w:t>
            </w:r>
          </w:p>
        </w:tc>
        <w:tc>
          <w:tcPr>
            <w:tcW w:w="326" w:type="pct"/>
          </w:tcPr>
          <w:p w14:paraId="00740F67" w14:textId="77777777" w:rsidR="000F0644" w:rsidRPr="00743DF3" w:rsidRDefault="00282A57" w:rsidP="000361A4">
            <w:pPr>
              <w:pStyle w:val="Tabellentext"/>
            </w:pPr>
            <w:r>
              <w:t>M</w:t>
            </w:r>
          </w:p>
        </w:tc>
        <w:tc>
          <w:tcPr>
            <w:tcW w:w="1646" w:type="pct"/>
          </w:tcPr>
          <w:p w14:paraId="7F7F948B" w14:textId="77777777" w:rsidR="000F0644" w:rsidRPr="00743DF3" w:rsidRDefault="00282A57" w:rsidP="00177070">
            <w:pPr>
              <w:pStyle w:val="Tabellentext"/>
              <w:ind w:left="453" w:hanging="340"/>
            </w:pPr>
            <w:r>
              <w:t>0 =</w:t>
            </w:r>
            <w:r>
              <w:tab/>
              <w:t>keine Atemhilfe</w:t>
            </w:r>
          </w:p>
          <w:p w14:paraId="5C728631" w14:textId="77777777" w:rsidR="000F0644" w:rsidRPr="00743DF3" w:rsidRDefault="00282A57" w:rsidP="00177070">
            <w:pPr>
              <w:pStyle w:val="Tabellentext"/>
              <w:ind w:left="453" w:hanging="340"/>
            </w:pPr>
            <w:r>
              <w:t>1 =</w:t>
            </w:r>
            <w:r>
              <w:tab/>
              <w:t>nur nasale /​ pharyngeale Beatmung</w:t>
            </w:r>
          </w:p>
          <w:p w14:paraId="3092E82F" w14:textId="77777777" w:rsidR="000F0644" w:rsidRPr="00743DF3" w:rsidRDefault="00282A57" w:rsidP="00177070">
            <w:pPr>
              <w:pStyle w:val="Tabellentext"/>
              <w:ind w:left="453" w:hanging="340"/>
            </w:pPr>
            <w:r>
              <w:t>2 =</w:t>
            </w:r>
            <w:r>
              <w:tab/>
              <w:t>nur intratracheale Beatmung</w:t>
            </w:r>
          </w:p>
          <w:p w14:paraId="0EE21983" w14:textId="77777777" w:rsidR="000F0644" w:rsidRPr="00743DF3" w:rsidRDefault="00282A57" w:rsidP="00177070">
            <w:pPr>
              <w:pStyle w:val="Tabellentext"/>
              <w:ind w:left="453" w:hanging="340"/>
            </w:pPr>
            <w:r>
              <w:t>3 =</w:t>
            </w:r>
            <w:r>
              <w:tab/>
              <w:t>nasale /​ pharyngeale und intratracheale Beatmung</w:t>
            </w:r>
          </w:p>
        </w:tc>
        <w:tc>
          <w:tcPr>
            <w:tcW w:w="1328" w:type="pct"/>
          </w:tcPr>
          <w:p w14:paraId="12F9602E" w14:textId="77777777" w:rsidR="000F0644" w:rsidRPr="00743DF3" w:rsidRDefault="00282A57" w:rsidP="000361A4">
            <w:pPr>
              <w:pStyle w:val="Tabellentext"/>
            </w:pPr>
            <w:r>
              <w:t>BEATMUNG</w:t>
            </w:r>
          </w:p>
        </w:tc>
      </w:tr>
      <w:tr w:rsidR="00275B01" w:rsidRPr="00743DF3" w14:paraId="5C80989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A57C7A7" w14:textId="77777777" w:rsidR="000F0644" w:rsidRPr="00743DF3" w:rsidRDefault="00282A57" w:rsidP="000361A4">
            <w:pPr>
              <w:pStyle w:val="Tabellentext"/>
            </w:pPr>
            <w:r>
              <w:t>57:B</w:t>
            </w:r>
          </w:p>
        </w:tc>
        <w:tc>
          <w:tcPr>
            <w:tcW w:w="1075" w:type="pct"/>
          </w:tcPr>
          <w:p w14:paraId="14933B2C" w14:textId="77777777" w:rsidR="000F0644" w:rsidRPr="00743DF3" w:rsidRDefault="00282A57" w:rsidP="000361A4">
            <w:pPr>
              <w:pStyle w:val="Tabellentext"/>
            </w:pPr>
            <w:r>
              <w:t>Pneumothorax</w:t>
            </w:r>
          </w:p>
        </w:tc>
        <w:tc>
          <w:tcPr>
            <w:tcW w:w="326" w:type="pct"/>
          </w:tcPr>
          <w:p w14:paraId="6F51B0DE" w14:textId="77777777" w:rsidR="000F0644" w:rsidRPr="00743DF3" w:rsidRDefault="00282A57" w:rsidP="000361A4">
            <w:pPr>
              <w:pStyle w:val="Tabellentext"/>
            </w:pPr>
            <w:r>
              <w:t>M</w:t>
            </w:r>
          </w:p>
        </w:tc>
        <w:tc>
          <w:tcPr>
            <w:tcW w:w="1646" w:type="pct"/>
          </w:tcPr>
          <w:p w14:paraId="2BFB2318" w14:textId="77777777" w:rsidR="000F0644" w:rsidRPr="00743DF3" w:rsidRDefault="00282A57" w:rsidP="00177070">
            <w:pPr>
              <w:pStyle w:val="Tabellentext"/>
              <w:ind w:left="453" w:hanging="340"/>
            </w:pPr>
            <w:r>
              <w:t>0 =</w:t>
            </w:r>
            <w:r>
              <w:tab/>
              <w:t>nein</w:t>
            </w:r>
          </w:p>
          <w:p w14:paraId="5C7E1FAA" w14:textId="77777777" w:rsidR="000F0644" w:rsidRPr="00743DF3" w:rsidRDefault="00282A57" w:rsidP="00177070">
            <w:pPr>
              <w:pStyle w:val="Tabellentext"/>
              <w:ind w:left="453" w:hanging="340"/>
            </w:pPr>
            <w:r>
              <w:t>1 =</w:t>
            </w:r>
            <w:r>
              <w:tab/>
              <w:t>ja, unter Spontanatmung aufgetreten</w:t>
            </w:r>
          </w:p>
          <w:p w14:paraId="6D91B5B1" w14:textId="77777777" w:rsidR="000F0644" w:rsidRPr="00743DF3" w:rsidRDefault="00282A57" w:rsidP="00177070">
            <w:pPr>
              <w:pStyle w:val="Tabellentext"/>
              <w:ind w:left="453" w:hanging="340"/>
            </w:pPr>
            <w:r>
              <w:t>2 =</w:t>
            </w:r>
            <w:r>
              <w:tab/>
              <w:t>ja, unter nasaler /​ pharyngealer Beatmung  aufgetreten</w:t>
            </w:r>
          </w:p>
          <w:p w14:paraId="09F42796" w14:textId="77777777" w:rsidR="000F0644" w:rsidRPr="00743DF3" w:rsidRDefault="00282A57" w:rsidP="00177070">
            <w:pPr>
              <w:pStyle w:val="Tabellentext"/>
              <w:ind w:left="453" w:hanging="340"/>
            </w:pPr>
            <w:r>
              <w:t>3 =</w:t>
            </w:r>
            <w:r>
              <w:tab/>
              <w:t>ja, unter intratrachlealer Beatmung aufgetreten</w:t>
            </w:r>
          </w:p>
        </w:tc>
        <w:tc>
          <w:tcPr>
            <w:tcW w:w="1328" w:type="pct"/>
          </w:tcPr>
          <w:p w14:paraId="769F68B3" w14:textId="77777777" w:rsidR="000F0644" w:rsidRPr="00743DF3" w:rsidRDefault="00282A57" w:rsidP="000361A4">
            <w:pPr>
              <w:pStyle w:val="Tabellentext"/>
            </w:pPr>
            <w:r>
              <w:t>PNEUMOATMUNG</w:t>
            </w:r>
          </w:p>
        </w:tc>
      </w:tr>
      <w:tr w:rsidR="00275B01" w:rsidRPr="00743DF3" w14:paraId="6DBF79E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C6B5CA2" w14:textId="77777777" w:rsidR="000F0644" w:rsidRPr="00743DF3" w:rsidRDefault="00282A57" w:rsidP="000361A4">
            <w:pPr>
              <w:pStyle w:val="Tabellentext"/>
            </w:pPr>
            <w:r>
              <w:t>58:B</w:t>
            </w:r>
          </w:p>
        </w:tc>
        <w:tc>
          <w:tcPr>
            <w:tcW w:w="1075" w:type="pct"/>
          </w:tcPr>
          <w:p w14:paraId="4DCD8306" w14:textId="77777777" w:rsidR="000F0644" w:rsidRPr="00743DF3" w:rsidRDefault="00282A57" w:rsidP="000361A4">
            <w:pPr>
              <w:pStyle w:val="Tabellentext"/>
            </w:pPr>
            <w:r>
              <w:t>Status bei Aufnahme</w:t>
            </w:r>
          </w:p>
        </w:tc>
        <w:tc>
          <w:tcPr>
            <w:tcW w:w="326" w:type="pct"/>
          </w:tcPr>
          <w:p w14:paraId="602864A7" w14:textId="77777777" w:rsidR="000F0644" w:rsidRPr="00743DF3" w:rsidRDefault="00282A57" w:rsidP="000361A4">
            <w:pPr>
              <w:pStyle w:val="Tabellentext"/>
            </w:pPr>
            <w:r>
              <w:t>K</w:t>
            </w:r>
          </w:p>
        </w:tc>
        <w:tc>
          <w:tcPr>
            <w:tcW w:w="1646" w:type="pct"/>
          </w:tcPr>
          <w:p w14:paraId="08AA54F4" w14:textId="77777777" w:rsidR="000F0644" w:rsidRPr="00743DF3" w:rsidRDefault="00282A57" w:rsidP="00177070">
            <w:pPr>
              <w:pStyle w:val="Tabellentext"/>
              <w:ind w:left="453" w:hanging="340"/>
            </w:pPr>
            <w:r>
              <w:t>1 =</w:t>
            </w:r>
            <w:r>
              <w:tab/>
              <w:t>Pneumothorax ist während des stationären Aufenthaltes erstmalig aufgetreten</w:t>
            </w:r>
          </w:p>
          <w:p w14:paraId="0989D8E7" w14:textId="77777777" w:rsidR="000F0644" w:rsidRPr="00743DF3" w:rsidRDefault="00282A57" w:rsidP="00177070">
            <w:pPr>
              <w:pStyle w:val="Tabellentext"/>
              <w:ind w:left="453" w:hanging="340"/>
            </w:pPr>
            <w:r>
              <w:t>2 =</w:t>
            </w:r>
            <w:r>
              <w:tab/>
              <w:t>Pneumothorax lag bereits bei Aufnahme vor</w:t>
            </w:r>
          </w:p>
        </w:tc>
        <w:tc>
          <w:tcPr>
            <w:tcW w:w="1328" w:type="pct"/>
          </w:tcPr>
          <w:p w14:paraId="0852DB9B" w14:textId="77777777" w:rsidR="000F0644" w:rsidRPr="00743DF3" w:rsidRDefault="00282A57" w:rsidP="000361A4">
            <w:pPr>
              <w:pStyle w:val="Tabellentext"/>
            </w:pPr>
            <w:r>
              <w:t>PTAUFNAHME</w:t>
            </w:r>
          </w:p>
        </w:tc>
      </w:tr>
      <w:tr w:rsidR="00275B01" w:rsidRPr="00743DF3" w14:paraId="3442020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5B5C19B" w14:textId="77777777" w:rsidR="000F0644" w:rsidRPr="00743DF3" w:rsidRDefault="00282A57" w:rsidP="000361A4">
            <w:pPr>
              <w:pStyle w:val="Tabellentext"/>
            </w:pPr>
            <w:r>
              <w:t>76:B</w:t>
            </w:r>
          </w:p>
        </w:tc>
        <w:tc>
          <w:tcPr>
            <w:tcW w:w="1075" w:type="pct"/>
          </w:tcPr>
          <w:p w14:paraId="08D133D9" w14:textId="77777777" w:rsidR="000F0644" w:rsidRPr="00743DF3" w:rsidRDefault="00282A57" w:rsidP="000361A4">
            <w:pPr>
              <w:pStyle w:val="Tabellentext"/>
            </w:pPr>
            <w:r>
              <w:t>Entlassungsgrund</w:t>
            </w:r>
          </w:p>
        </w:tc>
        <w:tc>
          <w:tcPr>
            <w:tcW w:w="326" w:type="pct"/>
          </w:tcPr>
          <w:p w14:paraId="5CBECBD2" w14:textId="77777777" w:rsidR="000F0644" w:rsidRPr="00743DF3" w:rsidRDefault="00282A57" w:rsidP="000361A4">
            <w:pPr>
              <w:pStyle w:val="Tabellentext"/>
            </w:pPr>
            <w:r>
              <w:t>M</w:t>
            </w:r>
          </w:p>
        </w:tc>
        <w:tc>
          <w:tcPr>
            <w:tcW w:w="1646" w:type="pct"/>
          </w:tcPr>
          <w:p w14:paraId="1E9E15C7" w14:textId="77777777" w:rsidR="000F0644" w:rsidRPr="00743DF3" w:rsidRDefault="00282A57" w:rsidP="00177070">
            <w:pPr>
              <w:pStyle w:val="Tabellentext"/>
              <w:ind w:left="453" w:hanging="340"/>
            </w:pPr>
            <w:r>
              <w:t>s. Anhang: EntlGrund</w:t>
            </w:r>
          </w:p>
        </w:tc>
        <w:tc>
          <w:tcPr>
            <w:tcW w:w="1328" w:type="pct"/>
          </w:tcPr>
          <w:p w14:paraId="31B628A5" w14:textId="77777777" w:rsidR="000F0644" w:rsidRPr="00743DF3" w:rsidRDefault="00282A57" w:rsidP="000361A4">
            <w:pPr>
              <w:pStyle w:val="Tabellentext"/>
            </w:pPr>
            <w:r>
              <w:t>ENTLGRUND</w:t>
            </w:r>
          </w:p>
        </w:tc>
      </w:tr>
      <w:tr w:rsidR="00275B01" w:rsidRPr="00743DF3" w14:paraId="67E009A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353C5D0" w14:textId="77777777" w:rsidR="000F0644" w:rsidRPr="00743DF3" w:rsidRDefault="00282A57" w:rsidP="000361A4">
            <w:pPr>
              <w:pStyle w:val="Tabellentext"/>
            </w:pPr>
            <w:r>
              <w:t>81:B</w:t>
            </w:r>
          </w:p>
        </w:tc>
        <w:tc>
          <w:tcPr>
            <w:tcW w:w="1075" w:type="pct"/>
          </w:tcPr>
          <w:p w14:paraId="1FD8BA85" w14:textId="77777777" w:rsidR="000F0644" w:rsidRPr="00743DF3" w:rsidRDefault="00282A57" w:rsidP="000361A4">
            <w:pPr>
              <w:pStyle w:val="Tabellentext"/>
            </w:pPr>
            <w:r>
              <w:t>Todesursache</w:t>
            </w:r>
          </w:p>
        </w:tc>
        <w:tc>
          <w:tcPr>
            <w:tcW w:w="326" w:type="pct"/>
          </w:tcPr>
          <w:p w14:paraId="587840C1" w14:textId="77777777" w:rsidR="000F0644" w:rsidRPr="00743DF3" w:rsidRDefault="00282A57" w:rsidP="000361A4">
            <w:pPr>
              <w:pStyle w:val="Tabellentext"/>
            </w:pPr>
            <w:r>
              <w:t>K</w:t>
            </w:r>
          </w:p>
        </w:tc>
        <w:tc>
          <w:tcPr>
            <w:tcW w:w="1646" w:type="pct"/>
          </w:tcPr>
          <w:p w14:paraId="18590E0C" w14:textId="77777777" w:rsidR="000F0644" w:rsidRPr="00743DF3" w:rsidRDefault="00282A57" w:rsidP="00177070">
            <w:pPr>
              <w:pStyle w:val="Tabellentext"/>
              <w:ind w:left="453" w:hanging="340"/>
            </w:pPr>
            <w:r>
              <w:t>ICD-10-GM SGB V: http://www.dimdi.de</w:t>
            </w:r>
          </w:p>
        </w:tc>
        <w:tc>
          <w:tcPr>
            <w:tcW w:w="1328" w:type="pct"/>
          </w:tcPr>
          <w:p w14:paraId="2B7CA559" w14:textId="77777777" w:rsidR="000F0644" w:rsidRPr="00743DF3" w:rsidRDefault="00282A57" w:rsidP="000361A4">
            <w:pPr>
              <w:pStyle w:val="Tabellentext"/>
            </w:pPr>
            <w:r>
              <w:t>TODESURSACH</w:t>
            </w:r>
          </w:p>
        </w:tc>
      </w:tr>
      <w:tr w:rsidR="00275B01" w:rsidRPr="00743DF3" w14:paraId="4012550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8DECF44" w14:textId="77777777" w:rsidR="000F0644" w:rsidRPr="00743DF3" w:rsidRDefault="00282A57" w:rsidP="000361A4">
            <w:pPr>
              <w:pStyle w:val="Tabellentext"/>
            </w:pPr>
            <w:r>
              <w:t>82:B</w:t>
            </w:r>
          </w:p>
        </w:tc>
        <w:tc>
          <w:tcPr>
            <w:tcW w:w="1075" w:type="pct"/>
          </w:tcPr>
          <w:p w14:paraId="36C232C1" w14:textId="77777777" w:rsidR="000F0644" w:rsidRPr="00743DF3" w:rsidRDefault="00282A57" w:rsidP="000361A4">
            <w:pPr>
              <w:pStyle w:val="Tabellentext"/>
            </w:pPr>
            <w:r>
              <w:t>weitere (Entlassungs-)Diagnose(n)</w:t>
            </w:r>
          </w:p>
        </w:tc>
        <w:tc>
          <w:tcPr>
            <w:tcW w:w="326" w:type="pct"/>
          </w:tcPr>
          <w:p w14:paraId="5321E1CA" w14:textId="77777777" w:rsidR="000F0644" w:rsidRPr="00743DF3" w:rsidRDefault="00282A57" w:rsidP="000361A4">
            <w:pPr>
              <w:pStyle w:val="Tabellentext"/>
            </w:pPr>
            <w:r>
              <w:t>M</w:t>
            </w:r>
          </w:p>
        </w:tc>
        <w:tc>
          <w:tcPr>
            <w:tcW w:w="1646" w:type="pct"/>
          </w:tcPr>
          <w:p w14:paraId="55DFEDC1" w14:textId="77777777" w:rsidR="000F0644" w:rsidRPr="00743DF3" w:rsidRDefault="00282A57" w:rsidP="00177070">
            <w:pPr>
              <w:pStyle w:val="Tabellentext"/>
              <w:ind w:left="453" w:hanging="340"/>
            </w:pPr>
            <w:r>
              <w:t>ICD-10-GM SGB V: http://www.dimdi.de</w:t>
            </w:r>
          </w:p>
        </w:tc>
        <w:tc>
          <w:tcPr>
            <w:tcW w:w="1328" w:type="pct"/>
          </w:tcPr>
          <w:p w14:paraId="0AB0EA1F" w14:textId="77777777" w:rsidR="000F0644" w:rsidRPr="00743DF3" w:rsidRDefault="00282A57" w:rsidP="000361A4">
            <w:pPr>
              <w:pStyle w:val="Tabellentext"/>
            </w:pPr>
            <w:r>
              <w:t>ENTLDIAG</w:t>
            </w:r>
          </w:p>
        </w:tc>
      </w:tr>
    </w:tbl>
    <w:p w14:paraId="1A55602A" w14:textId="77777777" w:rsidR="00DD4540" w:rsidRDefault="00DD4540">
      <w:pPr>
        <w:sectPr w:rsidR="00DD4540" w:rsidSect="00163BAC">
          <w:headerReference w:type="even" r:id="rId244"/>
          <w:headerReference w:type="default" r:id="rId245"/>
          <w:footerReference w:type="even" r:id="rId246"/>
          <w:footerReference w:type="default" r:id="rId247"/>
          <w:headerReference w:type="first" r:id="rId248"/>
          <w:footerReference w:type="first" r:id="rId249"/>
          <w:pgSz w:w="11906" w:h="16838"/>
          <w:pgMar w:top="1418" w:right="1134" w:bottom="1418" w:left="1701" w:header="454" w:footer="737" w:gutter="0"/>
          <w:cols w:space="708"/>
          <w:docGrid w:linePitch="360"/>
        </w:sectPr>
      </w:pPr>
    </w:p>
    <w:p w14:paraId="5856E494" w14:textId="77777777" w:rsidR="0094520C" w:rsidRDefault="00282A57" w:rsidP="0094520C">
      <w:pPr>
        <w:pStyle w:val="Absatzberschriftebene2nurinNavigation"/>
      </w:pPr>
      <w:r>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5416E51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88BD9E2" w14:textId="77777777" w:rsidR="000517F0" w:rsidRPr="000517F0" w:rsidRDefault="00282A57" w:rsidP="009A4847">
            <w:pPr>
              <w:pStyle w:val="Tabellenkopf"/>
            </w:pPr>
            <w:r>
              <w:t>ID</w:t>
            </w:r>
          </w:p>
        </w:tc>
        <w:tc>
          <w:tcPr>
            <w:tcW w:w="5885" w:type="dxa"/>
          </w:tcPr>
          <w:p w14:paraId="48327DF4" w14:textId="77777777" w:rsidR="000517F0"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50062</w:t>
            </w:r>
          </w:p>
        </w:tc>
      </w:tr>
      <w:tr w:rsidR="000955B5" w14:paraId="694614A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D5F68F8" w14:textId="77777777" w:rsidR="000955B5" w:rsidRDefault="00282A57" w:rsidP="009A4847">
            <w:pPr>
              <w:pStyle w:val="Tabellenkopf"/>
            </w:pPr>
            <w:r>
              <w:t>Bezeichnung</w:t>
            </w:r>
          </w:p>
        </w:tc>
        <w:tc>
          <w:tcPr>
            <w:tcW w:w="5885" w:type="dxa"/>
          </w:tcPr>
          <w:p w14:paraId="204A9BC2"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Pneumothoraces bei Kindern unter oder nach Beatmung (ohne zuverlegte Kinder)</w:t>
            </w:r>
          </w:p>
        </w:tc>
      </w:tr>
      <w:tr w:rsidR="000955B5" w14:paraId="4CD5038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09326D4" w14:textId="77777777" w:rsidR="000955B5" w:rsidRDefault="00282A57" w:rsidP="009A4847">
            <w:pPr>
              <w:pStyle w:val="Tabellenkopf"/>
            </w:pPr>
            <w:r>
              <w:t>Indikatortyp</w:t>
            </w:r>
          </w:p>
        </w:tc>
        <w:tc>
          <w:tcPr>
            <w:tcW w:w="5885" w:type="dxa"/>
          </w:tcPr>
          <w:p w14:paraId="68457CE3"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4B22537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F6386D" w14:textId="77777777" w:rsidR="000955B5" w:rsidRDefault="00282A57" w:rsidP="000955B5">
            <w:pPr>
              <w:pStyle w:val="Tabellenkopf"/>
            </w:pPr>
            <w:r>
              <w:t>Art des Wertes</w:t>
            </w:r>
          </w:p>
        </w:tc>
        <w:tc>
          <w:tcPr>
            <w:tcW w:w="5885" w:type="dxa"/>
          </w:tcPr>
          <w:p w14:paraId="5ADF7F45"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13D43DF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E87DBA" w14:textId="77777777" w:rsidR="000955B5" w:rsidRDefault="00282A57" w:rsidP="000955B5">
            <w:pPr>
              <w:pStyle w:val="Tabellenkopf"/>
            </w:pPr>
            <w:r>
              <w:t>Bezug zum Verfahren</w:t>
            </w:r>
          </w:p>
        </w:tc>
        <w:tc>
          <w:tcPr>
            <w:tcW w:w="5885" w:type="dxa"/>
          </w:tcPr>
          <w:p w14:paraId="382C3AB0"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7EB1892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05AFAC3" w14:textId="77777777" w:rsidR="000955B5" w:rsidRDefault="00282A57" w:rsidP="000955B5">
            <w:pPr>
              <w:pStyle w:val="Tabellenkopf"/>
            </w:pPr>
            <w:r>
              <w:t>Berechnungsart</w:t>
            </w:r>
          </w:p>
        </w:tc>
        <w:tc>
          <w:tcPr>
            <w:tcW w:w="5885" w:type="dxa"/>
          </w:tcPr>
          <w:p w14:paraId="4D52DB3D"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149BE23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BE87144" w14:textId="77777777" w:rsidR="000955B5" w:rsidRDefault="00282A57" w:rsidP="000955B5">
            <w:pPr>
              <w:pStyle w:val="Tabellenkopf"/>
            </w:pPr>
            <w:r>
              <w:t>Referenzbereich 2019</w:t>
            </w:r>
          </w:p>
        </w:tc>
        <w:tc>
          <w:tcPr>
            <w:tcW w:w="5885" w:type="dxa"/>
          </w:tcPr>
          <w:p w14:paraId="1F4E2987"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 2,25 (95. Perzentil)</w:t>
            </w:r>
          </w:p>
        </w:tc>
      </w:tr>
      <w:tr w:rsidR="000955B5" w14:paraId="1384ACF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B41CDA4" w14:textId="77777777" w:rsidR="000955B5" w:rsidRDefault="00282A57" w:rsidP="00CA48E9">
            <w:pPr>
              <w:pStyle w:val="Tabellenkopf"/>
            </w:pPr>
            <w:r w:rsidRPr="00E37ACC">
              <w:t xml:space="preserve">Referenzbereich </w:t>
            </w:r>
            <w:r>
              <w:t>2018</w:t>
            </w:r>
          </w:p>
        </w:tc>
        <w:tc>
          <w:tcPr>
            <w:tcW w:w="5885" w:type="dxa"/>
          </w:tcPr>
          <w:p w14:paraId="667AE3DE"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 2,54 (95. Perzentil)</w:t>
            </w:r>
          </w:p>
        </w:tc>
      </w:tr>
      <w:tr w:rsidR="000955B5" w14:paraId="66E2DE8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3EB659A" w14:textId="77777777" w:rsidR="000955B5" w:rsidRDefault="00282A57" w:rsidP="000955B5">
            <w:pPr>
              <w:pStyle w:val="Tabellenkopf"/>
            </w:pPr>
            <w:r>
              <w:t>Erläuterung zum Referenzbereich 2019</w:t>
            </w:r>
          </w:p>
        </w:tc>
        <w:tc>
          <w:tcPr>
            <w:tcW w:w="5885" w:type="dxa"/>
          </w:tcPr>
          <w:p w14:paraId="58A5ACCB"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F8B21C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7EF73F" w14:textId="77777777" w:rsidR="000955B5" w:rsidRDefault="00282A57" w:rsidP="000955B5">
            <w:pPr>
              <w:pStyle w:val="Tabellenkopf"/>
            </w:pPr>
            <w:r>
              <w:t>Erläuterung zum Strukturierten Dialog bzw. Stellungnahmeverfahren 2019</w:t>
            </w:r>
          </w:p>
        </w:tc>
        <w:tc>
          <w:tcPr>
            <w:tcW w:w="5885" w:type="dxa"/>
          </w:tcPr>
          <w:p w14:paraId="29DFF372"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5798B8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79C7097" w14:textId="77777777" w:rsidR="000955B5" w:rsidRDefault="00282A57" w:rsidP="000955B5">
            <w:pPr>
              <w:pStyle w:val="Tabellenkopf"/>
            </w:pPr>
            <w:r w:rsidRPr="00E37ACC">
              <w:t>Methode der Risikoadjustierung</w:t>
            </w:r>
          </w:p>
        </w:tc>
        <w:tc>
          <w:tcPr>
            <w:tcW w:w="5885" w:type="dxa"/>
          </w:tcPr>
          <w:p w14:paraId="779836C1"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756AA45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2EA151A" w14:textId="77777777" w:rsidR="000955B5" w:rsidRPr="00E37ACC" w:rsidRDefault="00282A57" w:rsidP="000955B5">
            <w:pPr>
              <w:pStyle w:val="Tabellenkopf"/>
            </w:pPr>
            <w:r>
              <w:t>Erläuterung der Risikoadjustierung</w:t>
            </w:r>
          </w:p>
        </w:tc>
        <w:tc>
          <w:tcPr>
            <w:tcW w:w="5885" w:type="dxa"/>
          </w:tcPr>
          <w:p w14:paraId="29387198"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1017C6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2E97F0" w14:textId="77777777" w:rsidR="000955B5" w:rsidRPr="00E37ACC" w:rsidRDefault="00282A57" w:rsidP="000955B5">
            <w:pPr>
              <w:pStyle w:val="Tabellenkopf"/>
            </w:pPr>
            <w:r w:rsidRPr="00E37ACC">
              <w:t>Rechenregeln</w:t>
            </w:r>
          </w:p>
        </w:tc>
        <w:tc>
          <w:tcPr>
            <w:tcW w:w="5885" w:type="dxa"/>
          </w:tcPr>
          <w:p w14:paraId="718783DD"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6DA9F88"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Kinder mit Pneumothorax unter oder nach Beatmung, der während des aktuellen Aufenthaltes erstmalig aufgetreten ist</w:t>
            </w:r>
          </w:p>
          <w:p w14:paraId="3C271420"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423BE2DF"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Alle Lebendgeborenen ohne primär palliative Therapie (ab Geburt) und ohne letale Fehlbildungen mit einem Gestationsalter von mindestens 24+0 Wochen p. m., die zuvor in keiner anderen Kinderklinik (externer Kinderklinik oder externer Klinik als Rückverlegung) behandelt wurden und mit nasaler/pharyngealer Atemhilfe und/oder intratrachealer Beatmung</w:t>
            </w:r>
          </w:p>
          <w:p w14:paraId="0E7B5749"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2CD04FEE"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Beobachtete Rate an Kindern mit Pneumothorax unter oder nach Beatmung,  der während des aktuellen Aufenthaltes erstmalig aufgetreten ist</w:t>
            </w:r>
          </w:p>
          <w:p w14:paraId="4E973115"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1942C162" w14:textId="77777777" w:rsidR="000955B5" w:rsidRPr="00715CCE"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Erwartete Rate an Kindern mit Pneumothorax unter oder nach Beatmung, der während des aktuellen Aufenthaltes erstmalig aufgetreten ist, risikoadjustiert nach logistischem NEO-Score für ID 50062</w:t>
            </w:r>
          </w:p>
        </w:tc>
      </w:tr>
      <w:tr w:rsidR="000955B5" w14:paraId="5625020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0E7747" w14:textId="77777777" w:rsidR="000955B5" w:rsidRPr="00E37ACC" w:rsidRDefault="00282A57" w:rsidP="000955B5">
            <w:pPr>
              <w:pStyle w:val="Tabellenkopf"/>
            </w:pPr>
            <w:r w:rsidRPr="00E37ACC">
              <w:t>Erläuterung der Rechenregel</w:t>
            </w:r>
          </w:p>
        </w:tc>
        <w:tc>
          <w:tcPr>
            <w:tcW w:w="5885" w:type="dxa"/>
          </w:tcPr>
          <w:p w14:paraId="43029BEF"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Es soll der Anteil der Pneumothoraces bei den beatmeten Kindern (unter oder nach einer Beatmung ≥ 30 min) erhoben werden.</w:t>
            </w:r>
          </w:p>
        </w:tc>
      </w:tr>
      <w:tr w:rsidR="000955B5" w14:paraId="187402A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CCB1F1" w14:textId="77777777" w:rsidR="000955B5" w:rsidRPr="00E37ACC" w:rsidRDefault="00282A57" w:rsidP="000955B5">
            <w:pPr>
              <w:pStyle w:val="Tabellenkopf"/>
            </w:pPr>
            <w:r w:rsidRPr="00E37ACC">
              <w:t>Teildatensatzbezug</w:t>
            </w:r>
          </w:p>
        </w:tc>
        <w:tc>
          <w:tcPr>
            <w:tcW w:w="5885" w:type="dxa"/>
          </w:tcPr>
          <w:p w14:paraId="1BD3691B"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NEO:B</w:t>
            </w:r>
          </w:p>
        </w:tc>
      </w:tr>
      <w:tr w:rsidR="000955B5" w14:paraId="26AF9B2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595C1D1" w14:textId="77777777" w:rsidR="000955B5" w:rsidRPr="00E37ACC" w:rsidRDefault="00282A57" w:rsidP="000955B5">
            <w:pPr>
              <w:pStyle w:val="Tabellenkopf"/>
            </w:pPr>
            <w:r w:rsidRPr="00E37ACC">
              <w:t>Zähler (Formel)</w:t>
            </w:r>
          </w:p>
        </w:tc>
        <w:tc>
          <w:tcPr>
            <w:tcW w:w="5885" w:type="dxa"/>
          </w:tcPr>
          <w:p w14:paraId="4D3934E9" w14:textId="77777777" w:rsidR="000955B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O_50062</w:t>
            </w:r>
          </w:p>
        </w:tc>
      </w:tr>
      <w:tr w:rsidR="00CA3AE5" w14:paraId="3660A1E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DFC5BD" w14:textId="77777777" w:rsidR="00CA3AE5" w:rsidRPr="00E37ACC" w:rsidRDefault="00282A57" w:rsidP="00CA3AE5">
            <w:pPr>
              <w:pStyle w:val="Tabellenkopf"/>
            </w:pPr>
            <w:r w:rsidRPr="00E37ACC">
              <w:t>Nenner (Formel)</w:t>
            </w:r>
          </w:p>
        </w:tc>
        <w:tc>
          <w:tcPr>
            <w:tcW w:w="5885" w:type="dxa"/>
          </w:tcPr>
          <w:p w14:paraId="58B1C1B2" w14:textId="77777777" w:rsidR="00CA3AE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E_50062</w:t>
            </w:r>
          </w:p>
        </w:tc>
      </w:tr>
      <w:tr w:rsidR="00CA3AE5" w14:paraId="44A309A4"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34310041" w14:textId="77777777" w:rsidR="00CA3AE5" w:rsidRPr="00E37ACC" w:rsidRDefault="00282A57"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6FDDA0DC"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56E37A74" w14:textId="77777777" w:rsidR="00CA3AE5" w:rsidRPr="00A20477" w:rsidRDefault="00282A57" w:rsidP="00CA3AE5">
                  <w:pPr>
                    <w:pStyle w:val="Tabellenkopf"/>
                    <w:rPr>
                      <w:szCs w:val="18"/>
                    </w:rPr>
                  </w:pPr>
                  <w:r>
                    <w:rPr>
                      <w:szCs w:val="18"/>
                    </w:rPr>
                    <w:t>O (observed)</w:t>
                  </w:r>
                </w:p>
              </w:tc>
            </w:tr>
            <w:tr w:rsidR="00CA3AE5" w:rsidRPr="00743DF3" w14:paraId="2572CC58" w14:textId="77777777" w:rsidTr="00D34D7F">
              <w:tc>
                <w:tcPr>
                  <w:tcW w:w="2125" w:type="dxa"/>
                  <w:tcBorders>
                    <w:top w:val="single" w:sz="4" w:space="0" w:color="BFBFBF" w:themeColor="background1" w:themeShade="BF"/>
                  </w:tcBorders>
                  <w:vAlign w:val="center"/>
                </w:tcPr>
                <w:p w14:paraId="24710744" w14:textId="77777777" w:rsidR="00CA3AE5" w:rsidRDefault="00282A57"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1F30928C" w14:textId="77777777" w:rsidR="00CA3AE5" w:rsidRPr="00CD53BC" w:rsidRDefault="00282A57" w:rsidP="004217A9">
                  <w:pPr>
                    <w:pStyle w:val="Tabellentext"/>
                    <w:rPr>
                      <w:szCs w:val="18"/>
                    </w:rPr>
                  </w:pPr>
                  <w:r>
                    <w:rPr>
                      <w:szCs w:val="18"/>
                    </w:rPr>
                    <w:t>Kalkulatorische Kennzahl</w:t>
                  </w:r>
                </w:p>
              </w:tc>
            </w:tr>
            <w:tr w:rsidR="00CA3AE5" w:rsidRPr="00743DF3" w14:paraId="18E7AB6C" w14:textId="77777777" w:rsidTr="00D34D7F">
              <w:tc>
                <w:tcPr>
                  <w:tcW w:w="2125" w:type="dxa"/>
                  <w:vAlign w:val="center"/>
                </w:tcPr>
                <w:p w14:paraId="40160A62" w14:textId="77777777" w:rsidR="00CA3AE5" w:rsidRPr="00A20477" w:rsidRDefault="00282A57" w:rsidP="00CA3AE5">
                  <w:pPr>
                    <w:pStyle w:val="Tabellentext"/>
                    <w:rPr>
                      <w:szCs w:val="18"/>
                    </w:rPr>
                  </w:pPr>
                  <w:r>
                    <w:rPr>
                      <w:szCs w:val="18"/>
                    </w:rPr>
                    <w:t>ID</w:t>
                  </w:r>
                </w:p>
              </w:tc>
              <w:tc>
                <w:tcPr>
                  <w:tcW w:w="3755" w:type="dxa"/>
                  <w:vAlign w:val="center"/>
                </w:tcPr>
                <w:p w14:paraId="28993735" w14:textId="77777777" w:rsidR="00CA3AE5" w:rsidRPr="001258DD" w:rsidRDefault="00282A57" w:rsidP="004217A9">
                  <w:pPr>
                    <w:pStyle w:val="Tabellentext"/>
                    <w:rPr>
                      <w:color w:val="000000"/>
                      <w:szCs w:val="18"/>
                      <w:lang w:eastAsia="de-DE"/>
                    </w:rPr>
                  </w:pPr>
                  <w:r>
                    <w:rPr>
                      <w:color w:val="000000"/>
                      <w:szCs w:val="18"/>
                    </w:rPr>
                    <w:t>O_50062</w:t>
                  </w:r>
                </w:p>
              </w:tc>
            </w:tr>
            <w:tr w:rsidR="00CA3AE5" w:rsidRPr="00743DF3" w14:paraId="351F51E3" w14:textId="77777777" w:rsidTr="00D34D7F">
              <w:tc>
                <w:tcPr>
                  <w:tcW w:w="2125" w:type="dxa"/>
                  <w:vAlign w:val="center"/>
                </w:tcPr>
                <w:p w14:paraId="0AA8066F" w14:textId="77777777" w:rsidR="00CA3AE5" w:rsidRDefault="00282A57" w:rsidP="00CA3AE5">
                  <w:pPr>
                    <w:pStyle w:val="Tabellentext"/>
                    <w:rPr>
                      <w:szCs w:val="18"/>
                    </w:rPr>
                  </w:pPr>
                  <w:r>
                    <w:rPr>
                      <w:szCs w:val="18"/>
                    </w:rPr>
                    <w:t>Bezug zu QS-Ergebnissen</w:t>
                  </w:r>
                </w:p>
              </w:tc>
              <w:tc>
                <w:tcPr>
                  <w:tcW w:w="3755" w:type="dxa"/>
                  <w:vAlign w:val="center"/>
                </w:tcPr>
                <w:p w14:paraId="6B0B8CA4" w14:textId="77777777" w:rsidR="00CA3AE5" w:rsidRDefault="00282A57" w:rsidP="004217A9">
                  <w:pPr>
                    <w:pStyle w:val="Tabellentext"/>
                    <w:rPr>
                      <w:szCs w:val="18"/>
                    </w:rPr>
                  </w:pPr>
                  <w:r>
                    <w:rPr>
                      <w:szCs w:val="18"/>
                    </w:rPr>
                    <w:t>50062</w:t>
                  </w:r>
                </w:p>
              </w:tc>
            </w:tr>
            <w:tr w:rsidR="00CA3AE5" w:rsidRPr="00743DF3" w14:paraId="4D05A99A" w14:textId="77777777" w:rsidTr="00D34D7F">
              <w:tc>
                <w:tcPr>
                  <w:tcW w:w="2125" w:type="dxa"/>
                  <w:vAlign w:val="center"/>
                </w:tcPr>
                <w:p w14:paraId="0D9530EF" w14:textId="77777777" w:rsidR="00CA3AE5" w:rsidRDefault="00282A57" w:rsidP="00CA3AE5">
                  <w:pPr>
                    <w:pStyle w:val="Tabellentext"/>
                    <w:rPr>
                      <w:szCs w:val="18"/>
                    </w:rPr>
                  </w:pPr>
                  <w:r>
                    <w:rPr>
                      <w:szCs w:val="18"/>
                    </w:rPr>
                    <w:t>Bezug zum Verfahren</w:t>
                  </w:r>
                </w:p>
              </w:tc>
              <w:tc>
                <w:tcPr>
                  <w:tcW w:w="3755" w:type="dxa"/>
                  <w:vAlign w:val="center"/>
                </w:tcPr>
                <w:p w14:paraId="2F82EE88" w14:textId="77777777" w:rsidR="00CA3AE5" w:rsidRDefault="00282A57" w:rsidP="004217A9">
                  <w:pPr>
                    <w:pStyle w:val="Tabellentext"/>
                    <w:rPr>
                      <w:szCs w:val="18"/>
                    </w:rPr>
                  </w:pPr>
                  <w:r>
                    <w:rPr>
                      <w:szCs w:val="18"/>
                    </w:rPr>
                    <w:t>DeQS</w:t>
                  </w:r>
                </w:p>
              </w:tc>
            </w:tr>
            <w:tr w:rsidR="00CA3AE5" w:rsidRPr="00743DF3" w14:paraId="0447F53A" w14:textId="77777777" w:rsidTr="00D34D7F">
              <w:tc>
                <w:tcPr>
                  <w:tcW w:w="2125" w:type="dxa"/>
                  <w:tcBorders>
                    <w:bottom w:val="single" w:sz="4" w:space="0" w:color="BFBFBF" w:themeColor="background1" w:themeShade="BF"/>
                  </w:tcBorders>
                  <w:vAlign w:val="center"/>
                </w:tcPr>
                <w:p w14:paraId="6D485CBF" w14:textId="77777777" w:rsidR="00CA3AE5" w:rsidRDefault="00282A57" w:rsidP="00CA3AE5">
                  <w:pPr>
                    <w:pStyle w:val="Tabellentext"/>
                    <w:rPr>
                      <w:szCs w:val="18"/>
                    </w:rPr>
                  </w:pPr>
                  <w:r>
                    <w:rPr>
                      <w:szCs w:val="18"/>
                    </w:rPr>
                    <w:t>Sortierung</w:t>
                  </w:r>
                </w:p>
              </w:tc>
              <w:tc>
                <w:tcPr>
                  <w:tcW w:w="3755" w:type="dxa"/>
                  <w:vAlign w:val="center"/>
                </w:tcPr>
                <w:p w14:paraId="0C1B097F" w14:textId="77777777" w:rsidR="00CA3AE5" w:rsidRDefault="00282A57" w:rsidP="004217A9">
                  <w:pPr>
                    <w:pStyle w:val="Tabellentext"/>
                    <w:rPr>
                      <w:szCs w:val="18"/>
                    </w:rPr>
                  </w:pPr>
                  <w:r>
                    <w:rPr>
                      <w:szCs w:val="18"/>
                    </w:rPr>
                    <w:t>-</w:t>
                  </w:r>
                </w:p>
              </w:tc>
            </w:tr>
            <w:tr w:rsidR="00CA3AE5" w:rsidRPr="00743DF3" w14:paraId="142747D9" w14:textId="77777777" w:rsidTr="00D34D7F">
              <w:tc>
                <w:tcPr>
                  <w:tcW w:w="2125" w:type="dxa"/>
                  <w:tcBorders>
                    <w:top w:val="single" w:sz="4" w:space="0" w:color="BFBFBF" w:themeColor="background1" w:themeShade="BF"/>
                  </w:tcBorders>
                  <w:vAlign w:val="center"/>
                </w:tcPr>
                <w:p w14:paraId="57976C5D" w14:textId="77777777" w:rsidR="00CA3AE5" w:rsidRDefault="00282A57" w:rsidP="00CA3AE5">
                  <w:pPr>
                    <w:pStyle w:val="Tabellentext"/>
                    <w:rPr>
                      <w:szCs w:val="18"/>
                    </w:rPr>
                  </w:pPr>
                  <w:r>
                    <w:rPr>
                      <w:szCs w:val="18"/>
                    </w:rPr>
                    <w:t>Rechenregel</w:t>
                  </w:r>
                </w:p>
              </w:tc>
              <w:tc>
                <w:tcPr>
                  <w:tcW w:w="3755" w:type="dxa"/>
                  <w:vAlign w:val="center"/>
                </w:tcPr>
                <w:p w14:paraId="672511C3" w14:textId="77777777" w:rsidR="00CA3AE5" w:rsidRDefault="00282A57" w:rsidP="004217A9">
                  <w:pPr>
                    <w:pStyle w:val="Tabellentext"/>
                    <w:rPr>
                      <w:szCs w:val="18"/>
                    </w:rPr>
                  </w:pPr>
                  <w:r>
                    <w:rPr>
                      <w:szCs w:val="18"/>
                    </w:rPr>
                    <w:t>Beobachtete Rate an Kindern mit Pneumothorax unter oder nach Beatmung,  der während des aktuellen Aufenthaltes erstmalig aufgetreten ist</w:t>
                  </w:r>
                </w:p>
              </w:tc>
            </w:tr>
            <w:tr w:rsidR="00CA3AE5" w:rsidRPr="00743DF3" w14:paraId="70999019" w14:textId="77777777" w:rsidTr="00D34D7F">
              <w:tc>
                <w:tcPr>
                  <w:tcW w:w="2125" w:type="dxa"/>
                  <w:tcBorders>
                    <w:top w:val="single" w:sz="4" w:space="0" w:color="BFBFBF" w:themeColor="background1" w:themeShade="BF"/>
                  </w:tcBorders>
                  <w:vAlign w:val="center"/>
                </w:tcPr>
                <w:p w14:paraId="41FC19C9" w14:textId="77777777" w:rsidR="00CA3AE5" w:rsidRPr="00A20477" w:rsidRDefault="00282A57"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7F761892" w14:textId="77777777" w:rsidR="00CA3AE5" w:rsidRPr="00CD53BC" w:rsidRDefault="00282A57" w:rsidP="004217A9">
                  <w:pPr>
                    <w:pStyle w:val="Tabellentext"/>
                    <w:rPr>
                      <w:szCs w:val="18"/>
                    </w:rPr>
                  </w:pPr>
                  <w:r>
                    <w:rPr>
                      <w:szCs w:val="18"/>
                    </w:rPr>
                    <w:t>Anteil</w:t>
                  </w:r>
                </w:p>
              </w:tc>
            </w:tr>
            <w:tr w:rsidR="00CA3AE5" w:rsidRPr="00743DF3" w14:paraId="1AEABAD6" w14:textId="77777777" w:rsidTr="00D34D7F">
              <w:tc>
                <w:tcPr>
                  <w:tcW w:w="2125" w:type="dxa"/>
                  <w:vAlign w:val="center"/>
                </w:tcPr>
                <w:p w14:paraId="4E3A010C" w14:textId="77777777" w:rsidR="00CA3AE5" w:rsidRDefault="00282A57" w:rsidP="00CA3AE5">
                  <w:pPr>
                    <w:pStyle w:val="Tabellentext"/>
                    <w:rPr>
                      <w:szCs w:val="18"/>
                    </w:rPr>
                  </w:pPr>
                  <w:r>
                    <w:rPr>
                      <w:szCs w:val="18"/>
                    </w:rPr>
                    <w:t>Teildatensatzbezug</w:t>
                  </w:r>
                </w:p>
              </w:tc>
              <w:tc>
                <w:tcPr>
                  <w:tcW w:w="3755" w:type="dxa"/>
                  <w:vAlign w:val="center"/>
                </w:tcPr>
                <w:p w14:paraId="22470DD7" w14:textId="77777777" w:rsidR="00CA3AE5" w:rsidRPr="001C3626" w:rsidRDefault="00282A57" w:rsidP="004217A9">
                  <w:pPr>
                    <w:pStyle w:val="Tabellentext"/>
                    <w:rPr>
                      <w:szCs w:val="18"/>
                    </w:rPr>
                  </w:pPr>
                  <w:r>
                    <w:rPr>
                      <w:szCs w:val="18"/>
                    </w:rPr>
                    <w:t>NEO:B</w:t>
                  </w:r>
                </w:p>
              </w:tc>
            </w:tr>
            <w:tr w:rsidR="00CA3AE5" w:rsidRPr="00743DF3" w14:paraId="23AEE6BC" w14:textId="77777777" w:rsidTr="00D34D7F">
              <w:tc>
                <w:tcPr>
                  <w:tcW w:w="2125" w:type="dxa"/>
                  <w:vAlign w:val="center"/>
                </w:tcPr>
                <w:p w14:paraId="3A0E7364" w14:textId="77777777" w:rsidR="00CA3AE5" w:rsidRDefault="00282A57" w:rsidP="00CA3AE5">
                  <w:pPr>
                    <w:pStyle w:val="Tabellentext"/>
                    <w:rPr>
                      <w:szCs w:val="18"/>
                    </w:rPr>
                  </w:pPr>
                  <w:r>
                    <w:rPr>
                      <w:szCs w:val="18"/>
                    </w:rPr>
                    <w:t>Zähler</w:t>
                  </w:r>
                </w:p>
              </w:tc>
              <w:tc>
                <w:tcPr>
                  <w:tcW w:w="3755" w:type="dxa"/>
                </w:tcPr>
                <w:p w14:paraId="576DA063" w14:textId="77777777" w:rsidR="00CA3AE5" w:rsidRPr="00955893" w:rsidRDefault="00282A57" w:rsidP="004217A9">
                  <w:pPr>
                    <w:pStyle w:val="CodeOhneSilbentrennung"/>
                    <w:rPr>
                      <w:rStyle w:val="Code"/>
                    </w:rPr>
                  </w:pPr>
                  <w:r>
                    <w:rPr>
                      <w:rStyle w:val="Code"/>
                    </w:rPr>
                    <w:t xml:space="preserve">PNEUMOATMUNG %in% c(1,2,3) &amp; </w:t>
                  </w:r>
                  <w:r>
                    <w:rPr>
                      <w:rStyle w:val="Code"/>
                    </w:rPr>
                    <w:br/>
                    <w:t>PTAUFNAHME %==% 1</w:t>
                  </w:r>
                </w:p>
              </w:tc>
            </w:tr>
            <w:tr w:rsidR="00CA3AE5" w:rsidRPr="00743DF3" w14:paraId="7AF218AB" w14:textId="77777777" w:rsidTr="00D34D7F">
              <w:tc>
                <w:tcPr>
                  <w:tcW w:w="2125" w:type="dxa"/>
                  <w:vAlign w:val="center"/>
                </w:tcPr>
                <w:p w14:paraId="07D67BF0" w14:textId="77777777" w:rsidR="00CA3AE5" w:rsidRDefault="00282A57" w:rsidP="00CA3AE5">
                  <w:pPr>
                    <w:pStyle w:val="Tabellentext"/>
                    <w:rPr>
                      <w:szCs w:val="18"/>
                    </w:rPr>
                  </w:pPr>
                  <w:r>
                    <w:rPr>
                      <w:szCs w:val="18"/>
                    </w:rPr>
                    <w:t>Nenner</w:t>
                  </w:r>
                </w:p>
              </w:tc>
              <w:tc>
                <w:tcPr>
                  <w:tcW w:w="3755" w:type="dxa"/>
                </w:tcPr>
                <w:p w14:paraId="4A5D5E29" w14:textId="77777777" w:rsidR="00CA3AE5" w:rsidRPr="00955893" w:rsidRDefault="00282A57" w:rsidP="004217A9">
                  <w:pPr>
                    <w:pStyle w:val="CodeOhneSilbentrennung"/>
                    <w:rPr>
                      <w:rStyle w:val="Code"/>
                    </w:rPr>
                  </w:pPr>
                  <w:r>
                    <w:rPr>
                      <w:rStyle w:val="Code"/>
                    </w:rPr>
                    <w:t xml:space="preserve">fn_lebendGeboren &amp; </w:t>
                  </w:r>
                  <w:r>
                    <w:rPr>
                      <w:rStyle w:val="Code"/>
                    </w:rPr>
                    <w:br/>
                    <w:t xml:space="preserve">(THERAPIEVERZICHT %==% 0 |  </w:t>
                  </w:r>
                  <w:r>
                    <w:rPr>
                      <w:rStyle w:val="Code"/>
                    </w:rPr>
                    <w:br/>
                    <w:t xml:space="preserve">is.na(THERAPIEVERZICHT)) &amp; </w:t>
                  </w:r>
                  <w:r>
                    <w:rPr>
                      <w:rStyle w:val="Code"/>
                    </w:rPr>
                    <w:br/>
                    <w:t xml:space="preserve">CRIBFEHLBILD %in% c(0,1,3) &amp; </w:t>
                  </w:r>
                  <w:r>
                    <w:rPr>
                      <w:rStyle w:val="Code"/>
                    </w:rPr>
                    <w:br/>
                    <w:t xml:space="preserve">GESTALTER %&gt;=% 24 &amp; </w:t>
                  </w:r>
                  <w:r>
                    <w:rPr>
                      <w:rStyle w:val="Code"/>
                    </w:rPr>
                    <w:br/>
                    <w:t xml:space="preserve">!AUFNAHME %in% c(2,3) &amp; </w:t>
                  </w:r>
                  <w:r>
                    <w:rPr>
                      <w:rStyle w:val="Code"/>
                    </w:rPr>
                    <w:br/>
                    <w:t>BEATMUNG %in% c(1,2,3)</w:t>
                  </w:r>
                </w:p>
              </w:tc>
            </w:tr>
            <w:tr w:rsidR="00CA3AE5" w:rsidRPr="00AC590F" w14:paraId="6D93427F" w14:textId="77777777" w:rsidTr="00D34D7F">
              <w:tc>
                <w:tcPr>
                  <w:tcW w:w="2125" w:type="dxa"/>
                  <w:vAlign w:val="center"/>
                </w:tcPr>
                <w:p w14:paraId="34A946CB" w14:textId="77777777" w:rsidR="00CA3AE5" w:rsidRPr="00AC590F" w:rsidRDefault="00282A57" w:rsidP="00CA3AE5">
                  <w:pPr>
                    <w:pStyle w:val="Tabellentext"/>
                    <w:rPr>
                      <w:rFonts w:cstheme="minorHAnsi"/>
                      <w:szCs w:val="18"/>
                    </w:rPr>
                  </w:pPr>
                  <w:r w:rsidRPr="00AC590F">
                    <w:rPr>
                      <w:rFonts w:cs="Calibri"/>
                      <w:szCs w:val="18"/>
                    </w:rPr>
                    <w:t>Darstellung</w:t>
                  </w:r>
                </w:p>
              </w:tc>
              <w:tc>
                <w:tcPr>
                  <w:tcW w:w="3755" w:type="dxa"/>
                  <w:vAlign w:val="center"/>
                </w:tcPr>
                <w:p w14:paraId="5D0D9829" w14:textId="77777777" w:rsidR="00CA3AE5" w:rsidRPr="00AC590F" w:rsidRDefault="00282A57"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6F943CF9" w14:textId="77777777" w:rsidTr="00D34D7F">
              <w:tc>
                <w:tcPr>
                  <w:tcW w:w="2125" w:type="dxa"/>
                  <w:tcBorders>
                    <w:bottom w:val="single" w:sz="4" w:space="0" w:color="BFBFBF" w:themeColor="background1" w:themeShade="BF"/>
                  </w:tcBorders>
                  <w:vAlign w:val="center"/>
                </w:tcPr>
                <w:p w14:paraId="456AE7AA" w14:textId="77777777" w:rsidR="00CA3AE5" w:rsidRPr="00AC590F" w:rsidRDefault="00282A57"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31464365" w14:textId="77777777" w:rsidR="00CA3AE5" w:rsidRPr="00AC590F" w:rsidRDefault="00282A57" w:rsidP="004217A9">
                  <w:pPr>
                    <w:pStyle w:val="Tabellentext"/>
                    <w:rPr>
                      <w:rFonts w:cstheme="minorHAnsi"/>
                      <w:szCs w:val="18"/>
                    </w:rPr>
                  </w:pPr>
                  <w:r>
                    <w:rPr>
                      <w:rFonts w:cs="Calibri"/>
                      <w:szCs w:val="18"/>
                    </w:rPr>
                    <w:t>-</w:t>
                  </w:r>
                </w:p>
              </w:tc>
            </w:tr>
          </w:tbl>
          <w:p w14:paraId="24F42102" w14:textId="77777777" w:rsidR="00CA3AE5" w:rsidRPr="00E3098F" w:rsidRDefault="00270B4A"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4C99550C"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3DB5B018" w14:textId="77777777" w:rsidR="00CA3AE5" w:rsidRPr="00E37ACC" w:rsidRDefault="00270B4A"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4884CF46"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7E31688C" w14:textId="77777777" w:rsidR="00CA3AE5" w:rsidRPr="00A20477" w:rsidRDefault="00282A57" w:rsidP="00CA3AE5">
                  <w:pPr>
                    <w:pStyle w:val="Tabellenkopf"/>
                    <w:rPr>
                      <w:szCs w:val="18"/>
                    </w:rPr>
                  </w:pPr>
                  <w:r>
                    <w:rPr>
                      <w:szCs w:val="18"/>
                    </w:rPr>
                    <w:t>E (expected)</w:t>
                  </w:r>
                </w:p>
              </w:tc>
            </w:tr>
            <w:tr w:rsidR="00CA3AE5" w:rsidRPr="00743DF3" w14:paraId="757D6FBE" w14:textId="77777777" w:rsidTr="00D34D7F">
              <w:tc>
                <w:tcPr>
                  <w:tcW w:w="2125" w:type="dxa"/>
                  <w:tcBorders>
                    <w:top w:val="single" w:sz="4" w:space="0" w:color="BFBFBF" w:themeColor="background1" w:themeShade="BF"/>
                  </w:tcBorders>
                  <w:vAlign w:val="center"/>
                </w:tcPr>
                <w:p w14:paraId="2A10998E" w14:textId="77777777" w:rsidR="00CA3AE5" w:rsidRDefault="00282A57"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59DFB05B" w14:textId="77777777" w:rsidR="00CA3AE5" w:rsidRPr="00CD53BC" w:rsidRDefault="00282A57" w:rsidP="004217A9">
                  <w:pPr>
                    <w:pStyle w:val="Tabellentext"/>
                    <w:rPr>
                      <w:szCs w:val="18"/>
                    </w:rPr>
                  </w:pPr>
                  <w:r>
                    <w:rPr>
                      <w:szCs w:val="18"/>
                    </w:rPr>
                    <w:t>Kalkulatorische Kennzahl</w:t>
                  </w:r>
                </w:p>
              </w:tc>
            </w:tr>
            <w:tr w:rsidR="00CA3AE5" w:rsidRPr="00743DF3" w14:paraId="2599F3CD" w14:textId="77777777" w:rsidTr="00D34D7F">
              <w:tc>
                <w:tcPr>
                  <w:tcW w:w="2125" w:type="dxa"/>
                  <w:vAlign w:val="center"/>
                </w:tcPr>
                <w:p w14:paraId="6834C04F" w14:textId="77777777" w:rsidR="00CA3AE5" w:rsidRPr="00A20477" w:rsidRDefault="00282A57" w:rsidP="00CA3AE5">
                  <w:pPr>
                    <w:pStyle w:val="Tabellentext"/>
                    <w:rPr>
                      <w:szCs w:val="18"/>
                    </w:rPr>
                  </w:pPr>
                  <w:r>
                    <w:rPr>
                      <w:szCs w:val="18"/>
                    </w:rPr>
                    <w:t>ID</w:t>
                  </w:r>
                </w:p>
              </w:tc>
              <w:tc>
                <w:tcPr>
                  <w:tcW w:w="3755" w:type="dxa"/>
                  <w:vAlign w:val="center"/>
                </w:tcPr>
                <w:p w14:paraId="4AC2934E" w14:textId="77777777" w:rsidR="00CA3AE5" w:rsidRPr="001258DD" w:rsidRDefault="00282A57" w:rsidP="004217A9">
                  <w:pPr>
                    <w:pStyle w:val="Tabellentext"/>
                    <w:rPr>
                      <w:color w:val="000000"/>
                      <w:szCs w:val="18"/>
                      <w:lang w:eastAsia="de-DE"/>
                    </w:rPr>
                  </w:pPr>
                  <w:r>
                    <w:rPr>
                      <w:color w:val="000000"/>
                      <w:szCs w:val="18"/>
                    </w:rPr>
                    <w:t>E_50062</w:t>
                  </w:r>
                </w:p>
              </w:tc>
            </w:tr>
            <w:tr w:rsidR="00CA3AE5" w:rsidRPr="00743DF3" w14:paraId="2E201094" w14:textId="77777777" w:rsidTr="00D34D7F">
              <w:tc>
                <w:tcPr>
                  <w:tcW w:w="2125" w:type="dxa"/>
                  <w:vAlign w:val="center"/>
                </w:tcPr>
                <w:p w14:paraId="1E2AB87F" w14:textId="77777777" w:rsidR="00CA3AE5" w:rsidRDefault="00282A57" w:rsidP="00CA3AE5">
                  <w:pPr>
                    <w:pStyle w:val="Tabellentext"/>
                    <w:rPr>
                      <w:szCs w:val="18"/>
                    </w:rPr>
                  </w:pPr>
                  <w:r>
                    <w:rPr>
                      <w:szCs w:val="18"/>
                    </w:rPr>
                    <w:t>Bezug zu QS-Ergebnissen</w:t>
                  </w:r>
                </w:p>
              </w:tc>
              <w:tc>
                <w:tcPr>
                  <w:tcW w:w="3755" w:type="dxa"/>
                  <w:vAlign w:val="center"/>
                </w:tcPr>
                <w:p w14:paraId="67F49C61" w14:textId="77777777" w:rsidR="00CA3AE5" w:rsidRDefault="00282A57" w:rsidP="004217A9">
                  <w:pPr>
                    <w:pStyle w:val="Tabellentext"/>
                    <w:rPr>
                      <w:szCs w:val="18"/>
                    </w:rPr>
                  </w:pPr>
                  <w:r>
                    <w:rPr>
                      <w:szCs w:val="18"/>
                    </w:rPr>
                    <w:t>50062</w:t>
                  </w:r>
                </w:p>
              </w:tc>
            </w:tr>
            <w:tr w:rsidR="00CA3AE5" w:rsidRPr="00743DF3" w14:paraId="68076B0B" w14:textId="77777777" w:rsidTr="00D34D7F">
              <w:tc>
                <w:tcPr>
                  <w:tcW w:w="2125" w:type="dxa"/>
                  <w:vAlign w:val="center"/>
                </w:tcPr>
                <w:p w14:paraId="1F28C15A" w14:textId="77777777" w:rsidR="00CA3AE5" w:rsidRDefault="00282A57" w:rsidP="00CA3AE5">
                  <w:pPr>
                    <w:pStyle w:val="Tabellentext"/>
                    <w:rPr>
                      <w:szCs w:val="18"/>
                    </w:rPr>
                  </w:pPr>
                  <w:r>
                    <w:rPr>
                      <w:szCs w:val="18"/>
                    </w:rPr>
                    <w:t>Bezug zum Verfahren</w:t>
                  </w:r>
                </w:p>
              </w:tc>
              <w:tc>
                <w:tcPr>
                  <w:tcW w:w="3755" w:type="dxa"/>
                  <w:vAlign w:val="center"/>
                </w:tcPr>
                <w:p w14:paraId="798E6D63" w14:textId="77777777" w:rsidR="00CA3AE5" w:rsidRDefault="00282A57" w:rsidP="004217A9">
                  <w:pPr>
                    <w:pStyle w:val="Tabellentext"/>
                    <w:rPr>
                      <w:szCs w:val="18"/>
                    </w:rPr>
                  </w:pPr>
                  <w:r>
                    <w:rPr>
                      <w:szCs w:val="18"/>
                    </w:rPr>
                    <w:t>DeQS</w:t>
                  </w:r>
                </w:p>
              </w:tc>
            </w:tr>
            <w:tr w:rsidR="00CA3AE5" w:rsidRPr="00743DF3" w14:paraId="1C37C471" w14:textId="77777777" w:rsidTr="00D34D7F">
              <w:tc>
                <w:tcPr>
                  <w:tcW w:w="2125" w:type="dxa"/>
                  <w:tcBorders>
                    <w:bottom w:val="single" w:sz="4" w:space="0" w:color="BFBFBF" w:themeColor="background1" w:themeShade="BF"/>
                  </w:tcBorders>
                  <w:vAlign w:val="center"/>
                </w:tcPr>
                <w:p w14:paraId="7FA27D67" w14:textId="77777777" w:rsidR="00CA3AE5" w:rsidRDefault="00282A57" w:rsidP="00CA3AE5">
                  <w:pPr>
                    <w:pStyle w:val="Tabellentext"/>
                    <w:rPr>
                      <w:szCs w:val="18"/>
                    </w:rPr>
                  </w:pPr>
                  <w:r>
                    <w:rPr>
                      <w:szCs w:val="18"/>
                    </w:rPr>
                    <w:t>Sortierung</w:t>
                  </w:r>
                </w:p>
              </w:tc>
              <w:tc>
                <w:tcPr>
                  <w:tcW w:w="3755" w:type="dxa"/>
                  <w:vAlign w:val="center"/>
                </w:tcPr>
                <w:p w14:paraId="17B1D4A7" w14:textId="77777777" w:rsidR="00CA3AE5" w:rsidRDefault="00282A57" w:rsidP="004217A9">
                  <w:pPr>
                    <w:pStyle w:val="Tabellentext"/>
                    <w:rPr>
                      <w:szCs w:val="18"/>
                    </w:rPr>
                  </w:pPr>
                  <w:r>
                    <w:rPr>
                      <w:szCs w:val="18"/>
                    </w:rPr>
                    <w:t>-</w:t>
                  </w:r>
                </w:p>
              </w:tc>
            </w:tr>
            <w:tr w:rsidR="00CA3AE5" w:rsidRPr="00743DF3" w14:paraId="795A2B5A" w14:textId="77777777" w:rsidTr="00D34D7F">
              <w:tc>
                <w:tcPr>
                  <w:tcW w:w="2125" w:type="dxa"/>
                  <w:tcBorders>
                    <w:top w:val="single" w:sz="4" w:space="0" w:color="BFBFBF" w:themeColor="background1" w:themeShade="BF"/>
                  </w:tcBorders>
                  <w:vAlign w:val="center"/>
                </w:tcPr>
                <w:p w14:paraId="2277D841" w14:textId="77777777" w:rsidR="00CA3AE5" w:rsidRDefault="00282A57" w:rsidP="00CA3AE5">
                  <w:pPr>
                    <w:pStyle w:val="Tabellentext"/>
                    <w:rPr>
                      <w:szCs w:val="18"/>
                    </w:rPr>
                  </w:pPr>
                  <w:r>
                    <w:rPr>
                      <w:szCs w:val="18"/>
                    </w:rPr>
                    <w:t>Rechenregel</w:t>
                  </w:r>
                </w:p>
              </w:tc>
              <w:tc>
                <w:tcPr>
                  <w:tcW w:w="3755" w:type="dxa"/>
                  <w:vAlign w:val="center"/>
                </w:tcPr>
                <w:p w14:paraId="6AAFE7BD" w14:textId="77777777" w:rsidR="00CA3AE5" w:rsidRDefault="00282A57" w:rsidP="004217A9">
                  <w:pPr>
                    <w:pStyle w:val="Tabellentext"/>
                    <w:rPr>
                      <w:szCs w:val="18"/>
                    </w:rPr>
                  </w:pPr>
                  <w:r>
                    <w:rPr>
                      <w:szCs w:val="18"/>
                    </w:rPr>
                    <w:t>Erwartete Rate an Kindern mit Pneumothorax unter oder nach Beatmung, der während des aktuellen Aufenthaltes erstmalig aufgetreten ist, risikoadjustiert nach logistischem NEO-Score für ID 50062</w:t>
                  </w:r>
                </w:p>
              </w:tc>
            </w:tr>
            <w:tr w:rsidR="00CA3AE5" w:rsidRPr="00743DF3" w14:paraId="5FCD96B4" w14:textId="77777777" w:rsidTr="00D34D7F">
              <w:tc>
                <w:tcPr>
                  <w:tcW w:w="2125" w:type="dxa"/>
                  <w:tcBorders>
                    <w:top w:val="single" w:sz="4" w:space="0" w:color="BFBFBF" w:themeColor="background1" w:themeShade="BF"/>
                  </w:tcBorders>
                  <w:vAlign w:val="center"/>
                </w:tcPr>
                <w:p w14:paraId="133E18E7" w14:textId="77777777" w:rsidR="00CA3AE5" w:rsidRPr="00A20477" w:rsidRDefault="00282A57"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504E1D79" w14:textId="77777777" w:rsidR="00CA3AE5" w:rsidRPr="00CD53BC" w:rsidRDefault="00282A57" w:rsidP="004217A9">
                  <w:pPr>
                    <w:pStyle w:val="Tabellentext"/>
                    <w:rPr>
                      <w:szCs w:val="18"/>
                    </w:rPr>
                  </w:pPr>
                  <w:r>
                    <w:rPr>
                      <w:szCs w:val="18"/>
                    </w:rPr>
                    <w:t>Mittelwert</w:t>
                  </w:r>
                </w:p>
              </w:tc>
            </w:tr>
            <w:tr w:rsidR="00CA3AE5" w:rsidRPr="00743DF3" w14:paraId="5D53140B" w14:textId="77777777" w:rsidTr="00D34D7F">
              <w:tc>
                <w:tcPr>
                  <w:tcW w:w="2125" w:type="dxa"/>
                  <w:vAlign w:val="center"/>
                </w:tcPr>
                <w:p w14:paraId="6D1B58DF" w14:textId="77777777" w:rsidR="00CA3AE5" w:rsidRDefault="00282A57" w:rsidP="00CA3AE5">
                  <w:pPr>
                    <w:pStyle w:val="Tabellentext"/>
                    <w:rPr>
                      <w:szCs w:val="18"/>
                    </w:rPr>
                  </w:pPr>
                  <w:r>
                    <w:rPr>
                      <w:szCs w:val="18"/>
                    </w:rPr>
                    <w:t>Teildatensatzbezug</w:t>
                  </w:r>
                </w:p>
              </w:tc>
              <w:tc>
                <w:tcPr>
                  <w:tcW w:w="3755" w:type="dxa"/>
                  <w:vAlign w:val="center"/>
                </w:tcPr>
                <w:p w14:paraId="4D2D48EA" w14:textId="77777777" w:rsidR="00CA3AE5" w:rsidRPr="001C3626" w:rsidRDefault="00282A57" w:rsidP="004217A9">
                  <w:pPr>
                    <w:pStyle w:val="Tabellentext"/>
                    <w:rPr>
                      <w:szCs w:val="18"/>
                    </w:rPr>
                  </w:pPr>
                  <w:r>
                    <w:rPr>
                      <w:szCs w:val="18"/>
                    </w:rPr>
                    <w:t>NEO:B</w:t>
                  </w:r>
                </w:p>
              </w:tc>
            </w:tr>
            <w:tr w:rsidR="00CA3AE5" w:rsidRPr="00743DF3" w14:paraId="79262514" w14:textId="77777777" w:rsidTr="00D34D7F">
              <w:tc>
                <w:tcPr>
                  <w:tcW w:w="2125" w:type="dxa"/>
                  <w:vAlign w:val="center"/>
                </w:tcPr>
                <w:p w14:paraId="5734DE6F" w14:textId="77777777" w:rsidR="00CA3AE5" w:rsidRDefault="00282A57" w:rsidP="00CA3AE5">
                  <w:pPr>
                    <w:pStyle w:val="Tabellentext"/>
                    <w:rPr>
                      <w:szCs w:val="18"/>
                    </w:rPr>
                  </w:pPr>
                  <w:r>
                    <w:rPr>
                      <w:szCs w:val="18"/>
                    </w:rPr>
                    <w:t>Zähler</w:t>
                  </w:r>
                </w:p>
              </w:tc>
              <w:tc>
                <w:tcPr>
                  <w:tcW w:w="3755" w:type="dxa"/>
                </w:tcPr>
                <w:p w14:paraId="22462C81" w14:textId="77777777" w:rsidR="00CA3AE5" w:rsidRPr="00955893" w:rsidRDefault="00282A57" w:rsidP="004217A9">
                  <w:pPr>
                    <w:pStyle w:val="CodeOhneSilbentrennung"/>
                    <w:rPr>
                      <w:rStyle w:val="Code"/>
                    </w:rPr>
                  </w:pPr>
                  <w:r>
                    <w:rPr>
                      <w:rStyle w:val="Code"/>
                    </w:rPr>
                    <w:t>fn_NEOScore_50062</w:t>
                  </w:r>
                </w:p>
              </w:tc>
            </w:tr>
            <w:tr w:rsidR="00CA3AE5" w:rsidRPr="00743DF3" w14:paraId="304C11C8" w14:textId="77777777" w:rsidTr="00D34D7F">
              <w:tc>
                <w:tcPr>
                  <w:tcW w:w="2125" w:type="dxa"/>
                  <w:vAlign w:val="center"/>
                </w:tcPr>
                <w:p w14:paraId="476976C3" w14:textId="77777777" w:rsidR="00CA3AE5" w:rsidRDefault="00282A57" w:rsidP="00CA3AE5">
                  <w:pPr>
                    <w:pStyle w:val="Tabellentext"/>
                    <w:rPr>
                      <w:szCs w:val="18"/>
                    </w:rPr>
                  </w:pPr>
                  <w:r>
                    <w:rPr>
                      <w:szCs w:val="18"/>
                    </w:rPr>
                    <w:t>Nenner</w:t>
                  </w:r>
                </w:p>
              </w:tc>
              <w:tc>
                <w:tcPr>
                  <w:tcW w:w="3755" w:type="dxa"/>
                </w:tcPr>
                <w:p w14:paraId="33FDF27A" w14:textId="77777777" w:rsidR="00CA3AE5" w:rsidRPr="00955893" w:rsidRDefault="00282A57" w:rsidP="004217A9">
                  <w:pPr>
                    <w:pStyle w:val="CodeOhneSilbentrennung"/>
                    <w:rPr>
                      <w:rStyle w:val="Code"/>
                    </w:rPr>
                  </w:pPr>
                  <w:r>
                    <w:rPr>
                      <w:rStyle w:val="Code"/>
                    </w:rPr>
                    <w:t xml:space="preserve">fn_lebendGeboren &amp; </w:t>
                  </w:r>
                  <w:r>
                    <w:rPr>
                      <w:rStyle w:val="Code"/>
                    </w:rPr>
                    <w:br/>
                    <w:t xml:space="preserve">(THERAPIEVERZICHT %==% 0 |  </w:t>
                  </w:r>
                  <w:r>
                    <w:rPr>
                      <w:rStyle w:val="Code"/>
                    </w:rPr>
                    <w:br/>
                    <w:t xml:space="preserve">is.na(THERAPIEVERZICHT)) &amp; </w:t>
                  </w:r>
                  <w:r>
                    <w:rPr>
                      <w:rStyle w:val="Code"/>
                    </w:rPr>
                    <w:br/>
                    <w:t xml:space="preserve">CRIBFEHLBILD %in% c(0,1,3) &amp; </w:t>
                  </w:r>
                  <w:r>
                    <w:rPr>
                      <w:rStyle w:val="Code"/>
                    </w:rPr>
                    <w:br/>
                    <w:t xml:space="preserve">GESTALTER %&gt;=% 24 &amp; </w:t>
                  </w:r>
                  <w:r>
                    <w:rPr>
                      <w:rStyle w:val="Code"/>
                    </w:rPr>
                    <w:br/>
                    <w:t xml:space="preserve">!AUFNAHME %in% c(2,3) &amp; </w:t>
                  </w:r>
                  <w:r>
                    <w:rPr>
                      <w:rStyle w:val="Code"/>
                    </w:rPr>
                    <w:br/>
                    <w:t>BEATMUNG %in% c(1,2,3)</w:t>
                  </w:r>
                </w:p>
              </w:tc>
            </w:tr>
            <w:tr w:rsidR="00CA3AE5" w:rsidRPr="00AC590F" w14:paraId="1A4FFF9C" w14:textId="77777777" w:rsidTr="00D34D7F">
              <w:tc>
                <w:tcPr>
                  <w:tcW w:w="2125" w:type="dxa"/>
                  <w:vAlign w:val="center"/>
                </w:tcPr>
                <w:p w14:paraId="7152E8DD" w14:textId="77777777" w:rsidR="00CA3AE5" w:rsidRPr="00AC590F" w:rsidRDefault="00282A57" w:rsidP="00CA3AE5">
                  <w:pPr>
                    <w:pStyle w:val="Tabellentext"/>
                    <w:rPr>
                      <w:rFonts w:cstheme="minorHAnsi"/>
                      <w:szCs w:val="18"/>
                    </w:rPr>
                  </w:pPr>
                  <w:r w:rsidRPr="00AC590F">
                    <w:rPr>
                      <w:rFonts w:cs="Calibri"/>
                      <w:szCs w:val="18"/>
                    </w:rPr>
                    <w:t>Darstellung</w:t>
                  </w:r>
                </w:p>
              </w:tc>
              <w:tc>
                <w:tcPr>
                  <w:tcW w:w="3755" w:type="dxa"/>
                  <w:vAlign w:val="center"/>
                </w:tcPr>
                <w:p w14:paraId="14BC63DE" w14:textId="77777777" w:rsidR="00CA3AE5" w:rsidRPr="00AC590F" w:rsidRDefault="00282A57"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3982D3D6" w14:textId="77777777" w:rsidTr="00D34D7F">
              <w:tc>
                <w:tcPr>
                  <w:tcW w:w="2125" w:type="dxa"/>
                  <w:tcBorders>
                    <w:bottom w:val="single" w:sz="4" w:space="0" w:color="BFBFBF" w:themeColor="background1" w:themeShade="BF"/>
                  </w:tcBorders>
                  <w:vAlign w:val="center"/>
                </w:tcPr>
                <w:p w14:paraId="0A0DD3D9" w14:textId="77777777" w:rsidR="00CA3AE5" w:rsidRPr="00AC590F" w:rsidRDefault="00282A57"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4F84ECF2" w14:textId="77777777" w:rsidR="00CA3AE5" w:rsidRPr="00AC590F" w:rsidRDefault="00282A57" w:rsidP="004217A9">
                  <w:pPr>
                    <w:pStyle w:val="Tabellentext"/>
                    <w:rPr>
                      <w:rFonts w:cstheme="minorHAnsi"/>
                      <w:szCs w:val="18"/>
                    </w:rPr>
                  </w:pPr>
                  <w:r>
                    <w:rPr>
                      <w:rFonts w:cs="Calibri"/>
                      <w:szCs w:val="18"/>
                    </w:rPr>
                    <w:t>-</w:t>
                  </w:r>
                </w:p>
              </w:tc>
            </w:tr>
          </w:tbl>
          <w:p w14:paraId="6B057D00" w14:textId="77777777" w:rsidR="00CA3AE5" w:rsidRPr="00E3098F" w:rsidRDefault="00270B4A"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3A9576D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608481" w14:textId="77777777" w:rsidR="00CA3AE5" w:rsidRPr="00E37ACC" w:rsidRDefault="00282A57" w:rsidP="00CA3AE5">
            <w:pPr>
              <w:pStyle w:val="Tabellenkopf"/>
            </w:pPr>
            <w:r w:rsidRPr="00E37ACC">
              <w:t>Verwendete Funktionen</w:t>
            </w:r>
          </w:p>
        </w:tc>
        <w:tc>
          <w:tcPr>
            <w:tcW w:w="5885" w:type="dxa"/>
          </w:tcPr>
          <w:p w14:paraId="5EC805DA" w14:textId="77777777" w:rsidR="00926BD3" w:rsidRPr="00926BD3" w:rsidRDefault="00282A57"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fn_lebendGeboren</w:t>
            </w:r>
            <w:r>
              <w:rPr>
                <w:rStyle w:val="Code"/>
                <w:rFonts w:cs="Arial"/>
                <w:szCs w:val="21"/>
              </w:rPr>
              <w:br/>
              <w:t>fn_NEOScore_50062</w:t>
            </w:r>
          </w:p>
        </w:tc>
      </w:tr>
      <w:tr w:rsidR="00CA3AE5" w14:paraId="204B2A9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2FD704D" w14:textId="77777777" w:rsidR="00CA3AE5" w:rsidRPr="00E37ACC" w:rsidRDefault="00282A57" w:rsidP="00CA3AE5">
            <w:pPr>
              <w:pStyle w:val="Tabellenkopf"/>
            </w:pPr>
            <w:r w:rsidRPr="00E37ACC">
              <w:t>Verwendete Listen</w:t>
            </w:r>
          </w:p>
        </w:tc>
        <w:tc>
          <w:tcPr>
            <w:tcW w:w="5885" w:type="dxa"/>
          </w:tcPr>
          <w:p w14:paraId="1FC9EB0E" w14:textId="77777777" w:rsidR="00CA3AE5" w:rsidRPr="00926BD3" w:rsidRDefault="00282A57" w:rsidP="00AA7D5D">
            <w:pPr>
              <w:pStyle w:val="CodeOhneSilbentrennung"/>
              <w:cnfStyle w:val="000000000000" w:firstRow="0" w:lastRow="0" w:firstColumn="0" w:lastColumn="0" w:oddVBand="0" w:evenVBand="0" w:oddHBand="0" w:evenHBand="0" w:firstRowFirstColumn="0" w:firstRowLastColumn="0" w:lastRowFirstColumn="0" w:lastRowLastColumn="0"/>
            </w:pPr>
            <w:r>
              <w:t>ICD_Fetaltod</w:t>
            </w:r>
          </w:p>
        </w:tc>
      </w:tr>
      <w:tr w:rsidR="00CA3AE5" w14:paraId="2E7D82C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ADA6A9" w14:textId="77777777" w:rsidR="00CA3AE5" w:rsidRPr="00E37ACC" w:rsidRDefault="00282A57" w:rsidP="00CA3AE5">
            <w:pPr>
              <w:pStyle w:val="Tabellenkopf"/>
            </w:pPr>
            <w:r>
              <w:t>Darstellung</w:t>
            </w:r>
          </w:p>
        </w:tc>
        <w:tc>
          <w:tcPr>
            <w:tcW w:w="5885" w:type="dxa"/>
          </w:tcPr>
          <w:p w14:paraId="66DFB05B"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851874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0EDF77" w14:textId="77777777" w:rsidR="00CA3AE5" w:rsidRPr="00E37ACC" w:rsidRDefault="00282A57" w:rsidP="00CA3AE5">
            <w:pPr>
              <w:pStyle w:val="Tabellenkopf"/>
            </w:pPr>
            <w:r>
              <w:t>Grafik</w:t>
            </w:r>
          </w:p>
        </w:tc>
        <w:tc>
          <w:tcPr>
            <w:tcW w:w="5885" w:type="dxa"/>
          </w:tcPr>
          <w:p w14:paraId="759FA388"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DB6B7C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AC06838" w14:textId="77777777" w:rsidR="00CA3AE5" w:rsidRPr="00E37ACC" w:rsidRDefault="00282A57" w:rsidP="00CA3AE5">
            <w:pPr>
              <w:pStyle w:val="Tabellenkopf"/>
            </w:pPr>
            <w:r>
              <w:t>Vergleichbarkeit mit Vorjahresergebnissen</w:t>
            </w:r>
          </w:p>
        </w:tc>
        <w:tc>
          <w:tcPr>
            <w:tcW w:w="5885" w:type="dxa"/>
          </w:tcPr>
          <w:p w14:paraId="026AFE9E" w14:textId="77777777" w:rsidR="00CA3AE5" w:rsidRDefault="00282A57"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45B653D2" w14:textId="77777777" w:rsidR="009E1781" w:rsidRDefault="00270B4A" w:rsidP="00AA7E2B">
      <w:pPr>
        <w:pStyle w:val="Tabellentext"/>
        <w:spacing w:before="0" w:after="0" w:line="20" w:lineRule="exact"/>
        <w:ind w:left="0" w:right="0"/>
      </w:pPr>
    </w:p>
    <w:p w14:paraId="7EBA850A" w14:textId="77777777" w:rsidR="00DD4540" w:rsidRDefault="00DD4540">
      <w:pPr>
        <w:sectPr w:rsidR="00DD4540" w:rsidSect="00AD6E6F">
          <w:pgSz w:w="11906" w:h="16838"/>
          <w:pgMar w:top="1418" w:right="1134" w:bottom="1418" w:left="1701" w:header="454" w:footer="737" w:gutter="0"/>
          <w:cols w:space="708"/>
          <w:docGrid w:linePitch="360"/>
        </w:sectPr>
      </w:pPr>
    </w:p>
    <w:p w14:paraId="548EC419" w14:textId="77777777" w:rsidR="007F3806" w:rsidRDefault="00282A57" w:rsidP="007F3806">
      <w:pPr>
        <w:pStyle w:val="Absatzberschriftebene2nurinNavigation"/>
      </w:pPr>
      <w:r>
        <w:t>Risikofaktoren</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6D0F115A"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0405C97A" w14:textId="77777777" w:rsidR="00890E2F" w:rsidRPr="001E2092" w:rsidRDefault="00282A57" w:rsidP="00890E2F">
            <w:pPr>
              <w:pStyle w:val="Tabellenkopf"/>
              <w:rPr>
                <w:szCs w:val="20"/>
              </w:rPr>
            </w:pPr>
            <w:r>
              <w:t>Referenzwahrscheinlichkeit</w:t>
            </w:r>
            <w:r w:rsidRPr="00B8324E">
              <w:t xml:space="preserve">: </w:t>
            </w:r>
            <w:r>
              <w:rPr>
                <w:szCs w:val="20"/>
              </w:rPr>
              <w:t>2,995 % (Odds: 0,030)</w:t>
            </w:r>
          </w:p>
        </w:tc>
      </w:tr>
      <w:tr w:rsidR="00BA23B7" w:rsidRPr="009E2B0C" w14:paraId="1AFC744B"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7619A732" w14:textId="77777777" w:rsidR="00BA23B7" w:rsidRPr="001E2092" w:rsidRDefault="00282A57"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513032F5" w14:textId="77777777" w:rsidR="00BA23B7" w:rsidRPr="001E2092" w:rsidRDefault="00282A57"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411FBC57" w14:textId="77777777" w:rsidR="00BA23B7" w:rsidRPr="001E2092" w:rsidRDefault="00282A57"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79893F8D" w14:textId="77777777" w:rsidR="00BA23B7" w:rsidRPr="001E2092" w:rsidRDefault="00282A57"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2157FE48" w14:textId="77777777" w:rsidR="00BA23B7" w:rsidRPr="001E2092" w:rsidRDefault="00282A57"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47C2E5F3" w14:textId="77777777" w:rsidR="00BA23B7" w:rsidRPr="001E2092" w:rsidRDefault="00282A57" w:rsidP="00AD6C60">
            <w:pPr>
              <w:pStyle w:val="Tabellenkopf"/>
              <w:ind w:left="0"/>
              <w:jc w:val="right"/>
              <w:rPr>
                <w:szCs w:val="18"/>
              </w:rPr>
            </w:pPr>
            <w:r>
              <w:rPr>
                <w:szCs w:val="18"/>
              </w:rPr>
              <w:t>95 %-Vertrauensbereich</w:t>
            </w:r>
          </w:p>
        </w:tc>
      </w:tr>
      <w:tr w:rsidR="00BA23B7" w:rsidRPr="00743DF3" w14:paraId="1C207C96"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20632FE" w14:textId="77777777" w:rsidR="00BA23B7" w:rsidRPr="001E2092" w:rsidRDefault="00282A57" w:rsidP="00C25810">
            <w:pPr>
              <w:pStyle w:val="Tabellentext"/>
              <w:rPr>
                <w:szCs w:val="18"/>
              </w:rPr>
            </w:pPr>
            <w:r>
              <w:rPr>
                <w:szCs w:val="18"/>
              </w:rPr>
              <w:t>Konstante</w:t>
            </w:r>
          </w:p>
        </w:tc>
        <w:tc>
          <w:tcPr>
            <w:tcW w:w="1013" w:type="pct"/>
          </w:tcPr>
          <w:p w14:paraId="22DF1AA2" w14:textId="77777777" w:rsidR="00BA23B7" w:rsidRPr="001E2092" w:rsidRDefault="00282A57" w:rsidP="009E6F3B">
            <w:pPr>
              <w:pStyle w:val="Tabellentext"/>
              <w:jc w:val="right"/>
              <w:rPr>
                <w:szCs w:val="18"/>
              </w:rPr>
            </w:pPr>
            <w:r>
              <w:rPr>
                <w:szCs w:val="18"/>
              </w:rPr>
              <w:t>-3,477974308433708</w:t>
            </w:r>
          </w:p>
        </w:tc>
        <w:tc>
          <w:tcPr>
            <w:tcW w:w="390" w:type="pct"/>
          </w:tcPr>
          <w:p w14:paraId="640D82F4" w14:textId="77777777" w:rsidR="00BA23B7" w:rsidRPr="001E2092" w:rsidRDefault="00282A57" w:rsidP="004D14B9">
            <w:pPr>
              <w:pStyle w:val="Tabellentext"/>
              <w:ind w:left="0"/>
              <w:jc w:val="right"/>
              <w:rPr>
                <w:szCs w:val="18"/>
              </w:rPr>
            </w:pPr>
            <w:r>
              <w:rPr>
                <w:szCs w:val="18"/>
              </w:rPr>
              <w:t>0,045</w:t>
            </w:r>
          </w:p>
        </w:tc>
        <w:tc>
          <w:tcPr>
            <w:tcW w:w="548" w:type="pct"/>
          </w:tcPr>
          <w:p w14:paraId="7565BD21" w14:textId="77777777" w:rsidR="00BA23B7" w:rsidRPr="001E2092" w:rsidRDefault="00282A57" w:rsidP="009E6F3B">
            <w:pPr>
              <w:pStyle w:val="Tabellentext"/>
              <w:jc w:val="right"/>
              <w:rPr>
                <w:szCs w:val="18"/>
              </w:rPr>
            </w:pPr>
            <w:r>
              <w:rPr>
                <w:szCs w:val="18"/>
              </w:rPr>
              <w:t>-76,496</w:t>
            </w:r>
          </w:p>
        </w:tc>
        <w:tc>
          <w:tcPr>
            <w:tcW w:w="468" w:type="pct"/>
          </w:tcPr>
          <w:p w14:paraId="5B1589CE" w14:textId="77777777" w:rsidR="00BA23B7" w:rsidRPr="001E2092" w:rsidRDefault="00282A57" w:rsidP="004D14B9">
            <w:pPr>
              <w:pStyle w:val="Tabellentext"/>
              <w:ind w:left="6"/>
              <w:jc w:val="right"/>
              <w:rPr>
                <w:szCs w:val="18"/>
              </w:rPr>
            </w:pPr>
            <w:r>
              <w:rPr>
                <w:szCs w:val="18"/>
              </w:rPr>
              <w:t>-</w:t>
            </w:r>
          </w:p>
        </w:tc>
        <w:tc>
          <w:tcPr>
            <w:tcW w:w="1172" w:type="pct"/>
          </w:tcPr>
          <w:p w14:paraId="6454968D" w14:textId="77777777" w:rsidR="00BA23B7" w:rsidRPr="001E2092" w:rsidRDefault="00282A57" w:rsidP="005521DD">
            <w:pPr>
              <w:pStyle w:val="Tabellentext"/>
              <w:ind w:left="-6"/>
              <w:jc w:val="right"/>
              <w:rPr>
                <w:szCs w:val="18"/>
              </w:rPr>
            </w:pPr>
            <w:r>
              <w:rPr>
                <w:szCs w:val="18"/>
              </w:rPr>
              <w:t>-</w:t>
            </w:r>
          </w:p>
        </w:tc>
      </w:tr>
      <w:tr w:rsidR="00BA23B7" w:rsidRPr="00743DF3" w14:paraId="0DD6CB1C"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5584668" w14:textId="77777777" w:rsidR="00BA23B7" w:rsidRPr="001E2092" w:rsidRDefault="00282A57" w:rsidP="00C25810">
            <w:pPr>
              <w:pStyle w:val="Tabellentext"/>
              <w:rPr>
                <w:szCs w:val="18"/>
              </w:rPr>
            </w:pPr>
            <w:r>
              <w:rPr>
                <w:szCs w:val="18"/>
              </w:rPr>
              <w:t>Geschlecht = weiblich</w:t>
            </w:r>
          </w:p>
        </w:tc>
        <w:tc>
          <w:tcPr>
            <w:tcW w:w="1013" w:type="pct"/>
          </w:tcPr>
          <w:p w14:paraId="4691DB4C" w14:textId="77777777" w:rsidR="00BA23B7" w:rsidRPr="001E2092" w:rsidRDefault="00282A57" w:rsidP="009E6F3B">
            <w:pPr>
              <w:pStyle w:val="Tabellentext"/>
              <w:jc w:val="right"/>
              <w:rPr>
                <w:szCs w:val="18"/>
              </w:rPr>
            </w:pPr>
            <w:r>
              <w:rPr>
                <w:szCs w:val="18"/>
              </w:rPr>
              <w:t>-0,203426375747162</w:t>
            </w:r>
          </w:p>
        </w:tc>
        <w:tc>
          <w:tcPr>
            <w:tcW w:w="390" w:type="pct"/>
          </w:tcPr>
          <w:p w14:paraId="6496D271" w14:textId="77777777" w:rsidR="00BA23B7" w:rsidRPr="001E2092" w:rsidRDefault="00282A57" w:rsidP="004D14B9">
            <w:pPr>
              <w:pStyle w:val="Tabellentext"/>
              <w:ind w:left="0"/>
              <w:jc w:val="right"/>
              <w:rPr>
                <w:szCs w:val="18"/>
              </w:rPr>
            </w:pPr>
            <w:r>
              <w:rPr>
                <w:szCs w:val="18"/>
              </w:rPr>
              <w:t>0,065</w:t>
            </w:r>
          </w:p>
        </w:tc>
        <w:tc>
          <w:tcPr>
            <w:tcW w:w="548" w:type="pct"/>
          </w:tcPr>
          <w:p w14:paraId="09141F1B" w14:textId="77777777" w:rsidR="00BA23B7" w:rsidRPr="001E2092" w:rsidRDefault="00282A57" w:rsidP="009E6F3B">
            <w:pPr>
              <w:pStyle w:val="Tabellentext"/>
              <w:jc w:val="right"/>
              <w:rPr>
                <w:szCs w:val="18"/>
              </w:rPr>
            </w:pPr>
            <w:r>
              <w:rPr>
                <w:szCs w:val="18"/>
              </w:rPr>
              <w:t>-3,147</w:t>
            </w:r>
          </w:p>
        </w:tc>
        <w:tc>
          <w:tcPr>
            <w:tcW w:w="468" w:type="pct"/>
          </w:tcPr>
          <w:p w14:paraId="63FA116B" w14:textId="77777777" w:rsidR="00BA23B7" w:rsidRPr="001E2092" w:rsidRDefault="00282A57" w:rsidP="004D14B9">
            <w:pPr>
              <w:pStyle w:val="Tabellentext"/>
              <w:ind w:left="6"/>
              <w:jc w:val="right"/>
              <w:rPr>
                <w:szCs w:val="18"/>
              </w:rPr>
            </w:pPr>
            <w:r>
              <w:rPr>
                <w:szCs w:val="18"/>
              </w:rPr>
              <w:t>0,816</w:t>
            </w:r>
          </w:p>
        </w:tc>
        <w:tc>
          <w:tcPr>
            <w:tcW w:w="1172" w:type="pct"/>
          </w:tcPr>
          <w:p w14:paraId="0B7B2212" w14:textId="77777777" w:rsidR="00BA23B7" w:rsidRPr="001E2092" w:rsidRDefault="00282A57" w:rsidP="005521DD">
            <w:pPr>
              <w:pStyle w:val="Tabellentext"/>
              <w:ind w:left="-6"/>
              <w:jc w:val="right"/>
              <w:rPr>
                <w:szCs w:val="18"/>
              </w:rPr>
            </w:pPr>
            <w:r>
              <w:rPr>
                <w:szCs w:val="18"/>
              </w:rPr>
              <w:t>0,719 - 0,926</w:t>
            </w:r>
          </w:p>
        </w:tc>
      </w:tr>
      <w:tr w:rsidR="00BA23B7" w:rsidRPr="00743DF3" w14:paraId="4CDF225A"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43A97FD" w14:textId="77777777" w:rsidR="00BA23B7" w:rsidRPr="001E2092" w:rsidRDefault="00282A57" w:rsidP="00C25810">
            <w:pPr>
              <w:pStyle w:val="Tabellentext"/>
              <w:rPr>
                <w:szCs w:val="18"/>
              </w:rPr>
            </w:pPr>
            <w:r>
              <w:rPr>
                <w:szCs w:val="18"/>
              </w:rPr>
              <w:t>Gestationsalter 24 abgeschlossene SSW</w:t>
            </w:r>
          </w:p>
        </w:tc>
        <w:tc>
          <w:tcPr>
            <w:tcW w:w="1013" w:type="pct"/>
          </w:tcPr>
          <w:p w14:paraId="56E57BD5" w14:textId="77777777" w:rsidR="00BA23B7" w:rsidRPr="001E2092" w:rsidRDefault="00282A57" w:rsidP="009E6F3B">
            <w:pPr>
              <w:pStyle w:val="Tabellentext"/>
              <w:jc w:val="right"/>
              <w:rPr>
                <w:szCs w:val="18"/>
              </w:rPr>
            </w:pPr>
            <w:r>
              <w:rPr>
                <w:szCs w:val="18"/>
              </w:rPr>
              <w:t>0,840176018680131</w:t>
            </w:r>
          </w:p>
        </w:tc>
        <w:tc>
          <w:tcPr>
            <w:tcW w:w="390" w:type="pct"/>
          </w:tcPr>
          <w:p w14:paraId="3CCC79B0" w14:textId="77777777" w:rsidR="00BA23B7" w:rsidRPr="001E2092" w:rsidRDefault="00282A57" w:rsidP="004D14B9">
            <w:pPr>
              <w:pStyle w:val="Tabellentext"/>
              <w:ind w:left="0"/>
              <w:jc w:val="right"/>
              <w:rPr>
                <w:szCs w:val="18"/>
              </w:rPr>
            </w:pPr>
            <w:r>
              <w:rPr>
                <w:szCs w:val="18"/>
              </w:rPr>
              <w:t>0,174</w:t>
            </w:r>
          </w:p>
        </w:tc>
        <w:tc>
          <w:tcPr>
            <w:tcW w:w="548" w:type="pct"/>
          </w:tcPr>
          <w:p w14:paraId="0B653094" w14:textId="77777777" w:rsidR="00BA23B7" w:rsidRPr="001E2092" w:rsidRDefault="00282A57" w:rsidP="009E6F3B">
            <w:pPr>
              <w:pStyle w:val="Tabellentext"/>
              <w:jc w:val="right"/>
              <w:rPr>
                <w:szCs w:val="18"/>
              </w:rPr>
            </w:pPr>
            <w:r>
              <w:rPr>
                <w:szCs w:val="18"/>
              </w:rPr>
              <w:t>4,825</w:t>
            </w:r>
          </w:p>
        </w:tc>
        <w:tc>
          <w:tcPr>
            <w:tcW w:w="468" w:type="pct"/>
          </w:tcPr>
          <w:p w14:paraId="440556DC" w14:textId="77777777" w:rsidR="00BA23B7" w:rsidRPr="001E2092" w:rsidRDefault="00282A57" w:rsidP="004D14B9">
            <w:pPr>
              <w:pStyle w:val="Tabellentext"/>
              <w:ind w:left="6"/>
              <w:jc w:val="right"/>
              <w:rPr>
                <w:szCs w:val="18"/>
              </w:rPr>
            </w:pPr>
            <w:r>
              <w:rPr>
                <w:szCs w:val="18"/>
              </w:rPr>
              <w:t>2,317</w:t>
            </w:r>
          </w:p>
        </w:tc>
        <w:tc>
          <w:tcPr>
            <w:tcW w:w="1172" w:type="pct"/>
          </w:tcPr>
          <w:p w14:paraId="1BE21F80" w14:textId="77777777" w:rsidR="00BA23B7" w:rsidRPr="001E2092" w:rsidRDefault="00282A57" w:rsidP="005521DD">
            <w:pPr>
              <w:pStyle w:val="Tabellentext"/>
              <w:ind w:left="-6"/>
              <w:jc w:val="right"/>
              <w:rPr>
                <w:szCs w:val="18"/>
              </w:rPr>
            </w:pPr>
            <w:r>
              <w:rPr>
                <w:szCs w:val="18"/>
              </w:rPr>
              <w:t>1,647 - 3,259</w:t>
            </w:r>
          </w:p>
        </w:tc>
      </w:tr>
      <w:tr w:rsidR="00BA23B7" w:rsidRPr="00743DF3" w14:paraId="4882B79B"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735C105" w14:textId="77777777" w:rsidR="00BA23B7" w:rsidRPr="001E2092" w:rsidRDefault="00282A57" w:rsidP="00C25810">
            <w:pPr>
              <w:pStyle w:val="Tabellentext"/>
              <w:rPr>
                <w:szCs w:val="18"/>
              </w:rPr>
            </w:pPr>
            <w:r>
              <w:rPr>
                <w:szCs w:val="18"/>
              </w:rPr>
              <w:t>Gestationsalter 25 abgeschlossene SSW</w:t>
            </w:r>
          </w:p>
        </w:tc>
        <w:tc>
          <w:tcPr>
            <w:tcW w:w="1013" w:type="pct"/>
          </w:tcPr>
          <w:p w14:paraId="543AACFD" w14:textId="77777777" w:rsidR="00BA23B7" w:rsidRPr="001E2092" w:rsidRDefault="00282A57" w:rsidP="009E6F3B">
            <w:pPr>
              <w:pStyle w:val="Tabellentext"/>
              <w:jc w:val="right"/>
              <w:rPr>
                <w:szCs w:val="18"/>
              </w:rPr>
            </w:pPr>
            <w:r>
              <w:rPr>
                <w:szCs w:val="18"/>
              </w:rPr>
              <w:t>0,798771312768028</w:t>
            </w:r>
          </w:p>
        </w:tc>
        <w:tc>
          <w:tcPr>
            <w:tcW w:w="390" w:type="pct"/>
          </w:tcPr>
          <w:p w14:paraId="6A0B4D62" w14:textId="77777777" w:rsidR="00BA23B7" w:rsidRPr="001E2092" w:rsidRDefault="00282A57" w:rsidP="004D14B9">
            <w:pPr>
              <w:pStyle w:val="Tabellentext"/>
              <w:ind w:left="0"/>
              <w:jc w:val="right"/>
              <w:rPr>
                <w:szCs w:val="18"/>
              </w:rPr>
            </w:pPr>
            <w:r>
              <w:rPr>
                <w:szCs w:val="18"/>
              </w:rPr>
              <w:t>0,179</w:t>
            </w:r>
          </w:p>
        </w:tc>
        <w:tc>
          <w:tcPr>
            <w:tcW w:w="548" w:type="pct"/>
          </w:tcPr>
          <w:p w14:paraId="4EA4A2E2" w14:textId="77777777" w:rsidR="00BA23B7" w:rsidRPr="001E2092" w:rsidRDefault="00282A57" w:rsidP="009E6F3B">
            <w:pPr>
              <w:pStyle w:val="Tabellentext"/>
              <w:jc w:val="right"/>
              <w:rPr>
                <w:szCs w:val="18"/>
              </w:rPr>
            </w:pPr>
            <w:r>
              <w:rPr>
                <w:szCs w:val="18"/>
              </w:rPr>
              <w:t>4,472</w:t>
            </w:r>
          </w:p>
        </w:tc>
        <w:tc>
          <w:tcPr>
            <w:tcW w:w="468" w:type="pct"/>
          </w:tcPr>
          <w:p w14:paraId="1D09A2BA" w14:textId="77777777" w:rsidR="00BA23B7" w:rsidRPr="001E2092" w:rsidRDefault="00282A57" w:rsidP="004D14B9">
            <w:pPr>
              <w:pStyle w:val="Tabellentext"/>
              <w:ind w:left="6"/>
              <w:jc w:val="right"/>
              <w:rPr>
                <w:szCs w:val="18"/>
              </w:rPr>
            </w:pPr>
            <w:r>
              <w:rPr>
                <w:szCs w:val="18"/>
              </w:rPr>
              <w:t>2,223</w:t>
            </w:r>
          </w:p>
        </w:tc>
        <w:tc>
          <w:tcPr>
            <w:tcW w:w="1172" w:type="pct"/>
          </w:tcPr>
          <w:p w14:paraId="15B47F42" w14:textId="77777777" w:rsidR="00BA23B7" w:rsidRPr="001E2092" w:rsidRDefault="00282A57" w:rsidP="005521DD">
            <w:pPr>
              <w:pStyle w:val="Tabellentext"/>
              <w:ind w:left="-6"/>
              <w:jc w:val="right"/>
              <w:rPr>
                <w:szCs w:val="18"/>
              </w:rPr>
            </w:pPr>
            <w:r>
              <w:rPr>
                <w:szCs w:val="18"/>
              </w:rPr>
              <w:t>1,566 - 3,155</w:t>
            </w:r>
          </w:p>
        </w:tc>
      </w:tr>
      <w:tr w:rsidR="00BA23B7" w:rsidRPr="00743DF3" w14:paraId="5152124A"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9CA8ABA" w14:textId="77777777" w:rsidR="00BA23B7" w:rsidRPr="001E2092" w:rsidRDefault="00282A57" w:rsidP="00C25810">
            <w:pPr>
              <w:pStyle w:val="Tabellentext"/>
              <w:rPr>
                <w:szCs w:val="18"/>
              </w:rPr>
            </w:pPr>
            <w:r>
              <w:rPr>
                <w:szCs w:val="18"/>
              </w:rPr>
              <w:t>Gestationsalter 26 bis 28 abgeschlossene SSW</w:t>
            </w:r>
          </w:p>
        </w:tc>
        <w:tc>
          <w:tcPr>
            <w:tcW w:w="1013" w:type="pct"/>
          </w:tcPr>
          <w:p w14:paraId="4A38DE1B" w14:textId="77777777" w:rsidR="00BA23B7" w:rsidRPr="001E2092" w:rsidRDefault="00282A57" w:rsidP="009E6F3B">
            <w:pPr>
              <w:pStyle w:val="Tabellentext"/>
              <w:jc w:val="right"/>
              <w:rPr>
                <w:szCs w:val="18"/>
              </w:rPr>
            </w:pPr>
            <w:r>
              <w:rPr>
                <w:szCs w:val="18"/>
              </w:rPr>
              <w:t>0,435937019389907</w:t>
            </w:r>
          </w:p>
        </w:tc>
        <w:tc>
          <w:tcPr>
            <w:tcW w:w="390" w:type="pct"/>
          </w:tcPr>
          <w:p w14:paraId="02AD982A" w14:textId="77777777" w:rsidR="00BA23B7" w:rsidRPr="001E2092" w:rsidRDefault="00282A57" w:rsidP="004D14B9">
            <w:pPr>
              <w:pStyle w:val="Tabellentext"/>
              <w:ind w:left="0"/>
              <w:jc w:val="right"/>
              <w:rPr>
                <w:szCs w:val="18"/>
              </w:rPr>
            </w:pPr>
            <w:r>
              <w:rPr>
                <w:szCs w:val="18"/>
              </w:rPr>
              <w:t>0,103</w:t>
            </w:r>
          </w:p>
        </w:tc>
        <w:tc>
          <w:tcPr>
            <w:tcW w:w="548" w:type="pct"/>
          </w:tcPr>
          <w:p w14:paraId="58B33B61" w14:textId="77777777" w:rsidR="00BA23B7" w:rsidRPr="001E2092" w:rsidRDefault="00282A57" w:rsidP="009E6F3B">
            <w:pPr>
              <w:pStyle w:val="Tabellentext"/>
              <w:jc w:val="right"/>
              <w:rPr>
                <w:szCs w:val="18"/>
              </w:rPr>
            </w:pPr>
            <w:r>
              <w:rPr>
                <w:szCs w:val="18"/>
              </w:rPr>
              <w:t>4,237</w:t>
            </w:r>
          </w:p>
        </w:tc>
        <w:tc>
          <w:tcPr>
            <w:tcW w:w="468" w:type="pct"/>
          </w:tcPr>
          <w:p w14:paraId="6EF9D3F3" w14:textId="77777777" w:rsidR="00BA23B7" w:rsidRPr="001E2092" w:rsidRDefault="00282A57" w:rsidP="004D14B9">
            <w:pPr>
              <w:pStyle w:val="Tabellentext"/>
              <w:ind w:left="6"/>
              <w:jc w:val="right"/>
              <w:rPr>
                <w:szCs w:val="18"/>
              </w:rPr>
            </w:pPr>
            <w:r>
              <w:rPr>
                <w:szCs w:val="18"/>
              </w:rPr>
              <w:t>1,546</w:t>
            </w:r>
          </w:p>
        </w:tc>
        <w:tc>
          <w:tcPr>
            <w:tcW w:w="1172" w:type="pct"/>
          </w:tcPr>
          <w:p w14:paraId="01450EB6" w14:textId="77777777" w:rsidR="00BA23B7" w:rsidRPr="001E2092" w:rsidRDefault="00282A57" w:rsidP="005521DD">
            <w:pPr>
              <w:pStyle w:val="Tabellentext"/>
              <w:ind w:left="-6"/>
              <w:jc w:val="right"/>
              <w:rPr>
                <w:szCs w:val="18"/>
              </w:rPr>
            </w:pPr>
            <w:r>
              <w:rPr>
                <w:szCs w:val="18"/>
              </w:rPr>
              <w:t>1,264 - 1,892</w:t>
            </w:r>
          </w:p>
        </w:tc>
      </w:tr>
      <w:tr w:rsidR="00BA23B7" w:rsidRPr="00743DF3" w14:paraId="4FCDAACB"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5494873C" w14:textId="77777777" w:rsidR="00BA23B7" w:rsidRPr="001E2092" w:rsidRDefault="00282A57" w:rsidP="00C25810">
            <w:pPr>
              <w:pStyle w:val="Tabellentext"/>
              <w:rPr>
                <w:szCs w:val="18"/>
              </w:rPr>
            </w:pPr>
            <w:r>
              <w:rPr>
                <w:szCs w:val="18"/>
              </w:rPr>
              <w:t>Gestationsalter 29 bis 30 abgeschlossene SSW</w:t>
            </w:r>
          </w:p>
        </w:tc>
        <w:tc>
          <w:tcPr>
            <w:tcW w:w="1013" w:type="pct"/>
          </w:tcPr>
          <w:p w14:paraId="6114F2BE" w14:textId="77777777" w:rsidR="00BA23B7" w:rsidRPr="001E2092" w:rsidRDefault="00282A57" w:rsidP="009E6F3B">
            <w:pPr>
              <w:pStyle w:val="Tabellentext"/>
              <w:jc w:val="right"/>
              <w:rPr>
                <w:szCs w:val="18"/>
              </w:rPr>
            </w:pPr>
            <w:r>
              <w:rPr>
                <w:szCs w:val="18"/>
              </w:rPr>
              <w:t>0,389611845854932</w:t>
            </w:r>
          </w:p>
        </w:tc>
        <w:tc>
          <w:tcPr>
            <w:tcW w:w="390" w:type="pct"/>
          </w:tcPr>
          <w:p w14:paraId="7BB15D14" w14:textId="77777777" w:rsidR="00BA23B7" w:rsidRPr="001E2092" w:rsidRDefault="00282A57" w:rsidP="004D14B9">
            <w:pPr>
              <w:pStyle w:val="Tabellentext"/>
              <w:ind w:left="0"/>
              <w:jc w:val="right"/>
              <w:rPr>
                <w:szCs w:val="18"/>
              </w:rPr>
            </w:pPr>
            <w:r>
              <w:rPr>
                <w:szCs w:val="18"/>
              </w:rPr>
              <w:t>0,100</w:t>
            </w:r>
          </w:p>
        </w:tc>
        <w:tc>
          <w:tcPr>
            <w:tcW w:w="548" w:type="pct"/>
          </w:tcPr>
          <w:p w14:paraId="5E4CC458" w14:textId="77777777" w:rsidR="00BA23B7" w:rsidRPr="001E2092" w:rsidRDefault="00282A57" w:rsidP="009E6F3B">
            <w:pPr>
              <w:pStyle w:val="Tabellentext"/>
              <w:jc w:val="right"/>
              <w:rPr>
                <w:szCs w:val="18"/>
              </w:rPr>
            </w:pPr>
            <w:r>
              <w:rPr>
                <w:szCs w:val="18"/>
              </w:rPr>
              <w:t>3,901</w:t>
            </w:r>
          </w:p>
        </w:tc>
        <w:tc>
          <w:tcPr>
            <w:tcW w:w="468" w:type="pct"/>
          </w:tcPr>
          <w:p w14:paraId="42155C61" w14:textId="77777777" w:rsidR="00BA23B7" w:rsidRPr="001E2092" w:rsidRDefault="00282A57" w:rsidP="004D14B9">
            <w:pPr>
              <w:pStyle w:val="Tabellentext"/>
              <w:ind w:left="6"/>
              <w:jc w:val="right"/>
              <w:rPr>
                <w:szCs w:val="18"/>
              </w:rPr>
            </w:pPr>
            <w:r>
              <w:rPr>
                <w:szCs w:val="18"/>
              </w:rPr>
              <w:t>1,476</w:t>
            </w:r>
          </w:p>
        </w:tc>
        <w:tc>
          <w:tcPr>
            <w:tcW w:w="1172" w:type="pct"/>
          </w:tcPr>
          <w:p w14:paraId="4885CB1B" w14:textId="77777777" w:rsidR="00BA23B7" w:rsidRPr="001E2092" w:rsidRDefault="00282A57" w:rsidP="005521DD">
            <w:pPr>
              <w:pStyle w:val="Tabellentext"/>
              <w:ind w:left="-6"/>
              <w:jc w:val="right"/>
              <w:rPr>
                <w:szCs w:val="18"/>
              </w:rPr>
            </w:pPr>
            <w:r>
              <w:rPr>
                <w:szCs w:val="18"/>
              </w:rPr>
              <w:t>1,214 - 1,796</w:t>
            </w:r>
          </w:p>
        </w:tc>
      </w:tr>
      <w:tr w:rsidR="00BA23B7" w:rsidRPr="00743DF3" w14:paraId="4FA34CB8"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201DFB60" w14:textId="77777777" w:rsidR="00BA23B7" w:rsidRPr="001E2092" w:rsidRDefault="00282A57" w:rsidP="00C25810">
            <w:pPr>
              <w:pStyle w:val="Tabellentext"/>
              <w:rPr>
                <w:szCs w:val="18"/>
              </w:rPr>
            </w:pPr>
            <w:r>
              <w:rPr>
                <w:szCs w:val="18"/>
              </w:rPr>
              <w:t>Schwere Fehlbildungen</w:t>
            </w:r>
          </w:p>
        </w:tc>
        <w:tc>
          <w:tcPr>
            <w:tcW w:w="1013" w:type="pct"/>
          </w:tcPr>
          <w:p w14:paraId="39414C3F" w14:textId="77777777" w:rsidR="00BA23B7" w:rsidRPr="001E2092" w:rsidRDefault="00282A57" w:rsidP="009E6F3B">
            <w:pPr>
              <w:pStyle w:val="Tabellentext"/>
              <w:jc w:val="right"/>
              <w:rPr>
                <w:szCs w:val="18"/>
              </w:rPr>
            </w:pPr>
            <w:r>
              <w:rPr>
                <w:szCs w:val="18"/>
              </w:rPr>
              <w:t>0,595101229616754</w:t>
            </w:r>
          </w:p>
        </w:tc>
        <w:tc>
          <w:tcPr>
            <w:tcW w:w="390" w:type="pct"/>
          </w:tcPr>
          <w:p w14:paraId="1916D379" w14:textId="77777777" w:rsidR="00BA23B7" w:rsidRPr="001E2092" w:rsidRDefault="00282A57" w:rsidP="004D14B9">
            <w:pPr>
              <w:pStyle w:val="Tabellentext"/>
              <w:ind w:left="0"/>
              <w:jc w:val="right"/>
              <w:rPr>
                <w:szCs w:val="18"/>
              </w:rPr>
            </w:pPr>
            <w:r>
              <w:rPr>
                <w:szCs w:val="18"/>
              </w:rPr>
              <w:t>0,112</w:t>
            </w:r>
          </w:p>
        </w:tc>
        <w:tc>
          <w:tcPr>
            <w:tcW w:w="548" w:type="pct"/>
          </w:tcPr>
          <w:p w14:paraId="1BBB807B" w14:textId="77777777" w:rsidR="00BA23B7" w:rsidRPr="001E2092" w:rsidRDefault="00282A57" w:rsidP="009E6F3B">
            <w:pPr>
              <w:pStyle w:val="Tabellentext"/>
              <w:jc w:val="right"/>
              <w:rPr>
                <w:szCs w:val="18"/>
              </w:rPr>
            </w:pPr>
            <w:r>
              <w:rPr>
                <w:szCs w:val="18"/>
              </w:rPr>
              <w:t>5,317</w:t>
            </w:r>
          </w:p>
        </w:tc>
        <w:tc>
          <w:tcPr>
            <w:tcW w:w="468" w:type="pct"/>
          </w:tcPr>
          <w:p w14:paraId="033CB904" w14:textId="77777777" w:rsidR="00BA23B7" w:rsidRPr="001E2092" w:rsidRDefault="00282A57" w:rsidP="004D14B9">
            <w:pPr>
              <w:pStyle w:val="Tabellentext"/>
              <w:ind w:left="6"/>
              <w:jc w:val="right"/>
              <w:rPr>
                <w:szCs w:val="18"/>
              </w:rPr>
            </w:pPr>
            <w:r>
              <w:rPr>
                <w:szCs w:val="18"/>
              </w:rPr>
              <w:t>1,813</w:t>
            </w:r>
          </w:p>
        </w:tc>
        <w:tc>
          <w:tcPr>
            <w:tcW w:w="1172" w:type="pct"/>
          </w:tcPr>
          <w:p w14:paraId="4B92891F" w14:textId="77777777" w:rsidR="00BA23B7" w:rsidRPr="001E2092" w:rsidRDefault="00282A57" w:rsidP="005521DD">
            <w:pPr>
              <w:pStyle w:val="Tabellentext"/>
              <w:ind w:left="-6"/>
              <w:jc w:val="right"/>
              <w:rPr>
                <w:szCs w:val="18"/>
              </w:rPr>
            </w:pPr>
            <w:r>
              <w:rPr>
                <w:szCs w:val="18"/>
              </w:rPr>
              <w:t>1,456 - 2,258</w:t>
            </w:r>
          </w:p>
        </w:tc>
      </w:tr>
    </w:tbl>
    <w:p w14:paraId="46C3133F" w14:textId="77777777" w:rsidR="000F0644" w:rsidRPr="000F0644" w:rsidRDefault="00270B4A" w:rsidP="000F0644"/>
    <w:p w14:paraId="44C64103" w14:textId="77777777" w:rsidR="00DD4540" w:rsidRDefault="00DD4540">
      <w:pPr>
        <w:sectPr w:rsidR="00DD4540" w:rsidSect="00E16D71">
          <w:pgSz w:w="11906" w:h="16838"/>
          <w:pgMar w:top="1418" w:right="1134" w:bottom="1418" w:left="1701" w:header="454" w:footer="737" w:gutter="0"/>
          <w:cols w:space="708"/>
          <w:docGrid w:linePitch="360"/>
        </w:sectPr>
      </w:pPr>
    </w:p>
    <w:p w14:paraId="04B8E3DD" w14:textId="77777777" w:rsidR="00D40AF7" w:rsidRDefault="00282A57" w:rsidP="00CC206C">
      <w:pPr>
        <w:pStyle w:val="Absatzberschriftebene2nurinNavigation"/>
      </w:pPr>
      <w:r>
        <w:t>Literatur</w:t>
      </w:r>
    </w:p>
    <w:p w14:paraId="440A4B9C" w14:textId="77777777" w:rsidR="00370A14" w:rsidRPr="00370A14" w:rsidRDefault="00282A57" w:rsidP="00B749F9">
      <w:pPr>
        <w:pStyle w:val="Literatur"/>
      </w:pPr>
      <w:r>
        <w:t>Chan, V; Greenough, A; Gamsu, HR (1992): Neonatal complications of extreme prematurity in mechanically ventilated infants. European Journal of Pediatrics 151(9): 693-696. DOI: 10.1007/bf01957576.</w:t>
      </w:r>
    </w:p>
    <w:p w14:paraId="5A036D99" w14:textId="77777777" w:rsidR="00370A14" w:rsidRPr="00370A14" w:rsidRDefault="00270B4A" w:rsidP="00B749F9">
      <w:pPr>
        <w:pStyle w:val="Literatur"/>
      </w:pPr>
    </w:p>
    <w:p w14:paraId="50905CD3" w14:textId="77777777" w:rsidR="00370A14" w:rsidRPr="00370A14" w:rsidRDefault="00282A57" w:rsidP="00B749F9">
      <w:pPr>
        <w:pStyle w:val="Literatur"/>
      </w:pPr>
      <w:r>
        <w:t>Greenough, A; Rossor, TE; Sundaresan, A; Murthy, V; Milner, AD (2016): Synchronized mechanical ventilation for respiratory support in newborn infants [Full PDF]. Cochrane Database of Systematic Reviews (9). Art. No.: CD000456. DOI: 10.1002/14651858.CD000456.pub5.</w:t>
      </w:r>
    </w:p>
    <w:p w14:paraId="4D45E71D" w14:textId="77777777" w:rsidR="00370A14" w:rsidRPr="00370A14" w:rsidRDefault="00270B4A" w:rsidP="00B749F9">
      <w:pPr>
        <w:pStyle w:val="Literatur"/>
      </w:pPr>
    </w:p>
    <w:p w14:paraId="0DC022EC" w14:textId="77777777" w:rsidR="00370A14" w:rsidRPr="00370A14" w:rsidRDefault="00282A57" w:rsidP="00B749F9">
      <w:pPr>
        <w:pStyle w:val="Literatur"/>
      </w:pPr>
      <w:r>
        <w:t>Hill, A; Perlman, JM; Volpe, JJ (1982): Relationship of Pneumothorax to Occurrence of Intraventricular Hemorrhage in the Premature Newborn. Pediatrics 69(2): 144-149.</w:t>
      </w:r>
    </w:p>
    <w:p w14:paraId="1F0873FB" w14:textId="77777777" w:rsidR="00370A14" w:rsidRPr="00370A14" w:rsidRDefault="00270B4A" w:rsidP="00B749F9">
      <w:pPr>
        <w:pStyle w:val="Literatur"/>
      </w:pPr>
    </w:p>
    <w:p w14:paraId="22561929" w14:textId="77777777" w:rsidR="00370A14" w:rsidRPr="00370A14" w:rsidRDefault="00282A57" w:rsidP="00B749F9">
      <w:pPr>
        <w:pStyle w:val="Literatur"/>
      </w:pPr>
      <w:r>
        <w:t>Kamlin, COF; Davis, PG (2003): Long versus short inspiratory times in neonates receiving mechanical ventilation [Full PDF]. Cochrane Database of Systematic Reviews (4). Art. No.: CD004503. DOI: 10.1002/14651858.CD004503.pub2.</w:t>
      </w:r>
    </w:p>
    <w:p w14:paraId="5C0FFD7A" w14:textId="77777777" w:rsidR="00370A14" w:rsidRPr="00370A14" w:rsidRDefault="00270B4A" w:rsidP="00B749F9">
      <w:pPr>
        <w:pStyle w:val="Literatur"/>
      </w:pPr>
    </w:p>
    <w:p w14:paraId="6C7C2B60" w14:textId="77777777" w:rsidR="00370A14" w:rsidRPr="00370A14" w:rsidRDefault="00282A57" w:rsidP="00B749F9">
      <w:pPr>
        <w:pStyle w:val="Literatur"/>
      </w:pPr>
      <w:r>
        <w:t>Maier, RF (2017): Künstliche Beatmung. Kapitel 4. In: Obladen, M; Maier, RF; Hrsg.: Neugeborenenintensivmedizin. Evidenz und Erfahrung. 9. Auflage. Heidelberg: Springer, 77-113. ISBN: 978-3-662-53575-2.</w:t>
      </w:r>
    </w:p>
    <w:p w14:paraId="7298FDF4" w14:textId="77777777" w:rsidR="00370A14" w:rsidRPr="00370A14" w:rsidRDefault="00270B4A" w:rsidP="00B749F9">
      <w:pPr>
        <w:pStyle w:val="Literatur"/>
      </w:pPr>
    </w:p>
    <w:p w14:paraId="7253720C" w14:textId="77777777" w:rsidR="00370A14" w:rsidRPr="00370A14" w:rsidRDefault="00282A57" w:rsidP="00B749F9">
      <w:pPr>
        <w:pStyle w:val="Literatur"/>
      </w:pPr>
      <w:r>
        <w:t>Obladen, M (2017): Pulmonale Erkrankungen. Kapitel 5. In: Obladen, M; Maier, RF; Hrsg.: Neugeborenenintensivmedizin. Evidenz und Erfahrung. 9. Auflage. Heidelberg: Springer, 115-137. ISBN: 978-3-662-53575-2.</w:t>
      </w:r>
    </w:p>
    <w:p w14:paraId="064B32AB" w14:textId="77777777" w:rsidR="00370A14" w:rsidRPr="00370A14" w:rsidRDefault="00270B4A" w:rsidP="00B749F9">
      <w:pPr>
        <w:pStyle w:val="Literatur"/>
      </w:pPr>
    </w:p>
    <w:p w14:paraId="0DE38ACA" w14:textId="77777777" w:rsidR="00370A14" w:rsidRPr="00370A14" w:rsidRDefault="00282A57" w:rsidP="00B749F9">
      <w:pPr>
        <w:pStyle w:val="Literatur"/>
      </w:pPr>
      <w:r>
        <w:t>Rojas-Reyes, MX; Morley, CJ; Soll, R (2012): Prophylactic versus selective use of surfactant in preventing morbidity and mortality in preterm infants [Full PDF]. Cochrane Database of Systematic Reviews (3). Art. No.: CD000510. DOI: 10.1002/14651858.CD000510.pub2.</w:t>
      </w:r>
    </w:p>
    <w:p w14:paraId="6D50117D" w14:textId="77777777" w:rsidR="00DD4540" w:rsidRDefault="00DD4540">
      <w:pPr>
        <w:sectPr w:rsidR="00DD4540" w:rsidSect="00AA7698">
          <w:headerReference w:type="even" r:id="rId250"/>
          <w:headerReference w:type="default" r:id="rId251"/>
          <w:footerReference w:type="even" r:id="rId252"/>
          <w:footerReference w:type="default" r:id="rId253"/>
          <w:headerReference w:type="first" r:id="rId254"/>
          <w:footerReference w:type="first" r:id="rId255"/>
          <w:pgSz w:w="11906" w:h="16838"/>
          <w:pgMar w:top="1418" w:right="1134" w:bottom="1418" w:left="1701" w:header="454" w:footer="737" w:gutter="0"/>
          <w:cols w:space="708"/>
          <w:docGrid w:linePitch="360"/>
        </w:sectPr>
      </w:pPr>
    </w:p>
    <w:p w14:paraId="33BBEBC3" w14:textId="77777777" w:rsidR="006D1B0D" w:rsidRDefault="00282A57" w:rsidP="0004540C">
      <w:pPr>
        <w:pStyle w:val="berschrift1ohneGliederung"/>
      </w:pPr>
      <w:bookmarkStart w:id="315" w:name="_Toc43993593"/>
      <w:bookmarkStart w:id="316" w:name="_Toc44326295"/>
      <w:r>
        <w:t>52262: Zunahme des Kopfumfangs</w:t>
      </w:r>
      <w:bookmarkEnd w:id="315"/>
      <w:bookmarkEnd w:id="316"/>
    </w:p>
    <w:tbl>
      <w:tblPr>
        <w:tblStyle w:val="IQTIGStandard"/>
        <w:tblW w:w="5000" w:type="pct"/>
        <w:tblLook w:val="0480" w:firstRow="0" w:lastRow="0" w:firstColumn="1" w:lastColumn="0" w:noHBand="0" w:noVBand="1"/>
      </w:tblPr>
      <w:tblGrid>
        <w:gridCol w:w="1985"/>
        <w:gridCol w:w="7086"/>
      </w:tblGrid>
      <w:tr w:rsidR="00AF0AAF" w:rsidRPr="00743DF3" w14:paraId="34C60113"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4B505B5A" w14:textId="77777777" w:rsidR="00AF0AAF" w:rsidRPr="00743DF3" w:rsidRDefault="00282A57" w:rsidP="002E7D86">
            <w:pPr>
              <w:pStyle w:val="Tabellenkopf"/>
            </w:pPr>
            <w:r>
              <w:t>Qualitätsziel</w:t>
            </w:r>
          </w:p>
        </w:tc>
        <w:tc>
          <w:tcPr>
            <w:tcW w:w="3906" w:type="pct"/>
            <w:tcBorders>
              <w:top w:val="single" w:sz="8" w:space="0" w:color="005051"/>
              <w:left w:val="nil"/>
              <w:bottom w:val="single" w:sz="4" w:space="0" w:color="auto"/>
            </w:tcBorders>
          </w:tcPr>
          <w:p w14:paraId="64CD586C" w14:textId="77777777" w:rsidR="00AF0AAF" w:rsidRPr="00743DF3" w:rsidRDefault="00282A57" w:rsidP="00152136">
            <w:pPr>
              <w:pStyle w:val="Tabellentext"/>
            </w:pPr>
            <w:r>
              <w:t>Möglichst angemessene Zunahme des Kopfumfanges während des stationären Aufenthalts</w:t>
            </w:r>
          </w:p>
        </w:tc>
      </w:tr>
    </w:tbl>
    <w:p w14:paraId="2B240793" w14:textId="77777777" w:rsidR="00AF0AAF" w:rsidRDefault="00282A57" w:rsidP="00E40CDC">
      <w:pPr>
        <w:pStyle w:val="Absatzberschriftebene2nurinNavigation"/>
      </w:pPr>
      <w:r>
        <w:t>Hintergrund</w:t>
      </w:r>
    </w:p>
    <w:p w14:paraId="20436BCB" w14:textId="77777777" w:rsidR="00370A14" w:rsidRPr="00370A14" w:rsidRDefault="00282A57" w:rsidP="00A64D53">
      <w:pPr>
        <w:pStyle w:val="Standardlinksbndig"/>
      </w:pPr>
      <w:r>
        <w:t xml:space="preserve">Der Kopfumfang des Früh- oder Neugeborenen ist ein valider Indikator für das gesamte Gehirnvolumen, das Gehirngewicht sowie die Zellstruktur und stellt damit einen geeigneten Schätzer für das Gehirnwachstum des Kindes dar (Peterson et al. 2006, Bartholomeusz et al. 2002, Lindley et al. 1999, Hack et al. 1991, Cooke et al. 1977). Ein geringer Kopfumfang deutet auf ein mangelndes intrauterines und postnatales Wachstum der Kinder hin (Peterson et al. 2006).  </w:t>
      </w:r>
      <w:r>
        <w:br/>
        <w:t xml:space="preserve"> </w:t>
      </w:r>
      <w:r>
        <w:br/>
        <w:t xml:space="preserve">Für die Definition des Kopfumfangs werden Perzentilwerte und Perzentilkurven herangezogen. Für eine termingerechte Geburt in der vollendeten 40. Schwangerschaftswoche beträgt der 50. Perzentilwert für weibliche Neugeborene 35,1 cm respektive 35,6 cm für männliche Neugeborene (Voigt et al. 2014).  </w:t>
      </w:r>
      <w:r>
        <w:br/>
        <w:t xml:space="preserve"> </w:t>
      </w:r>
      <w:r>
        <w:br/>
        <w:t xml:space="preserve">Das Wachstum des Kopfumfangs ist von verschiedenen Faktoren abhängig. Zu ca. 50 % haben genetische Faktoren einen Einfluss auf den späteren Kopfumfang. Darüber hinaus können auch Umweltfaktoren, wie zum Beispiel prä- und postnatale Mangelernährung sowie Tabak- und Alkoholkonsum der Mutter, zu einem verminderten Kopfumfang führen (Brandt 1981, Carter et al. 2013, Salihoğlu et al. 2012).  </w:t>
      </w:r>
      <w:r>
        <w:br/>
        <w:t xml:space="preserve"> </w:t>
      </w:r>
      <w:r>
        <w:br/>
        <w:t xml:space="preserve">Verschiedene Studien belegen bei Frühgeborenen und bei Kindern, die zu klein für ihr Gestationsalter sind (small-for-gestational-age children (SGA)), einen Zusammenhang zwischen einem verringerten Kopfumfang und einer verringerten neurologischen Entwicklung bzw. verringerten kognitiven Fähigkeiten (wie bspw. dem Intelligenzquotienten (IQ)) (Neubauer et al. 2013, Veena et al. 2010, Kuban et al. 2009, Cheong et al. 2008, Lundgren und Tuvemo 2008, Peterson et al. 2006, Gale et al. 2004, Hack et al. 1991). Allerdings werden die Auswirkungen eines geringeren Kopfumfangs bei Geburt auf die kognitiven Fähigkeiten in späteren Jahren der Kindheit kontrovers diskutiert (Gale et al. 2004). Je nach Entwicklungsstadium, bei welchem der Kopfumfang gemessen wird, variiert das Ergebnis der kognitiven Fähigkeiten. So belegen einige Autoren einen schwachen Zusammenhang zwischen dem Kopfumfang bei Geburt und den späteren kognitiven Fähigkeiten, welcher jedoch mit zunehmendem Alter des Kindes zunimmt (Neubauer et al. 2013, Kuban et al. 2009, Cheong et al. 2008, Gale et al. 2004, Hack et al. 1991). Für die Entwicklung der kognitiven Fähigkeiten besitzt demnach das Gehirnwachstum während des Säuglingsalters und in der frühen Kindheit eine höhere Relevanz als das Wachstum während der fetalen Phase (Lundgren und Tuvemo 2008, Gale et al. 2004).  </w:t>
      </w:r>
      <w:r>
        <w:br/>
        <w:t xml:space="preserve"> </w:t>
      </w:r>
      <w:r>
        <w:br/>
        <w:t>Das fehlende Wachstum des Kopfes kann bei Frühgeborenen oder termingerechten SGA-Kindern wieder aufgeholt werden, so dass diese den Normalbereich des Wachstumskanals erreichen können (Bocca-Tjeertes et al. 2013). Bei mangelernährten Kindern kann dies bspw. durch eine ausreichende postnatale Ernährung mit Muttermilch erreicht werden (Lundgren und Tuvemo 2008, Brandt 1981). Allerdings wird in Studien belegt, dass das fehlende Kopfwachstum nur im ersten Lebensjahr des Kindes aufgeholt werden kann, da alle weiteren Änderungen des Kopfumfangs in höheren Altersgruppen nur noch marginal sind (Bocca-Tjeertes et al. 2013, Hack et al. 1991).</w:t>
      </w:r>
    </w:p>
    <w:p w14:paraId="558B18F8" w14:textId="77777777" w:rsidR="00DD4540" w:rsidRDefault="00DD4540">
      <w:pPr>
        <w:sectPr w:rsidR="00DD4540" w:rsidSect="000A3778">
          <w:headerReference w:type="even" r:id="rId256"/>
          <w:headerReference w:type="default" r:id="rId257"/>
          <w:footerReference w:type="even" r:id="rId258"/>
          <w:footerReference w:type="default" r:id="rId259"/>
          <w:headerReference w:type="first" r:id="rId260"/>
          <w:footerReference w:type="first" r:id="rId261"/>
          <w:pgSz w:w="11906" w:h="16838"/>
          <w:pgMar w:top="1418" w:right="1134" w:bottom="1418" w:left="1701" w:header="454" w:footer="737" w:gutter="0"/>
          <w:cols w:space="708"/>
          <w:docGrid w:linePitch="360"/>
        </w:sectPr>
      </w:pPr>
    </w:p>
    <w:p w14:paraId="5449D435" w14:textId="77777777" w:rsidR="000F0644" w:rsidRDefault="00282A57" w:rsidP="00447106">
      <w:pPr>
        <w:pStyle w:val="Absatzberschriftebene2nurinNavigation"/>
      </w:pPr>
      <w:r>
        <w:t>Verwendete Datenfelder</w:t>
      </w:r>
    </w:p>
    <w:p w14:paraId="2F5EE799" w14:textId="77777777" w:rsidR="001046CA" w:rsidRPr="00840C92" w:rsidRDefault="00282A57"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43523419"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66E79319" w14:textId="77777777" w:rsidR="000F0644" w:rsidRPr="009E2B0C" w:rsidRDefault="00282A57" w:rsidP="000361A4">
            <w:pPr>
              <w:pStyle w:val="Tabellenkopf"/>
            </w:pPr>
            <w:r>
              <w:t>Item</w:t>
            </w:r>
          </w:p>
        </w:tc>
        <w:tc>
          <w:tcPr>
            <w:tcW w:w="1075" w:type="pct"/>
          </w:tcPr>
          <w:p w14:paraId="5D0320F7" w14:textId="77777777" w:rsidR="000F0644" w:rsidRPr="009E2B0C" w:rsidRDefault="00282A57" w:rsidP="000361A4">
            <w:pPr>
              <w:pStyle w:val="Tabellenkopf"/>
            </w:pPr>
            <w:r>
              <w:t>Bezeichnung</w:t>
            </w:r>
          </w:p>
        </w:tc>
        <w:tc>
          <w:tcPr>
            <w:tcW w:w="326" w:type="pct"/>
          </w:tcPr>
          <w:p w14:paraId="5C14795F" w14:textId="77777777" w:rsidR="000F0644" w:rsidRPr="009E2B0C" w:rsidRDefault="00282A57" w:rsidP="000361A4">
            <w:pPr>
              <w:pStyle w:val="Tabellenkopf"/>
            </w:pPr>
            <w:r>
              <w:t>M/K</w:t>
            </w:r>
          </w:p>
        </w:tc>
        <w:tc>
          <w:tcPr>
            <w:tcW w:w="1646" w:type="pct"/>
          </w:tcPr>
          <w:p w14:paraId="188122F5" w14:textId="77777777" w:rsidR="000F0644" w:rsidRPr="009E2B0C" w:rsidRDefault="00282A57" w:rsidP="000361A4">
            <w:pPr>
              <w:pStyle w:val="Tabellenkopf"/>
            </w:pPr>
            <w:r>
              <w:t>Schlüssel/Formel</w:t>
            </w:r>
          </w:p>
        </w:tc>
        <w:tc>
          <w:tcPr>
            <w:tcW w:w="1328" w:type="pct"/>
          </w:tcPr>
          <w:p w14:paraId="2D26C4A2" w14:textId="77777777" w:rsidR="000F0644" w:rsidRPr="009E2B0C" w:rsidRDefault="00282A57" w:rsidP="000361A4">
            <w:pPr>
              <w:pStyle w:val="Tabellenkopf"/>
            </w:pPr>
            <w:r>
              <w:t xml:space="preserve">Feldname  </w:t>
            </w:r>
          </w:p>
        </w:tc>
      </w:tr>
      <w:tr w:rsidR="00275B01" w:rsidRPr="00743DF3" w14:paraId="253C4F9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3A5743B" w14:textId="77777777" w:rsidR="000F0644" w:rsidRPr="00743DF3" w:rsidRDefault="00282A57" w:rsidP="000361A4">
            <w:pPr>
              <w:pStyle w:val="Tabellentext"/>
            </w:pPr>
            <w:r>
              <w:t>14:B</w:t>
            </w:r>
          </w:p>
        </w:tc>
        <w:tc>
          <w:tcPr>
            <w:tcW w:w="1075" w:type="pct"/>
          </w:tcPr>
          <w:p w14:paraId="3D68CA69" w14:textId="77777777" w:rsidR="000F0644" w:rsidRPr="00743DF3" w:rsidRDefault="00282A57" w:rsidP="000361A4">
            <w:pPr>
              <w:pStyle w:val="Tabellentext"/>
            </w:pPr>
            <w:r>
              <w:t>Geschlecht</w:t>
            </w:r>
          </w:p>
        </w:tc>
        <w:tc>
          <w:tcPr>
            <w:tcW w:w="326" w:type="pct"/>
          </w:tcPr>
          <w:p w14:paraId="7829E2DA" w14:textId="77777777" w:rsidR="000F0644" w:rsidRPr="00743DF3" w:rsidRDefault="00282A57" w:rsidP="000361A4">
            <w:pPr>
              <w:pStyle w:val="Tabellentext"/>
            </w:pPr>
            <w:r>
              <w:t>M</w:t>
            </w:r>
          </w:p>
        </w:tc>
        <w:tc>
          <w:tcPr>
            <w:tcW w:w="1646" w:type="pct"/>
          </w:tcPr>
          <w:p w14:paraId="79F0B4AF" w14:textId="77777777" w:rsidR="000F0644" w:rsidRPr="00743DF3" w:rsidRDefault="00282A57" w:rsidP="00177070">
            <w:pPr>
              <w:pStyle w:val="Tabellentext"/>
              <w:ind w:left="453" w:hanging="340"/>
            </w:pPr>
            <w:r>
              <w:t>1 =</w:t>
            </w:r>
            <w:r>
              <w:tab/>
              <w:t>männlich</w:t>
            </w:r>
          </w:p>
          <w:p w14:paraId="2250A891" w14:textId="77777777" w:rsidR="000F0644" w:rsidRPr="00743DF3" w:rsidRDefault="00282A57" w:rsidP="00177070">
            <w:pPr>
              <w:pStyle w:val="Tabellentext"/>
              <w:ind w:left="453" w:hanging="340"/>
            </w:pPr>
            <w:r>
              <w:t>2 =</w:t>
            </w:r>
            <w:r>
              <w:tab/>
              <w:t>weiblich</w:t>
            </w:r>
          </w:p>
          <w:p w14:paraId="0B5F9A6C" w14:textId="77777777" w:rsidR="000F0644" w:rsidRPr="00743DF3" w:rsidRDefault="00282A57" w:rsidP="00177070">
            <w:pPr>
              <w:pStyle w:val="Tabellentext"/>
              <w:ind w:left="453" w:hanging="340"/>
            </w:pPr>
            <w:r>
              <w:t>8 =</w:t>
            </w:r>
            <w:r>
              <w:tab/>
              <w:t>unbestimmt</w:t>
            </w:r>
          </w:p>
        </w:tc>
        <w:tc>
          <w:tcPr>
            <w:tcW w:w="1328" w:type="pct"/>
          </w:tcPr>
          <w:p w14:paraId="6DB3C93E" w14:textId="77777777" w:rsidR="000F0644" w:rsidRPr="00743DF3" w:rsidRDefault="00282A57" w:rsidP="000361A4">
            <w:pPr>
              <w:pStyle w:val="Tabellentext"/>
            </w:pPr>
            <w:r>
              <w:t>GESCHLECHT</w:t>
            </w:r>
          </w:p>
        </w:tc>
      </w:tr>
      <w:tr w:rsidR="00275B01" w:rsidRPr="00743DF3" w14:paraId="455CB40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5C5A494" w14:textId="77777777" w:rsidR="000F0644" w:rsidRPr="00743DF3" w:rsidRDefault="00282A57" w:rsidP="000361A4">
            <w:pPr>
              <w:pStyle w:val="Tabellentext"/>
            </w:pPr>
            <w:r>
              <w:t>19:B</w:t>
            </w:r>
          </w:p>
        </w:tc>
        <w:tc>
          <w:tcPr>
            <w:tcW w:w="1075" w:type="pct"/>
          </w:tcPr>
          <w:p w14:paraId="5A478400" w14:textId="77777777" w:rsidR="000F0644" w:rsidRPr="00743DF3" w:rsidRDefault="00282A57" w:rsidP="000361A4">
            <w:pPr>
              <w:pStyle w:val="Tabellentext"/>
            </w:pPr>
            <w:r>
              <w:t>endgültig (postnatal) bestimmtes Gestationsalter (komplette Wochen)</w:t>
            </w:r>
          </w:p>
        </w:tc>
        <w:tc>
          <w:tcPr>
            <w:tcW w:w="326" w:type="pct"/>
          </w:tcPr>
          <w:p w14:paraId="049FE3B9" w14:textId="77777777" w:rsidR="000F0644" w:rsidRPr="00743DF3" w:rsidRDefault="00282A57" w:rsidP="000361A4">
            <w:pPr>
              <w:pStyle w:val="Tabellentext"/>
            </w:pPr>
            <w:r>
              <w:t>M</w:t>
            </w:r>
          </w:p>
        </w:tc>
        <w:tc>
          <w:tcPr>
            <w:tcW w:w="1646" w:type="pct"/>
          </w:tcPr>
          <w:p w14:paraId="04EFDD05" w14:textId="77777777" w:rsidR="000F0644" w:rsidRPr="00743DF3" w:rsidRDefault="00282A57" w:rsidP="00177070">
            <w:pPr>
              <w:pStyle w:val="Tabellentext"/>
              <w:ind w:left="453" w:hanging="340"/>
            </w:pPr>
            <w:r>
              <w:t>in Wochen</w:t>
            </w:r>
          </w:p>
        </w:tc>
        <w:tc>
          <w:tcPr>
            <w:tcW w:w="1328" w:type="pct"/>
          </w:tcPr>
          <w:p w14:paraId="00FEADC3" w14:textId="77777777" w:rsidR="000F0644" w:rsidRPr="00743DF3" w:rsidRDefault="00282A57" w:rsidP="000361A4">
            <w:pPr>
              <w:pStyle w:val="Tabellentext"/>
            </w:pPr>
            <w:r>
              <w:t>GESTALTER</w:t>
            </w:r>
          </w:p>
        </w:tc>
      </w:tr>
      <w:tr w:rsidR="00275B01" w:rsidRPr="00743DF3" w14:paraId="47B070E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07283FA" w14:textId="77777777" w:rsidR="000F0644" w:rsidRPr="00743DF3" w:rsidRDefault="00282A57" w:rsidP="000361A4">
            <w:pPr>
              <w:pStyle w:val="Tabellentext"/>
            </w:pPr>
            <w:r>
              <w:t>20:B</w:t>
            </w:r>
          </w:p>
        </w:tc>
        <w:tc>
          <w:tcPr>
            <w:tcW w:w="1075" w:type="pct"/>
          </w:tcPr>
          <w:p w14:paraId="143DC532" w14:textId="77777777" w:rsidR="000F0644" w:rsidRPr="00743DF3" w:rsidRDefault="00282A57" w:rsidP="000361A4">
            <w:pPr>
              <w:pStyle w:val="Tabellentext"/>
            </w:pPr>
            <w:r>
              <w:t>endgültig (postnatal) bestimmtes Gestationsalter (plus zusätzliche Tage)</w:t>
            </w:r>
          </w:p>
        </w:tc>
        <w:tc>
          <w:tcPr>
            <w:tcW w:w="326" w:type="pct"/>
          </w:tcPr>
          <w:p w14:paraId="20C2CB8F" w14:textId="77777777" w:rsidR="000F0644" w:rsidRPr="00743DF3" w:rsidRDefault="00282A57" w:rsidP="000361A4">
            <w:pPr>
              <w:pStyle w:val="Tabellentext"/>
            </w:pPr>
            <w:r>
              <w:t>M</w:t>
            </w:r>
          </w:p>
        </w:tc>
        <w:tc>
          <w:tcPr>
            <w:tcW w:w="1646" w:type="pct"/>
          </w:tcPr>
          <w:p w14:paraId="6C07EFDC" w14:textId="77777777" w:rsidR="000F0644" w:rsidRPr="00743DF3" w:rsidRDefault="00282A57" w:rsidP="00177070">
            <w:pPr>
              <w:pStyle w:val="Tabellentext"/>
              <w:ind w:left="453" w:hanging="340"/>
            </w:pPr>
            <w:r>
              <w:t>-</w:t>
            </w:r>
          </w:p>
        </w:tc>
        <w:tc>
          <w:tcPr>
            <w:tcW w:w="1328" w:type="pct"/>
          </w:tcPr>
          <w:p w14:paraId="0789ACA2" w14:textId="77777777" w:rsidR="000F0644" w:rsidRPr="00743DF3" w:rsidRDefault="00282A57" w:rsidP="000361A4">
            <w:pPr>
              <w:pStyle w:val="Tabellentext"/>
            </w:pPr>
            <w:r>
              <w:t>GESTALTERTAGE</w:t>
            </w:r>
          </w:p>
        </w:tc>
      </w:tr>
      <w:tr w:rsidR="00275B01" w:rsidRPr="00743DF3" w14:paraId="31852BD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6E94F7F" w14:textId="77777777" w:rsidR="000F0644" w:rsidRPr="00743DF3" w:rsidRDefault="00282A57" w:rsidP="000361A4">
            <w:pPr>
              <w:pStyle w:val="Tabellentext"/>
            </w:pPr>
            <w:r>
              <w:t>26:B</w:t>
            </w:r>
          </w:p>
        </w:tc>
        <w:tc>
          <w:tcPr>
            <w:tcW w:w="1075" w:type="pct"/>
          </w:tcPr>
          <w:p w14:paraId="4F9BB0B3" w14:textId="77777777" w:rsidR="000F0644" w:rsidRPr="00743DF3" w:rsidRDefault="00282A57" w:rsidP="000361A4">
            <w:pPr>
              <w:pStyle w:val="Tabellentext"/>
            </w:pPr>
            <w:r>
              <w:t>primär palliative Therapie (ab Geburt)</w:t>
            </w:r>
          </w:p>
        </w:tc>
        <w:tc>
          <w:tcPr>
            <w:tcW w:w="326" w:type="pct"/>
          </w:tcPr>
          <w:p w14:paraId="22D69CA5" w14:textId="77777777" w:rsidR="000F0644" w:rsidRPr="00743DF3" w:rsidRDefault="00282A57" w:rsidP="000361A4">
            <w:pPr>
              <w:pStyle w:val="Tabellentext"/>
            </w:pPr>
            <w:r>
              <w:t>K</w:t>
            </w:r>
          </w:p>
        </w:tc>
        <w:tc>
          <w:tcPr>
            <w:tcW w:w="1646" w:type="pct"/>
          </w:tcPr>
          <w:p w14:paraId="1E4422B6" w14:textId="77777777" w:rsidR="000F0644" w:rsidRPr="00743DF3" w:rsidRDefault="00282A57" w:rsidP="00177070">
            <w:pPr>
              <w:pStyle w:val="Tabellentext"/>
              <w:ind w:left="453" w:hanging="340"/>
            </w:pPr>
            <w:r>
              <w:t>0 =</w:t>
            </w:r>
            <w:r>
              <w:tab/>
              <w:t>nein</w:t>
            </w:r>
          </w:p>
          <w:p w14:paraId="36F45F82" w14:textId="77777777" w:rsidR="000F0644" w:rsidRPr="00743DF3" w:rsidRDefault="00282A57" w:rsidP="00177070">
            <w:pPr>
              <w:pStyle w:val="Tabellentext"/>
              <w:ind w:left="453" w:hanging="340"/>
            </w:pPr>
            <w:r>
              <w:t>1 =</w:t>
            </w:r>
            <w:r>
              <w:tab/>
              <w:t>ja</w:t>
            </w:r>
          </w:p>
        </w:tc>
        <w:tc>
          <w:tcPr>
            <w:tcW w:w="1328" w:type="pct"/>
          </w:tcPr>
          <w:p w14:paraId="5800CB54" w14:textId="77777777" w:rsidR="000F0644" w:rsidRPr="00743DF3" w:rsidRDefault="00282A57" w:rsidP="000361A4">
            <w:pPr>
              <w:pStyle w:val="Tabellentext"/>
            </w:pPr>
            <w:r>
              <w:t>THERAPIEVERZICHT</w:t>
            </w:r>
          </w:p>
        </w:tc>
      </w:tr>
      <w:tr w:rsidR="00275B01" w:rsidRPr="00743DF3" w14:paraId="184009F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CEF6DCF" w14:textId="77777777" w:rsidR="000F0644" w:rsidRPr="00743DF3" w:rsidRDefault="00282A57" w:rsidP="000361A4">
            <w:pPr>
              <w:pStyle w:val="Tabellentext"/>
            </w:pPr>
            <w:r>
              <w:t>32:B</w:t>
            </w:r>
          </w:p>
        </w:tc>
        <w:tc>
          <w:tcPr>
            <w:tcW w:w="1075" w:type="pct"/>
          </w:tcPr>
          <w:p w14:paraId="68547976" w14:textId="77777777" w:rsidR="000F0644" w:rsidRPr="00743DF3" w:rsidRDefault="00282A57" w:rsidP="000361A4">
            <w:pPr>
              <w:pStyle w:val="Tabellentext"/>
            </w:pPr>
            <w:r>
              <w:t>Aufnahme ins Krankenhaus von</w:t>
            </w:r>
          </w:p>
        </w:tc>
        <w:tc>
          <w:tcPr>
            <w:tcW w:w="326" w:type="pct"/>
          </w:tcPr>
          <w:p w14:paraId="0BC486DA" w14:textId="77777777" w:rsidR="000F0644" w:rsidRPr="00743DF3" w:rsidRDefault="00282A57" w:rsidP="000361A4">
            <w:pPr>
              <w:pStyle w:val="Tabellentext"/>
            </w:pPr>
            <w:r>
              <w:t>K</w:t>
            </w:r>
          </w:p>
        </w:tc>
        <w:tc>
          <w:tcPr>
            <w:tcW w:w="1646" w:type="pct"/>
          </w:tcPr>
          <w:p w14:paraId="0D760AA7" w14:textId="77777777" w:rsidR="000F0644" w:rsidRPr="00743DF3" w:rsidRDefault="00282A57" w:rsidP="00177070">
            <w:pPr>
              <w:pStyle w:val="Tabellentext"/>
              <w:ind w:left="453" w:hanging="340"/>
            </w:pPr>
            <w:r>
              <w:t>1 =</w:t>
            </w:r>
            <w:r>
              <w:tab/>
              <w:t>externer Geburtsklinik</w:t>
            </w:r>
          </w:p>
          <w:p w14:paraId="048357A7" w14:textId="77777777" w:rsidR="000F0644" w:rsidRPr="00743DF3" w:rsidRDefault="00282A57" w:rsidP="00177070">
            <w:pPr>
              <w:pStyle w:val="Tabellentext"/>
              <w:ind w:left="453" w:hanging="340"/>
            </w:pPr>
            <w:r>
              <w:t>2 =</w:t>
            </w:r>
            <w:r>
              <w:tab/>
              <w:t>externer Kinderklinik</w:t>
            </w:r>
          </w:p>
          <w:p w14:paraId="3DC650E0" w14:textId="77777777" w:rsidR="000F0644" w:rsidRPr="00743DF3" w:rsidRDefault="00282A57" w:rsidP="00177070">
            <w:pPr>
              <w:pStyle w:val="Tabellentext"/>
              <w:ind w:left="453" w:hanging="340"/>
            </w:pPr>
            <w:r>
              <w:t>3 =</w:t>
            </w:r>
            <w:r>
              <w:tab/>
              <w:t>externer Klinik als Rückverlegung</w:t>
            </w:r>
          </w:p>
          <w:p w14:paraId="7C19657B" w14:textId="77777777" w:rsidR="000F0644" w:rsidRPr="00743DF3" w:rsidRDefault="00282A57" w:rsidP="00177070">
            <w:pPr>
              <w:pStyle w:val="Tabellentext"/>
              <w:ind w:left="453" w:hanging="340"/>
            </w:pPr>
            <w:r>
              <w:t>4 =</w:t>
            </w:r>
            <w:r>
              <w:tab/>
              <w:t>außerklinischer Geburtseinrichtung</w:t>
            </w:r>
          </w:p>
          <w:p w14:paraId="75572427" w14:textId="77777777" w:rsidR="000F0644" w:rsidRPr="00743DF3" w:rsidRDefault="00282A57" w:rsidP="00177070">
            <w:pPr>
              <w:pStyle w:val="Tabellentext"/>
              <w:ind w:left="453" w:hanging="340"/>
            </w:pPr>
            <w:r>
              <w:t>5 =</w:t>
            </w:r>
            <w:r>
              <w:tab/>
              <w:t>zu Hause</w:t>
            </w:r>
          </w:p>
          <w:p w14:paraId="2B12F1C4" w14:textId="77777777" w:rsidR="000F0644" w:rsidRPr="00743DF3" w:rsidRDefault="00282A57" w:rsidP="00177070">
            <w:pPr>
              <w:pStyle w:val="Tabellentext"/>
              <w:ind w:left="453" w:hanging="340"/>
            </w:pPr>
            <w:r>
              <w:t>6 =</w:t>
            </w:r>
            <w:r>
              <w:tab/>
              <w:t>eigene Geburtsklinik</w:t>
            </w:r>
          </w:p>
          <w:p w14:paraId="10D1C0F3" w14:textId="77777777" w:rsidR="000F0644" w:rsidRPr="00743DF3" w:rsidRDefault="00282A57" w:rsidP="00177070">
            <w:pPr>
              <w:pStyle w:val="Tabellentext"/>
              <w:ind w:left="453" w:hanging="340"/>
            </w:pPr>
            <w:r>
              <w:t>8 =</w:t>
            </w:r>
            <w:r>
              <w:tab/>
              <w:t>sonstiges</w:t>
            </w:r>
          </w:p>
        </w:tc>
        <w:tc>
          <w:tcPr>
            <w:tcW w:w="1328" w:type="pct"/>
          </w:tcPr>
          <w:p w14:paraId="59E3EE76" w14:textId="77777777" w:rsidR="000F0644" w:rsidRPr="00743DF3" w:rsidRDefault="00282A57" w:rsidP="000361A4">
            <w:pPr>
              <w:pStyle w:val="Tabellentext"/>
            </w:pPr>
            <w:r>
              <w:t>AUFNAHME</w:t>
            </w:r>
          </w:p>
        </w:tc>
      </w:tr>
      <w:tr w:rsidR="00275B01" w:rsidRPr="00743DF3" w14:paraId="3A83DF4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BCA6406" w14:textId="77777777" w:rsidR="000F0644" w:rsidRPr="00743DF3" w:rsidRDefault="00282A57" w:rsidP="000361A4">
            <w:pPr>
              <w:pStyle w:val="Tabellentext"/>
            </w:pPr>
            <w:r>
              <w:t>37.1:B</w:t>
            </w:r>
          </w:p>
        </w:tc>
        <w:tc>
          <w:tcPr>
            <w:tcW w:w="1075" w:type="pct"/>
          </w:tcPr>
          <w:p w14:paraId="4E6C3596" w14:textId="77777777" w:rsidR="000F0644" w:rsidRPr="00743DF3" w:rsidRDefault="00282A57" w:rsidP="000361A4">
            <w:pPr>
              <w:pStyle w:val="Tabellentext"/>
            </w:pPr>
            <w:r>
              <w:t>Kopfumfang bei Aufnahme</w:t>
            </w:r>
          </w:p>
        </w:tc>
        <w:tc>
          <w:tcPr>
            <w:tcW w:w="326" w:type="pct"/>
          </w:tcPr>
          <w:p w14:paraId="28509BA1" w14:textId="77777777" w:rsidR="000F0644" w:rsidRPr="00743DF3" w:rsidRDefault="00282A57" w:rsidP="000361A4">
            <w:pPr>
              <w:pStyle w:val="Tabellentext"/>
            </w:pPr>
            <w:r>
              <w:t>K</w:t>
            </w:r>
          </w:p>
        </w:tc>
        <w:tc>
          <w:tcPr>
            <w:tcW w:w="1646" w:type="pct"/>
          </w:tcPr>
          <w:p w14:paraId="376F24B0" w14:textId="77777777" w:rsidR="000F0644" w:rsidRPr="00743DF3" w:rsidRDefault="00282A57" w:rsidP="00177070">
            <w:pPr>
              <w:pStyle w:val="Tabellentext"/>
              <w:ind w:left="453" w:hanging="340"/>
            </w:pPr>
            <w:r>
              <w:t>in cm</w:t>
            </w:r>
          </w:p>
        </w:tc>
        <w:tc>
          <w:tcPr>
            <w:tcW w:w="1328" w:type="pct"/>
          </w:tcPr>
          <w:p w14:paraId="3DDF4C6E" w14:textId="77777777" w:rsidR="000F0644" w:rsidRPr="00743DF3" w:rsidRDefault="00282A57" w:rsidP="000361A4">
            <w:pPr>
              <w:pStyle w:val="Tabellentext"/>
            </w:pPr>
            <w:r>
              <w:t>AUFNKU</w:t>
            </w:r>
          </w:p>
        </w:tc>
      </w:tr>
      <w:tr w:rsidR="00275B01" w:rsidRPr="00743DF3" w14:paraId="5B0FA4D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01A1716" w14:textId="77777777" w:rsidR="000F0644" w:rsidRPr="00743DF3" w:rsidRDefault="00282A57" w:rsidP="000361A4">
            <w:pPr>
              <w:pStyle w:val="Tabellentext"/>
            </w:pPr>
            <w:r>
              <w:t>39:B</w:t>
            </w:r>
          </w:p>
        </w:tc>
        <w:tc>
          <w:tcPr>
            <w:tcW w:w="1075" w:type="pct"/>
          </w:tcPr>
          <w:p w14:paraId="33F494D7" w14:textId="77777777" w:rsidR="000F0644" w:rsidRPr="00743DF3" w:rsidRDefault="00282A57" w:rsidP="000361A4">
            <w:pPr>
              <w:pStyle w:val="Tabellentext"/>
            </w:pPr>
            <w:r>
              <w:t>Fehlbildungen</w:t>
            </w:r>
          </w:p>
        </w:tc>
        <w:tc>
          <w:tcPr>
            <w:tcW w:w="326" w:type="pct"/>
          </w:tcPr>
          <w:p w14:paraId="48FEBAAC" w14:textId="77777777" w:rsidR="000F0644" w:rsidRPr="00743DF3" w:rsidRDefault="00282A57" w:rsidP="000361A4">
            <w:pPr>
              <w:pStyle w:val="Tabellentext"/>
            </w:pPr>
            <w:r>
              <w:t>M</w:t>
            </w:r>
          </w:p>
        </w:tc>
        <w:tc>
          <w:tcPr>
            <w:tcW w:w="1646" w:type="pct"/>
          </w:tcPr>
          <w:p w14:paraId="6F4C25A8" w14:textId="77777777" w:rsidR="000F0644" w:rsidRPr="00743DF3" w:rsidRDefault="00282A57" w:rsidP="00177070">
            <w:pPr>
              <w:pStyle w:val="Tabellentext"/>
              <w:ind w:left="453" w:hanging="340"/>
            </w:pPr>
            <w:r>
              <w:t>0 =</w:t>
            </w:r>
            <w:r>
              <w:tab/>
              <w:t>keine</w:t>
            </w:r>
          </w:p>
          <w:p w14:paraId="574DA1AE" w14:textId="77777777" w:rsidR="000F0644" w:rsidRPr="00743DF3" w:rsidRDefault="00282A57" w:rsidP="00177070">
            <w:pPr>
              <w:pStyle w:val="Tabellentext"/>
              <w:ind w:left="453" w:hanging="340"/>
            </w:pPr>
            <w:r>
              <w:t>1 =</w:t>
            </w:r>
            <w:r>
              <w:tab/>
              <w:t>leichte</w:t>
            </w:r>
          </w:p>
          <w:p w14:paraId="58406F98" w14:textId="77777777" w:rsidR="000F0644" w:rsidRPr="00743DF3" w:rsidRDefault="00282A57" w:rsidP="00177070">
            <w:pPr>
              <w:pStyle w:val="Tabellentext"/>
              <w:ind w:left="453" w:hanging="340"/>
            </w:pPr>
            <w:r>
              <w:t>3 =</w:t>
            </w:r>
            <w:r>
              <w:tab/>
              <w:t>schwere</w:t>
            </w:r>
          </w:p>
          <w:p w14:paraId="3B05FCD3" w14:textId="77777777" w:rsidR="000F0644" w:rsidRPr="00743DF3" w:rsidRDefault="00282A57" w:rsidP="00177070">
            <w:pPr>
              <w:pStyle w:val="Tabellentext"/>
              <w:ind w:left="453" w:hanging="340"/>
            </w:pPr>
            <w:r>
              <w:t>4 =</w:t>
            </w:r>
            <w:r>
              <w:tab/>
              <w:t>letale</w:t>
            </w:r>
          </w:p>
        </w:tc>
        <w:tc>
          <w:tcPr>
            <w:tcW w:w="1328" w:type="pct"/>
          </w:tcPr>
          <w:p w14:paraId="6FC105FD" w14:textId="77777777" w:rsidR="000F0644" w:rsidRPr="00743DF3" w:rsidRDefault="00282A57" w:rsidP="000361A4">
            <w:pPr>
              <w:pStyle w:val="Tabellentext"/>
            </w:pPr>
            <w:r>
              <w:t>CRIBFEHLBILD</w:t>
            </w:r>
          </w:p>
        </w:tc>
      </w:tr>
      <w:tr w:rsidR="00275B01" w:rsidRPr="00743DF3" w14:paraId="2E9F727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2345FC5" w14:textId="77777777" w:rsidR="000F0644" w:rsidRPr="00743DF3" w:rsidRDefault="00282A57" w:rsidP="000361A4">
            <w:pPr>
              <w:pStyle w:val="Tabellentext"/>
            </w:pPr>
            <w:r>
              <w:t>74.1:B</w:t>
            </w:r>
          </w:p>
        </w:tc>
        <w:tc>
          <w:tcPr>
            <w:tcW w:w="1075" w:type="pct"/>
          </w:tcPr>
          <w:p w14:paraId="2E4AC5DC" w14:textId="77777777" w:rsidR="000F0644" w:rsidRPr="00743DF3" w:rsidRDefault="00282A57" w:rsidP="000361A4">
            <w:pPr>
              <w:pStyle w:val="Tabellentext"/>
            </w:pPr>
            <w:r>
              <w:t>Kopfumfang bei Entlassung</w:t>
            </w:r>
          </w:p>
        </w:tc>
        <w:tc>
          <w:tcPr>
            <w:tcW w:w="326" w:type="pct"/>
          </w:tcPr>
          <w:p w14:paraId="059552BC" w14:textId="77777777" w:rsidR="000F0644" w:rsidRPr="00743DF3" w:rsidRDefault="00282A57" w:rsidP="000361A4">
            <w:pPr>
              <w:pStyle w:val="Tabellentext"/>
            </w:pPr>
            <w:r>
              <w:t>K</w:t>
            </w:r>
          </w:p>
        </w:tc>
        <w:tc>
          <w:tcPr>
            <w:tcW w:w="1646" w:type="pct"/>
          </w:tcPr>
          <w:p w14:paraId="4C939731" w14:textId="77777777" w:rsidR="000F0644" w:rsidRPr="00743DF3" w:rsidRDefault="00282A57" w:rsidP="00177070">
            <w:pPr>
              <w:pStyle w:val="Tabellentext"/>
              <w:ind w:left="453" w:hanging="340"/>
            </w:pPr>
            <w:r>
              <w:t>in cm</w:t>
            </w:r>
          </w:p>
        </w:tc>
        <w:tc>
          <w:tcPr>
            <w:tcW w:w="1328" w:type="pct"/>
          </w:tcPr>
          <w:p w14:paraId="551C02AC" w14:textId="77777777" w:rsidR="000F0644" w:rsidRPr="00743DF3" w:rsidRDefault="00282A57" w:rsidP="000361A4">
            <w:pPr>
              <w:pStyle w:val="Tabellentext"/>
            </w:pPr>
            <w:r>
              <w:t>ENTLKU</w:t>
            </w:r>
          </w:p>
        </w:tc>
      </w:tr>
      <w:tr w:rsidR="00275B01" w:rsidRPr="00743DF3" w14:paraId="13FEFC1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5F68A2F" w14:textId="77777777" w:rsidR="000F0644" w:rsidRPr="00743DF3" w:rsidRDefault="00282A57" w:rsidP="000361A4">
            <w:pPr>
              <w:pStyle w:val="Tabellentext"/>
            </w:pPr>
            <w:r>
              <w:t>76:B</w:t>
            </w:r>
          </w:p>
        </w:tc>
        <w:tc>
          <w:tcPr>
            <w:tcW w:w="1075" w:type="pct"/>
          </w:tcPr>
          <w:p w14:paraId="4E1FEFD6" w14:textId="77777777" w:rsidR="000F0644" w:rsidRPr="00743DF3" w:rsidRDefault="00282A57" w:rsidP="000361A4">
            <w:pPr>
              <w:pStyle w:val="Tabellentext"/>
            </w:pPr>
            <w:r>
              <w:t>Entlassungsgrund</w:t>
            </w:r>
          </w:p>
        </w:tc>
        <w:tc>
          <w:tcPr>
            <w:tcW w:w="326" w:type="pct"/>
          </w:tcPr>
          <w:p w14:paraId="3A40B883" w14:textId="77777777" w:rsidR="000F0644" w:rsidRPr="00743DF3" w:rsidRDefault="00282A57" w:rsidP="000361A4">
            <w:pPr>
              <w:pStyle w:val="Tabellentext"/>
            </w:pPr>
            <w:r>
              <w:t>M</w:t>
            </w:r>
          </w:p>
        </w:tc>
        <w:tc>
          <w:tcPr>
            <w:tcW w:w="1646" w:type="pct"/>
          </w:tcPr>
          <w:p w14:paraId="5FF35646" w14:textId="77777777" w:rsidR="000F0644" w:rsidRPr="00743DF3" w:rsidRDefault="00282A57" w:rsidP="00177070">
            <w:pPr>
              <w:pStyle w:val="Tabellentext"/>
              <w:ind w:left="453" w:hanging="340"/>
            </w:pPr>
            <w:r>
              <w:t>s. Anhang: EntlGrund</w:t>
            </w:r>
          </w:p>
        </w:tc>
        <w:tc>
          <w:tcPr>
            <w:tcW w:w="1328" w:type="pct"/>
          </w:tcPr>
          <w:p w14:paraId="1541AFB9" w14:textId="77777777" w:rsidR="000F0644" w:rsidRPr="00743DF3" w:rsidRDefault="00282A57" w:rsidP="000361A4">
            <w:pPr>
              <w:pStyle w:val="Tabellentext"/>
            </w:pPr>
            <w:r>
              <w:t>ENTLGRUND</w:t>
            </w:r>
          </w:p>
        </w:tc>
      </w:tr>
      <w:tr w:rsidR="00275B01" w:rsidRPr="00743DF3" w14:paraId="057F28E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819B474" w14:textId="77777777" w:rsidR="000F0644" w:rsidRPr="00743DF3" w:rsidRDefault="00282A57" w:rsidP="000361A4">
            <w:pPr>
              <w:pStyle w:val="Tabellentext"/>
            </w:pPr>
            <w:r>
              <w:t>81:B</w:t>
            </w:r>
          </w:p>
        </w:tc>
        <w:tc>
          <w:tcPr>
            <w:tcW w:w="1075" w:type="pct"/>
          </w:tcPr>
          <w:p w14:paraId="4D2CA586" w14:textId="77777777" w:rsidR="000F0644" w:rsidRPr="00743DF3" w:rsidRDefault="00282A57" w:rsidP="000361A4">
            <w:pPr>
              <w:pStyle w:val="Tabellentext"/>
            </w:pPr>
            <w:r>
              <w:t>Todesursache</w:t>
            </w:r>
          </w:p>
        </w:tc>
        <w:tc>
          <w:tcPr>
            <w:tcW w:w="326" w:type="pct"/>
          </w:tcPr>
          <w:p w14:paraId="44D6E849" w14:textId="77777777" w:rsidR="000F0644" w:rsidRPr="00743DF3" w:rsidRDefault="00282A57" w:rsidP="000361A4">
            <w:pPr>
              <w:pStyle w:val="Tabellentext"/>
            </w:pPr>
            <w:r>
              <w:t>K</w:t>
            </w:r>
          </w:p>
        </w:tc>
        <w:tc>
          <w:tcPr>
            <w:tcW w:w="1646" w:type="pct"/>
          </w:tcPr>
          <w:p w14:paraId="039A13DC" w14:textId="77777777" w:rsidR="000F0644" w:rsidRPr="00743DF3" w:rsidRDefault="00282A57" w:rsidP="00177070">
            <w:pPr>
              <w:pStyle w:val="Tabellentext"/>
              <w:ind w:left="453" w:hanging="340"/>
            </w:pPr>
            <w:r>
              <w:t>ICD-10-GM SGB V: http://www.dimdi.de</w:t>
            </w:r>
          </w:p>
        </w:tc>
        <w:tc>
          <w:tcPr>
            <w:tcW w:w="1328" w:type="pct"/>
          </w:tcPr>
          <w:p w14:paraId="48F8A282" w14:textId="77777777" w:rsidR="000F0644" w:rsidRPr="00743DF3" w:rsidRDefault="00282A57" w:rsidP="000361A4">
            <w:pPr>
              <w:pStyle w:val="Tabellentext"/>
            </w:pPr>
            <w:r>
              <w:t>TODESURSACH</w:t>
            </w:r>
          </w:p>
        </w:tc>
      </w:tr>
      <w:tr w:rsidR="00275B01" w:rsidRPr="00743DF3" w14:paraId="21F8347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A51BB73" w14:textId="77777777" w:rsidR="000F0644" w:rsidRPr="00743DF3" w:rsidRDefault="00282A57" w:rsidP="000361A4">
            <w:pPr>
              <w:pStyle w:val="Tabellentext"/>
            </w:pPr>
            <w:r>
              <w:t>82:B</w:t>
            </w:r>
          </w:p>
        </w:tc>
        <w:tc>
          <w:tcPr>
            <w:tcW w:w="1075" w:type="pct"/>
          </w:tcPr>
          <w:p w14:paraId="2C912330" w14:textId="77777777" w:rsidR="000F0644" w:rsidRPr="00743DF3" w:rsidRDefault="00282A57" w:rsidP="000361A4">
            <w:pPr>
              <w:pStyle w:val="Tabellentext"/>
            </w:pPr>
            <w:r>
              <w:t>weitere (Entlassungs-)Diagnose(n)</w:t>
            </w:r>
          </w:p>
        </w:tc>
        <w:tc>
          <w:tcPr>
            <w:tcW w:w="326" w:type="pct"/>
          </w:tcPr>
          <w:p w14:paraId="56FFBE61" w14:textId="77777777" w:rsidR="000F0644" w:rsidRPr="00743DF3" w:rsidRDefault="00282A57" w:rsidP="000361A4">
            <w:pPr>
              <w:pStyle w:val="Tabellentext"/>
            </w:pPr>
            <w:r>
              <w:t>M</w:t>
            </w:r>
          </w:p>
        </w:tc>
        <w:tc>
          <w:tcPr>
            <w:tcW w:w="1646" w:type="pct"/>
          </w:tcPr>
          <w:p w14:paraId="2C377631" w14:textId="77777777" w:rsidR="000F0644" w:rsidRPr="00743DF3" w:rsidRDefault="00282A57" w:rsidP="00177070">
            <w:pPr>
              <w:pStyle w:val="Tabellentext"/>
              <w:ind w:left="453" w:hanging="340"/>
            </w:pPr>
            <w:r>
              <w:t>ICD-10-GM SGB V: http://www.dimdi.de</w:t>
            </w:r>
          </w:p>
        </w:tc>
        <w:tc>
          <w:tcPr>
            <w:tcW w:w="1328" w:type="pct"/>
          </w:tcPr>
          <w:p w14:paraId="66BDFF4E" w14:textId="77777777" w:rsidR="000F0644" w:rsidRPr="00743DF3" w:rsidRDefault="00282A57" w:rsidP="000361A4">
            <w:pPr>
              <w:pStyle w:val="Tabellentext"/>
            </w:pPr>
            <w:r>
              <w:t>ENTLDIAG</w:t>
            </w:r>
          </w:p>
        </w:tc>
      </w:tr>
      <w:tr w:rsidR="00275B01" w:rsidRPr="00743DF3" w14:paraId="1901D0A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A00BC79" w14:textId="77777777" w:rsidR="000F0644" w:rsidRPr="00743DF3" w:rsidRDefault="00282A57" w:rsidP="000361A4">
            <w:pPr>
              <w:pStyle w:val="Tabellentext"/>
            </w:pPr>
            <w:r>
              <w:t>EF*</w:t>
            </w:r>
          </w:p>
        </w:tc>
        <w:tc>
          <w:tcPr>
            <w:tcW w:w="1075" w:type="pct"/>
          </w:tcPr>
          <w:p w14:paraId="194B5D9A" w14:textId="77777777" w:rsidR="000F0644" w:rsidRPr="00743DF3" w:rsidRDefault="00282A57" w:rsidP="000361A4">
            <w:pPr>
              <w:pStyle w:val="Tabellentext"/>
            </w:pPr>
            <w:r>
              <w:t>Lebenstage des Kindes bei Aufnahme in das Krankenhaus (in Tagen)</w:t>
            </w:r>
          </w:p>
        </w:tc>
        <w:tc>
          <w:tcPr>
            <w:tcW w:w="326" w:type="pct"/>
          </w:tcPr>
          <w:p w14:paraId="7B52A925" w14:textId="77777777" w:rsidR="000F0644" w:rsidRPr="00743DF3" w:rsidRDefault="00282A57" w:rsidP="000361A4">
            <w:pPr>
              <w:pStyle w:val="Tabellentext"/>
            </w:pPr>
            <w:r>
              <w:t>-</w:t>
            </w:r>
          </w:p>
        </w:tc>
        <w:tc>
          <w:tcPr>
            <w:tcW w:w="1646" w:type="pct"/>
          </w:tcPr>
          <w:p w14:paraId="2D2FE63B" w14:textId="77777777" w:rsidR="000F0644" w:rsidRPr="00743DF3" w:rsidRDefault="00282A57" w:rsidP="00177070">
            <w:pPr>
              <w:pStyle w:val="Tabellentext"/>
              <w:ind w:left="453" w:hanging="340"/>
            </w:pPr>
            <w:r>
              <w:t>(AUFNDATUM - GEBDATUM) + 1</w:t>
            </w:r>
          </w:p>
        </w:tc>
        <w:tc>
          <w:tcPr>
            <w:tcW w:w="1328" w:type="pct"/>
          </w:tcPr>
          <w:p w14:paraId="21A02D97" w14:textId="77777777" w:rsidR="000F0644" w:rsidRPr="00743DF3" w:rsidRDefault="00282A57" w:rsidP="000361A4">
            <w:pPr>
              <w:pStyle w:val="Tabellentext"/>
            </w:pPr>
            <w:r>
              <w:t>ltAufn</w:t>
            </w:r>
          </w:p>
        </w:tc>
      </w:tr>
      <w:tr w:rsidR="00275B01" w:rsidRPr="00743DF3" w14:paraId="36288E4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5AD4AA3" w14:textId="77777777" w:rsidR="000F0644" w:rsidRPr="00743DF3" w:rsidRDefault="00282A57" w:rsidP="000361A4">
            <w:pPr>
              <w:pStyle w:val="Tabellentext"/>
            </w:pPr>
            <w:r>
              <w:t>EF*</w:t>
            </w:r>
          </w:p>
        </w:tc>
        <w:tc>
          <w:tcPr>
            <w:tcW w:w="1075" w:type="pct"/>
          </w:tcPr>
          <w:p w14:paraId="1415381E" w14:textId="77777777" w:rsidR="000F0644" w:rsidRPr="00743DF3" w:rsidRDefault="00282A57" w:rsidP="000361A4">
            <w:pPr>
              <w:pStyle w:val="Tabellentext"/>
            </w:pPr>
            <w:r>
              <w:t>Verweildauer im Krankenhaus in Tagen</w:t>
            </w:r>
          </w:p>
        </w:tc>
        <w:tc>
          <w:tcPr>
            <w:tcW w:w="326" w:type="pct"/>
          </w:tcPr>
          <w:p w14:paraId="0D1695C4" w14:textId="77777777" w:rsidR="000F0644" w:rsidRPr="00743DF3" w:rsidRDefault="00282A57" w:rsidP="000361A4">
            <w:pPr>
              <w:pStyle w:val="Tabellentext"/>
            </w:pPr>
            <w:r>
              <w:t>-</w:t>
            </w:r>
          </w:p>
        </w:tc>
        <w:tc>
          <w:tcPr>
            <w:tcW w:w="1646" w:type="pct"/>
          </w:tcPr>
          <w:p w14:paraId="367C42E4" w14:textId="77777777" w:rsidR="000F0644" w:rsidRPr="00743DF3" w:rsidRDefault="00282A57" w:rsidP="00177070">
            <w:pPr>
              <w:pStyle w:val="Tabellentext"/>
              <w:ind w:left="453" w:hanging="340"/>
            </w:pPr>
            <w:r>
              <w:t>(ENTLDATUM - AUFNDATUM) + 1</w:t>
            </w:r>
          </w:p>
        </w:tc>
        <w:tc>
          <w:tcPr>
            <w:tcW w:w="1328" w:type="pct"/>
          </w:tcPr>
          <w:p w14:paraId="581EF1A1" w14:textId="77777777" w:rsidR="000F0644" w:rsidRPr="00743DF3" w:rsidRDefault="00282A57" w:rsidP="000361A4">
            <w:pPr>
              <w:pStyle w:val="Tabellentext"/>
            </w:pPr>
            <w:r>
              <w:t>vwDauerNeo</w:t>
            </w:r>
          </w:p>
        </w:tc>
      </w:tr>
    </w:tbl>
    <w:p w14:paraId="4CE7C729" w14:textId="77777777" w:rsidR="00A53F02" w:rsidRDefault="00282A57" w:rsidP="00A53F02">
      <w:pPr>
        <w:spacing w:after="0"/>
        <w:rPr>
          <w:sz w:val="14"/>
          <w:szCs w:val="14"/>
        </w:rPr>
      </w:pPr>
      <w:r w:rsidRPr="003021AF">
        <w:rPr>
          <w:sz w:val="14"/>
          <w:szCs w:val="14"/>
        </w:rPr>
        <w:t>*Ersatzfeld im Exportformat</w:t>
      </w:r>
    </w:p>
    <w:p w14:paraId="72D049A8" w14:textId="77777777" w:rsidR="00DD4540" w:rsidRDefault="00DD4540">
      <w:pPr>
        <w:sectPr w:rsidR="00DD4540" w:rsidSect="00163BAC">
          <w:headerReference w:type="even" r:id="rId262"/>
          <w:headerReference w:type="default" r:id="rId263"/>
          <w:footerReference w:type="even" r:id="rId264"/>
          <w:footerReference w:type="default" r:id="rId265"/>
          <w:headerReference w:type="first" r:id="rId266"/>
          <w:footerReference w:type="first" r:id="rId267"/>
          <w:pgSz w:w="11906" w:h="16838"/>
          <w:pgMar w:top="1418" w:right="1134" w:bottom="1418" w:left="1701" w:header="454" w:footer="737" w:gutter="0"/>
          <w:cols w:space="708"/>
          <w:docGrid w:linePitch="360"/>
        </w:sectPr>
      </w:pPr>
    </w:p>
    <w:p w14:paraId="3BA6A319" w14:textId="77777777" w:rsidR="0094520C" w:rsidRDefault="00282A57" w:rsidP="0094520C">
      <w:pPr>
        <w:pStyle w:val="Absatzberschriftebene2nurinNavigation"/>
      </w:pPr>
      <w:r>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4730B7B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CBD3AC" w14:textId="77777777" w:rsidR="000517F0" w:rsidRPr="000517F0" w:rsidRDefault="00282A57" w:rsidP="009A4847">
            <w:pPr>
              <w:pStyle w:val="Tabellenkopf"/>
            </w:pPr>
            <w:r>
              <w:t>ID</w:t>
            </w:r>
          </w:p>
        </w:tc>
        <w:tc>
          <w:tcPr>
            <w:tcW w:w="5885" w:type="dxa"/>
          </w:tcPr>
          <w:p w14:paraId="60841BF0" w14:textId="77777777" w:rsidR="000517F0"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52262</w:t>
            </w:r>
          </w:p>
        </w:tc>
      </w:tr>
      <w:tr w:rsidR="000955B5" w14:paraId="418ED03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046C5A" w14:textId="77777777" w:rsidR="000955B5" w:rsidRDefault="00282A57" w:rsidP="009A4847">
            <w:pPr>
              <w:pStyle w:val="Tabellenkopf"/>
            </w:pPr>
            <w:r>
              <w:t>Bezeichnung</w:t>
            </w:r>
          </w:p>
        </w:tc>
        <w:tc>
          <w:tcPr>
            <w:tcW w:w="5885" w:type="dxa"/>
          </w:tcPr>
          <w:p w14:paraId="4BBD8B1E"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Zunahme des Kopfumfangs</w:t>
            </w:r>
          </w:p>
        </w:tc>
      </w:tr>
      <w:tr w:rsidR="000955B5" w14:paraId="197AC60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ED7CC44" w14:textId="77777777" w:rsidR="000955B5" w:rsidRDefault="00282A57" w:rsidP="009A4847">
            <w:pPr>
              <w:pStyle w:val="Tabellenkopf"/>
            </w:pPr>
            <w:r>
              <w:t>Indikatortyp</w:t>
            </w:r>
          </w:p>
        </w:tc>
        <w:tc>
          <w:tcPr>
            <w:tcW w:w="5885" w:type="dxa"/>
          </w:tcPr>
          <w:p w14:paraId="57C41C33"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3F259A4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60B5A1A" w14:textId="77777777" w:rsidR="000955B5" w:rsidRDefault="00282A57" w:rsidP="000955B5">
            <w:pPr>
              <w:pStyle w:val="Tabellenkopf"/>
            </w:pPr>
            <w:r>
              <w:t>Art des Wertes</w:t>
            </w:r>
          </w:p>
        </w:tc>
        <w:tc>
          <w:tcPr>
            <w:tcW w:w="5885" w:type="dxa"/>
          </w:tcPr>
          <w:p w14:paraId="4C8C5855"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26F9046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9BA69A" w14:textId="77777777" w:rsidR="000955B5" w:rsidRDefault="00282A57" w:rsidP="000955B5">
            <w:pPr>
              <w:pStyle w:val="Tabellenkopf"/>
            </w:pPr>
            <w:r>
              <w:t>Bezug zum Verfahren</w:t>
            </w:r>
          </w:p>
        </w:tc>
        <w:tc>
          <w:tcPr>
            <w:tcW w:w="5885" w:type="dxa"/>
          </w:tcPr>
          <w:p w14:paraId="0E532682"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2A87100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A2B69BE" w14:textId="77777777" w:rsidR="000955B5" w:rsidRDefault="00282A57" w:rsidP="000955B5">
            <w:pPr>
              <w:pStyle w:val="Tabellenkopf"/>
            </w:pPr>
            <w:r>
              <w:t>Berechnungsart</w:t>
            </w:r>
          </w:p>
        </w:tc>
        <w:tc>
          <w:tcPr>
            <w:tcW w:w="5885" w:type="dxa"/>
          </w:tcPr>
          <w:p w14:paraId="2E8474F1"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065345B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A7DB0A9" w14:textId="77777777" w:rsidR="000955B5" w:rsidRDefault="00282A57" w:rsidP="000955B5">
            <w:pPr>
              <w:pStyle w:val="Tabellenkopf"/>
            </w:pPr>
            <w:r>
              <w:t>Referenzbereich 2019</w:t>
            </w:r>
          </w:p>
        </w:tc>
        <w:tc>
          <w:tcPr>
            <w:tcW w:w="5885" w:type="dxa"/>
          </w:tcPr>
          <w:p w14:paraId="62EF0302"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 22,38 % (95. Perzentil)</w:t>
            </w:r>
          </w:p>
        </w:tc>
      </w:tr>
      <w:tr w:rsidR="000955B5" w14:paraId="6FE7DD8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A70740" w14:textId="77777777" w:rsidR="000955B5" w:rsidRDefault="00282A57" w:rsidP="00CA48E9">
            <w:pPr>
              <w:pStyle w:val="Tabellenkopf"/>
            </w:pPr>
            <w:r w:rsidRPr="00E37ACC">
              <w:t xml:space="preserve">Referenzbereich </w:t>
            </w:r>
            <w:r>
              <w:t>2018</w:t>
            </w:r>
          </w:p>
        </w:tc>
        <w:tc>
          <w:tcPr>
            <w:tcW w:w="5885" w:type="dxa"/>
          </w:tcPr>
          <w:p w14:paraId="79CE06CD"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 21,74 % (95. Perzentil)</w:t>
            </w:r>
          </w:p>
        </w:tc>
      </w:tr>
      <w:tr w:rsidR="000955B5" w14:paraId="4A6DF60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D2A9C60" w14:textId="77777777" w:rsidR="000955B5" w:rsidRDefault="00282A57" w:rsidP="000955B5">
            <w:pPr>
              <w:pStyle w:val="Tabellenkopf"/>
            </w:pPr>
            <w:r>
              <w:t>Erläuterung zum Referenzbereich 2019</w:t>
            </w:r>
          </w:p>
        </w:tc>
        <w:tc>
          <w:tcPr>
            <w:tcW w:w="5885" w:type="dxa"/>
          </w:tcPr>
          <w:p w14:paraId="56BDCCFD"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FE9A6B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7835402" w14:textId="77777777" w:rsidR="000955B5" w:rsidRDefault="00282A57" w:rsidP="000955B5">
            <w:pPr>
              <w:pStyle w:val="Tabellenkopf"/>
            </w:pPr>
            <w:r>
              <w:t>Erläuterung zum Strukturierten Dialog bzw. Stellungnahmeverfahren 2019</w:t>
            </w:r>
          </w:p>
        </w:tc>
        <w:tc>
          <w:tcPr>
            <w:tcW w:w="5885" w:type="dxa"/>
          </w:tcPr>
          <w:p w14:paraId="043AD428"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Es soll möglichst auf die Vergabe von Hinweisen verzichtet werden, dafür sollen Stellungnahmen angefordert werden.</w:t>
            </w:r>
          </w:p>
        </w:tc>
      </w:tr>
      <w:tr w:rsidR="000955B5" w14:paraId="46C5704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ADD6C8" w14:textId="77777777" w:rsidR="000955B5" w:rsidRDefault="00282A57" w:rsidP="000955B5">
            <w:pPr>
              <w:pStyle w:val="Tabellenkopf"/>
            </w:pPr>
            <w:r w:rsidRPr="00E37ACC">
              <w:t>Methode der Risikoadjustierung</w:t>
            </w:r>
          </w:p>
        </w:tc>
        <w:tc>
          <w:tcPr>
            <w:tcW w:w="5885" w:type="dxa"/>
          </w:tcPr>
          <w:p w14:paraId="25158CC0"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Lineare Regression</w:t>
            </w:r>
          </w:p>
        </w:tc>
      </w:tr>
      <w:tr w:rsidR="000955B5" w14:paraId="00084EF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F71150F" w14:textId="77777777" w:rsidR="000955B5" w:rsidRPr="00E37ACC" w:rsidRDefault="00282A57" w:rsidP="000955B5">
            <w:pPr>
              <w:pStyle w:val="Tabellenkopf"/>
            </w:pPr>
            <w:r>
              <w:t>Erläuterung der Risikoadjustierung</w:t>
            </w:r>
          </w:p>
        </w:tc>
        <w:tc>
          <w:tcPr>
            <w:tcW w:w="5885" w:type="dxa"/>
          </w:tcPr>
          <w:p w14:paraId="50419BF1"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F489E6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C8ED41" w14:textId="77777777" w:rsidR="000955B5" w:rsidRPr="00E37ACC" w:rsidRDefault="00282A57" w:rsidP="000955B5">
            <w:pPr>
              <w:pStyle w:val="Tabellenkopf"/>
            </w:pPr>
            <w:r w:rsidRPr="00E37ACC">
              <w:t>Rechenregeln</w:t>
            </w:r>
          </w:p>
        </w:tc>
        <w:tc>
          <w:tcPr>
            <w:tcW w:w="5885" w:type="dxa"/>
          </w:tcPr>
          <w:p w14:paraId="0C42CCEE"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9BC804D"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Kinder, bei denen die Differenz aus der relativen und der erwarteten relativen Zunahme des Kopfumfangs bei Entlassung (unter Verwendung einer linearen Regression) unterhalb des 10. Perzentils bei Anwendung des Z-Scores liegt</w:t>
            </w:r>
          </w:p>
          <w:p w14:paraId="4F9312DE"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847A317"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Alle Lebendgeborenen ohne primär palliative Therapie (ab Geburt) und ohne letale Fehlbildungen mit einem Gestationsalter von mindestens 24+0 Wochen p. m. bis unter 37+0 Wochen p. m., die zuvor in keiner anderen Kinderklinik (externer Kinderklinik oder externer Klinik als Rückverlegung) behandelt wurden, sowie mit einer Verweildauer von mindestens 21 Tagen und einem Kopfumfang zwischen 20 cm und 50 cm unter Einschluss von Kindern, deren Kopfumfang zwischen Aufnahme und Entlassung zugenommen hat</w:t>
            </w:r>
          </w:p>
        </w:tc>
      </w:tr>
      <w:tr w:rsidR="000955B5" w14:paraId="3082952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F157E4" w14:textId="77777777" w:rsidR="000955B5" w:rsidRPr="00E37ACC" w:rsidRDefault="00282A57" w:rsidP="000955B5">
            <w:pPr>
              <w:pStyle w:val="Tabellenkopf"/>
            </w:pPr>
            <w:r w:rsidRPr="00E37ACC">
              <w:t>Erläuterung der Rechenregel</w:t>
            </w:r>
          </w:p>
        </w:tc>
        <w:tc>
          <w:tcPr>
            <w:tcW w:w="5885" w:type="dxa"/>
          </w:tcPr>
          <w:p w14:paraId="58C59F71"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BE6F03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A1EB77" w14:textId="77777777" w:rsidR="000955B5" w:rsidRPr="00E37ACC" w:rsidRDefault="00282A57" w:rsidP="000955B5">
            <w:pPr>
              <w:pStyle w:val="Tabellenkopf"/>
            </w:pPr>
            <w:r w:rsidRPr="00E37ACC">
              <w:t>Teildatensatzbezug</w:t>
            </w:r>
          </w:p>
        </w:tc>
        <w:tc>
          <w:tcPr>
            <w:tcW w:w="5885" w:type="dxa"/>
          </w:tcPr>
          <w:p w14:paraId="0AD30156"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NEO:B</w:t>
            </w:r>
          </w:p>
        </w:tc>
      </w:tr>
      <w:tr w:rsidR="000955B5" w14:paraId="75BD04A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999198" w14:textId="77777777" w:rsidR="000955B5" w:rsidRPr="00E37ACC" w:rsidRDefault="00282A57" w:rsidP="000955B5">
            <w:pPr>
              <w:pStyle w:val="Tabellenkopf"/>
            </w:pPr>
            <w:r w:rsidRPr="00E37ACC">
              <w:t>Zähler (Formel)</w:t>
            </w:r>
          </w:p>
        </w:tc>
        <w:tc>
          <w:tcPr>
            <w:tcW w:w="5885" w:type="dxa"/>
          </w:tcPr>
          <w:p w14:paraId="2F734F7C" w14:textId="77777777" w:rsidR="000955B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fn_KU_Z_Score %&lt;% VB$Perc10_KU_Z_Score</w:t>
            </w:r>
          </w:p>
        </w:tc>
      </w:tr>
      <w:tr w:rsidR="00CA3AE5" w14:paraId="712F0E0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F68C592" w14:textId="77777777" w:rsidR="00CA3AE5" w:rsidRPr="00E37ACC" w:rsidRDefault="00282A57" w:rsidP="00CA3AE5">
            <w:pPr>
              <w:pStyle w:val="Tabellenkopf"/>
            </w:pPr>
            <w:r w:rsidRPr="00E37ACC">
              <w:t>Nenner (Formel)</w:t>
            </w:r>
          </w:p>
        </w:tc>
        <w:tc>
          <w:tcPr>
            <w:tcW w:w="5885" w:type="dxa"/>
          </w:tcPr>
          <w:p w14:paraId="21706DBF" w14:textId="77777777" w:rsidR="00CA3AE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fn_lebendGeboren &amp; </w:t>
            </w:r>
            <w:r>
              <w:rPr>
                <w:rStyle w:val="Code"/>
              </w:rPr>
              <w:br/>
              <w:t xml:space="preserve">(THERAPIEVERZICHT %==% 0 |  </w:t>
            </w:r>
            <w:r>
              <w:rPr>
                <w:rStyle w:val="Code"/>
              </w:rPr>
              <w:br/>
              <w:t xml:space="preserve">is.na(THERAPIEVERZICHT)) &amp; </w:t>
            </w:r>
            <w:r>
              <w:rPr>
                <w:rStyle w:val="Code"/>
              </w:rPr>
              <w:br/>
              <w:t xml:space="preserve">CRIBFEHLBILD %in% c(0,1,3) &amp; </w:t>
            </w:r>
            <w:r>
              <w:rPr>
                <w:rStyle w:val="Code"/>
              </w:rPr>
              <w:br/>
              <w:t xml:space="preserve">GESTALTER %between% c(24,36) &amp; </w:t>
            </w:r>
            <w:r>
              <w:rPr>
                <w:rStyle w:val="Code"/>
              </w:rPr>
              <w:br/>
              <w:t xml:space="preserve">!AUFNAHME %in% c(2,3) &amp; </w:t>
            </w:r>
            <w:r>
              <w:rPr>
                <w:rStyle w:val="Code"/>
              </w:rPr>
              <w:br/>
              <w:t xml:space="preserve">vwDauerNeo %&gt;=% 21 &amp; </w:t>
            </w:r>
            <w:r>
              <w:rPr>
                <w:rStyle w:val="Code"/>
              </w:rPr>
              <w:br/>
              <w:t xml:space="preserve">AUFNKU %between% c(20,50) &amp; </w:t>
            </w:r>
            <w:r>
              <w:rPr>
                <w:rStyle w:val="Code"/>
              </w:rPr>
              <w:br/>
              <w:t xml:space="preserve">ENTLKU %between% c(20,50) &amp; </w:t>
            </w:r>
            <w:r>
              <w:rPr>
                <w:rStyle w:val="Code"/>
              </w:rPr>
              <w:br/>
              <w:t>(ENTLKU - AUFNKU) %&gt;% 0</w:t>
            </w:r>
          </w:p>
        </w:tc>
      </w:tr>
      <w:tr w:rsidR="00CA3AE5" w14:paraId="57781B1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53A13FC" w14:textId="77777777" w:rsidR="00CA3AE5" w:rsidRPr="00E37ACC" w:rsidRDefault="00282A57" w:rsidP="00CA3AE5">
            <w:pPr>
              <w:pStyle w:val="Tabellenkopf"/>
            </w:pPr>
            <w:r w:rsidRPr="00E37ACC">
              <w:t>Verwendete Funktionen</w:t>
            </w:r>
          </w:p>
        </w:tc>
        <w:tc>
          <w:tcPr>
            <w:tcW w:w="5885" w:type="dxa"/>
          </w:tcPr>
          <w:p w14:paraId="101D84B0" w14:textId="77777777" w:rsidR="00926BD3" w:rsidRPr="00926BD3" w:rsidRDefault="00282A57"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fn_aufngestalter</w:t>
            </w:r>
            <w:r>
              <w:rPr>
                <w:rStyle w:val="Code"/>
                <w:rFonts w:cs="Arial"/>
                <w:szCs w:val="21"/>
              </w:rPr>
              <w:br/>
              <w:t>fn_KU_Z_Score</w:t>
            </w:r>
            <w:r>
              <w:rPr>
                <w:rStyle w:val="Code"/>
                <w:rFonts w:cs="Arial"/>
                <w:szCs w:val="21"/>
              </w:rPr>
              <w:br/>
              <w:t>fn_KU_Zunahme_Beobachtet</w:t>
            </w:r>
            <w:r>
              <w:rPr>
                <w:rStyle w:val="Code"/>
                <w:rFonts w:cs="Arial"/>
                <w:szCs w:val="21"/>
              </w:rPr>
              <w:br/>
              <w:t>fn_KU_Zunahme_Differenz</w:t>
            </w:r>
            <w:r>
              <w:rPr>
                <w:rStyle w:val="Code"/>
                <w:rFonts w:cs="Arial"/>
                <w:szCs w:val="21"/>
              </w:rPr>
              <w:br/>
              <w:t>fn_KU_Zunahme_Erwartet</w:t>
            </w:r>
            <w:r>
              <w:rPr>
                <w:rStyle w:val="Code"/>
                <w:rFonts w:cs="Arial"/>
                <w:szCs w:val="21"/>
              </w:rPr>
              <w:br/>
              <w:t>fn_lebendGeboren</w:t>
            </w:r>
          </w:p>
        </w:tc>
      </w:tr>
      <w:tr w:rsidR="00CA3AE5" w14:paraId="491495F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5B53D2B" w14:textId="77777777" w:rsidR="00CA3AE5" w:rsidRPr="00E37ACC" w:rsidRDefault="00282A57" w:rsidP="00CA3AE5">
            <w:pPr>
              <w:pStyle w:val="Tabellenkopf"/>
            </w:pPr>
            <w:r w:rsidRPr="00E37ACC">
              <w:t>Verwendete Listen</w:t>
            </w:r>
          </w:p>
        </w:tc>
        <w:tc>
          <w:tcPr>
            <w:tcW w:w="5885" w:type="dxa"/>
          </w:tcPr>
          <w:p w14:paraId="04F86A59" w14:textId="77777777" w:rsidR="00CA3AE5" w:rsidRPr="00926BD3" w:rsidRDefault="00282A57" w:rsidP="00AA7D5D">
            <w:pPr>
              <w:pStyle w:val="CodeOhneSilbentrennung"/>
              <w:cnfStyle w:val="000000000000" w:firstRow="0" w:lastRow="0" w:firstColumn="0" w:lastColumn="0" w:oddVBand="0" w:evenVBand="0" w:oddHBand="0" w:evenHBand="0" w:firstRowFirstColumn="0" w:firstRowLastColumn="0" w:lastRowFirstColumn="0" w:lastRowLastColumn="0"/>
            </w:pPr>
            <w:r>
              <w:t>ICD_Fetaltod</w:t>
            </w:r>
          </w:p>
        </w:tc>
      </w:tr>
      <w:tr w:rsidR="00CA3AE5" w14:paraId="00F54A3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5CB4449" w14:textId="77777777" w:rsidR="00CA3AE5" w:rsidRPr="00E37ACC" w:rsidRDefault="00282A57" w:rsidP="00CA3AE5">
            <w:pPr>
              <w:pStyle w:val="Tabellenkopf"/>
            </w:pPr>
            <w:r>
              <w:t>Darstellung</w:t>
            </w:r>
          </w:p>
        </w:tc>
        <w:tc>
          <w:tcPr>
            <w:tcW w:w="5885" w:type="dxa"/>
          </w:tcPr>
          <w:p w14:paraId="52076688"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9FDFFE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2D25E0" w14:textId="77777777" w:rsidR="00CA3AE5" w:rsidRPr="00E37ACC" w:rsidRDefault="00282A57" w:rsidP="00CA3AE5">
            <w:pPr>
              <w:pStyle w:val="Tabellenkopf"/>
            </w:pPr>
            <w:r>
              <w:t>Grafik</w:t>
            </w:r>
          </w:p>
        </w:tc>
        <w:tc>
          <w:tcPr>
            <w:tcW w:w="5885" w:type="dxa"/>
          </w:tcPr>
          <w:p w14:paraId="2812F2EC"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9B1F04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503025" w14:textId="77777777" w:rsidR="00CA3AE5" w:rsidRPr="00E37ACC" w:rsidRDefault="00282A57" w:rsidP="00CA3AE5">
            <w:pPr>
              <w:pStyle w:val="Tabellenkopf"/>
            </w:pPr>
            <w:r>
              <w:t>Vergleichbarkeit mit Vorjahresergebnissen</w:t>
            </w:r>
          </w:p>
        </w:tc>
        <w:tc>
          <w:tcPr>
            <w:tcW w:w="5885" w:type="dxa"/>
          </w:tcPr>
          <w:p w14:paraId="3F53B776" w14:textId="77777777" w:rsidR="00CA3AE5" w:rsidRDefault="00282A57"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0A5C89ED" w14:textId="77777777" w:rsidR="009E1781" w:rsidRDefault="00270B4A" w:rsidP="00AA7E2B">
      <w:pPr>
        <w:pStyle w:val="Tabellentext"/>
        <w:spacing w:before="0" w:after="0" w:line="20" w:lineRule="exact"/>
        <w:ind w:left="0" w:right="0"/>
      </w:pPr>
    </w:p>
    <w:p w14:paraId="1B23F54F" w14:textId="77777777" w:rsidR="00DD4540" w:rsidRDefault="00DD4540">
      <w:pPr>
        <w:sectPr w:rsidR="00DD4540" w:rsidSect="00AD6E6F">
          <w:pgSz w:w="11906" w:h="16838"/>
          <w:pgMar w:top="1418" w:right="1134" w:bottom="1418" w:left="1701" w:header="454" w:footer="737" w:gutter="0"/>
          <w:cols w:space="708"/>
          <w:docGrid w:linePitch="360"/>
        </w:sectPr>
      </w:pPr>
    </w:p>
    <w:p w14:paraId="4D86919E" w14:textId="77777777" w:rsidR="00D40AF7" w:rsidRDefault="00282A57" w:rsidP="00CC206C">
      <w:pPr>
        <w:pStyle w:val="Absatzberschriftebene2nurinNavigation"/>
      </w:pPr>
      <w:r>
        <w:t>Literatur</w:t>
      </w:r>
    </w:p>
    <w:p w14:paraId="3E8D43E6" w14:textId="77777777" w:rsidR="00370A14" w:rsidRPr="00370A14" w:rsidRDefault="00282A57" w:rsidP="00B749F9">
      <w:pPr>
        <w:pStyle w:val="Literatur"/>
      </w:pPr>
      <w:r>
        <w:t>Bartholomeusz, HH; Courchesne, E; Karns, CM (2002): Relationship Between Head Circumference and Brain Volume in Healthy Normal Toddlers, Children, and Adults. Neuropediatrics 33(5): 239-241. DOI: 10.1055/s-2002-36735.</w:t>
      </w:r>
    </w:p>
    <w:p w14:paraId="4C729ECD" w14:textId="77777777" w:rsidR="00370A14" w:rsidRPr="00370A14" w:rsidRDefault="00270B4A" w:rsidP="00B749F9">
      <w:pPr>
        <w:pStyle w:val="Literatur"/>
      </w:pPr>
    </w:p>
    <w:p w14:paraId="64430CEA" w14:textId="77777777" w:rsidR="00370A14" w:rsidRPr="00370A14" w:rsidRDefault="00282A57" w:rsidP="00B749F9">
      <w:pPr>
        <w:pStyle w:val="Literatur"/>
      </w:pPr>
      <w:r>
        <w:t>Bocca-Tjeertes, IFA; Reijneveld, SA; Kerstjens, JM; de Winter, AF; Bos, AF (2013): Growth in Small-for-Gestational-Age Preterm-Born Children from 0 to 4 Years: The Role of both Prematurity and SGA Status. Neonatology 103(4): 293-299. DOI: 10.1159/000347094.</w:t>
      </w:r>
    </w:p>
    <w:p w14:paraId="7B53632B" w14:textId="77777777" w:rsidR="00370A14" w:rsidRPr="00370A14" w:rsidRDefault="00270B4A" w:rsidP="00B749F9">
      <w:pPr>
        <w:pStyle w:val="Literatur"/>
      </w:pPr>
    </w:p>
    <w:p w14:paraId="4910539E" w14:textId="77777777" w:rsidR="00370A14" w:rsidRPr="00370A14" w:rsidRDefault="00282A57" w:rsidP="00B749F9">
      <w:pPr>
        <w:pStyle w:val="Literatur"/>
      </w:pPr>
      <w:r>
        <w:t>Brandt, I (1981): Kopfumfang und Gehirnentwicklung. Wachstumsretardierung bei intrauteriner Mangelversorgung und ihre Auflmlmechanismen [Vortrag]. 111. Versammlung der GDNÄ [Gesellschaft Deutscher Naturforscher und Ärzte]. 21.–25.09.1980. Hamburg. Klinische Wochenschrift 59(17): 995-1007. DOI: 10.1007/bf02310974.</w:t>
      </w:r>
    </w:p>
    <w:p w14:paraId="1264BCED" w14:textId="77777777" w:rsidR="00370A14" w:rsidRPr="00370A14" w:rsidRDefault="00270B4A" w:rsidP="00B749F9">
      <w:pPr>
        <w:pStyle w:val="Literatur"/>
      </w:pPr>
    </w:p>
    <w:p w14:paraId="3DB0927C" w14:textId="77777777" w:rsidR="00370A14" w:rsidRPr="00370A14" w:rsidRDefault="00282A57" w:rsidP="00B749F9">
      <w:pPr>
        <w:pStyle w:val="Literatur"/>
      </w:pPr>
      <w:r>
        <w:t>Carter, RC; Jacobson, JL; Sokol, RJ; Avison, MJ; Jacobson, SW (2013): Fetal Alcohol-Related Growth Restriction from Birth through Young Adulthood and Moderating Effects of Maternal Prepregnancy Weight. Alcoholism: Clinical and Experimental Research 37(3): 452-462. DOI: 10.1111/j.1530-0277.2012.01940.x.</w:t>
      </w:r>
    </w:p>
    <w:p w14:paraId="39F07657" w14:textId="77777777" w:rsidR="00370A14" w:rsidRPr="00370A14" w:rsidRDefault="00270B4A" w:rsidP="00B749F9">
      <w:pPr>
        <w:pStyle w:val="Literatur"/>
      </w:pPr>
    </w:p>
    <w:p w14:paraId="58F8B288" w14:textId="77777777" w:rsidR="00370A14" w:rsidRPr="00370A14" w:rsidRDefault="00282A57" w:rsidP="00B749F9">
      <w:pPr>
        <w:pStyle w:val="Literatur"/>
      </w:pPr>
      <w:r>
        <w:t>Cheong, JLY; Hunt, RW; Anderson, PJ; Howard, K; Thompson, DK; Wang, HX; et al. (2008): Head Growth in Preterm Infants: Correlation With Magnetic Resonance Imaging and Neurodevelopmental Outcome. Pediatrics 121(6): e1534-e1540. DOI: 10.1542/peds.2007-2671.</w:t>
      </w:r>
    </w:p>
    <w:p w14:paraId="57E5FDD2" w14:textId="77777777" w:rsidR="00370A14" w:rsidRPr="00370A14" w:rsidRDefault="00270B4A" w:rsidP="00B749F9">
      <w:pPr>
        <w:pStyle w:val="Literatur"/>
      </w:pPr>
    </w:p>
    <w:p w14:paraId="2D474924" w14:textId="77777777" w:rsidR="00370A14" w:rsidRPr="00370A14" w:rsidRDefault="00282A57" w:rsidP="00B749F9">
      <w:pPr>
        <w:pStyle w:val="Literatur"/>
      </w:pPr>
      <w:r>
        <w:t>Cooke, RWI; Lucas, A; Yudkin, PLN; Pryse-Davies, J (1977): Head circumference as an index of brain weight in the fetus and newborn. Early Human Development 1(2): 145-149. DOI: 10.1016/0378-3782(77)90015-9.</w:t>
      </w:r>
    </w:p>
    <w:p w14:paraId="22CDBA7A" w14:textId="77777777" w:rsidR="00370A14" w:rsidRPr="00370A14" w:rsidRDefault="00270B4A" w:rsidP="00B749F9">
      <w:pPr>
        <w:pStyle w:val="Literatur"/>
      </w:pPr>
    </w:p>
    <w:p w14:paraId="4977B056" w14:textId="77777777" w:rsidR="00370A14" w:rsidRPr="00370A14" w:rsidRDefault="00282A57" w:rsidP="00B749F9">
      <w:pPr>
        <w:pStyle w:val="Literatur"/>
      </w:pPr>
      <w:r>
        <w:t>Gale, CR; O’Callaghan, FJ; Godfrey, KM; Law, CM; Martyn, CN (2004): Critical periods of brain growth and cognitive function in children. Brain: A Journal of Neurology 127(2): 321-329. DOI: 10.1093/brain/awh034.</w:t>
      </w:r>
    </w:p>
    <w:p w14:paraId="0FB4C12A" w14:textId="77777777" w:rsidR="00370A14" w:rsidRPr="00370A14" w:rsidRDefault="00270B4A" w:rsidP="00B749F9">
      <w:pPr>
        <w:pStyle w:val="Literatur"/>
      </w:pPr>
    </w:p>
    <w:p w14:paraId="24632DA5" w14:textId="77777777" w:rsidR="00370A14" w:rsidRPr="00370A14" w:rsidRDefault="00282A57" w:rsidP="00B749F9">
      <w:pPr>
        <w:pStyle w:val="Literatur"/>
      </w:pPr>
      <w:r>
        <w:t>Hack, M; Breslau, N; Weissman, B; Aram, D; Klein, N; Borawski, E (1991): Effect of Very Low Birth Weight and Subnormal Head Size on Cognitive Abilities at School Age. NEJM – New England Journal of Medicine 325(4): 231-237. DOI: 10.1056/nejm199107253250403.</w:t>
      </w:r>
    </w:p>
    <w:p w14:paraId="0BDACE10" w14:textId="77777777" w:rsidR="00370A14" w:rsidRPr="00370A14" w:rsidRDefault="00270B4A" w:rsidP="00B749F9">
      <w:pPr>
        <w:pStyle w:val="Literatur"/>
      </w:pPr>
    </w:p>
    <w:p w14:paraId="641FFB5A" w14:textId="77777777" w:rsidR="00370A14" w:rsidRPr="00370A14" w:rsidRDefault="00282A57" w:rsidP="00B749F9">
      <w:pPr>
        <w:pStyle w:val="Literatur"/>
      </w:pPr>
      <w:r>
        <w:t>Kuban, KCK; Allred, EN; O'Shea, TM; Paneth, N; Westra, S; Miller, C; et al. (2009): Developmental Correlates of Head Circumference at Birth and Two Years in a Cohort of Extremely Low Gestational Age Newborns. Journal of Pediatrics 155(3): 344-349.e3. DOI: 10.1016/j.jpeds.2009.04.002.</w:t>
      </w:r>
    </w:p>
    <w:p w14:paraId="39FA86BC" w14:textId="77777777" w:rsidR="00370A14" w:rsidRPr="00370A14" w:rsidRDefault="00270B4A" w:rsidP="00B749F9">
      <w:pPr>
        <w:pStyle w:val="Literatur"/>
      </w:pPr>
    </w:p>
    <w:p w14:paraId="5B0FA85F" w14:textId="77777777" w:rsidR="00370A14" w:rsidRPr="00370A14" w:rsidRDefault="00282A57" w:rsidP="00B749F9">
      <w:pPr>
        <w:pStyle w:val="Literatur"/>
      </w:pPr>
      <w:r>
        <w:t>Lindley, AA; Benson, JE; Grimes, C; Cole, TM III; Herman, AA (1999): The relationship in neonates between clinically measured head circumference and brain volume estimated from head CT-scans. Early Human Development 56(1): 17-29. DOI: 10.1016/S0378-3782(99)00033-X.</w:t>
      </w:r>
    </w:p>
    <w:p w14:paraId="02BB28B2" w14:textId="77777777" w:rsidR="00370A14" w:rsidRPr="00370A14" w:rsidRDefault="00270B4A" w:rsidP="00B749F9">
      <w:pPr>
        <w:pStyle w:val="Literatur"/>
      </w:pPr>
    </w:p>
    <w:p w14:paraId="6114E285" w14:textId="77777777" w:rsidR="00370A14" w:rsidRPr="00370A14" w:rsidRDefault="00282A57" w:rsidP="00B749F9">
      <w:pPr>
        <w:pStyle w:val="Literatur"/>
      </w:pPr>
      <w:r>
        <w:t>Lundgren, EM; Tuvemo, T (2008): Effects of being born small for gestational age on long-term intellectual performance. Best Practice &amp; Research Clinical Endocrinology &amp; Metabolism 22(3): 477-488. DOI: 10.1016/j.beem.2008.01.014.</w:t>
      </w:r>
    </w:p>
    <w:p w14:paraId="7942E873" w14:textId="77777777" w:rsidR="00370A14" w:rsidRPr="00370A14" w:rsidRDefault="00270B4A" w:rsidP="00B749F9">
      <w:pPr>
        <w:pStyle w:val="Literatur"/>
      </w:pPr>
    </w:p>
    <w:p w14:paraId="16DC7658" w14:textId="77777777" w:rsidR="00370A14" w:rsidRPr="00370A14" w:rsidRDefault="00282A57" w:rsidP="00B749F9">
      <w:pPr>
        <w:pStyle w:val="Literatur"/>
      </w:pPr>
      <w:r>
        <w:t>Neubauer, V; Griesmaier, E; Pehböck-Walser, N; Pupp-Peglow, U; Kiechl-Kohlendorfer, U (2013): Poor postnatal head growth in very preterm infants is associated with impaired neurodevelopment outcome. Acta Paediatrica 102(9): 883-888. DOI: 10.1111/apa.12319.</w:t>
      </w:r>
    </w:p>
    <w:p w14:paraId="22B4DD78" w14:textId="77777777" w:rsidR="00370A14" w:rsidRPr="00370A14" w:rsidRDefault="00270B4A" w:rsidP="00B749F9">
      <w:pPr>
        <w:pStyle w:val="Literatur"/>
      </w:pPr>
    </w:p>
    <w:p w14:paraId="0FA113B9" w14:textId="77777777" w:rsidR="00370A14" w:rsidRPr="00370A14" w:rsidRDefault="00282A57" w:rsidP="00B749F9">
      <w:pPr>
        <w:pStyle w:val="Literatur"/>
      </w:pPr>
      <w:r>
        <w:t>Peterson, J; Taylor, HG; Minich, N; Klein, N; Hack, M (2006): Subnormal head circumference in very low birth weight children: Neonatal correlates and school-age consequences. Early Human Development 82(5): 325-334. DOI: 10.1016/j.earlhumdev.2005.09.014.</w:t>
      </w:r>
    </w:p>
    <w:p w14:paraId="317E4C7E" w14:textId="77777777" w:rsidR="00370A14" w:rsidRPr="00370A14" w:rsidRDefault="00270B4A" w:rsidP="00B749F9">
      <w:pPr>
        <w:pStyle w:val="Literatur"/>
      </w:pPr>
    </w:p>
    <w:p w14:paraId="55493EA9" w14:textId="77777777" w:rsidR="00370A14" w:rsidRPr="00370A14" w:rsidRDefault="00282A57" w:rsidP="00B749F9">
      <w:pPr>
        <w:pStyle w:val="Literatur"/>
      </w:pPr>
      <w:r>
        <w:t>Salihoğlu, Ö; Karatekin, G; Baksu, B; Uslu, S; Baksu, A; Can, G; et al. (2012): Frequency and risk factors of fetal malnutrition among liveborn singleton term neonates using a computerised perinatal database, 2000–2006. Journal of Paediatrics and Child Health 48(10): 926-930. DOI: 10.1111/j.1440-1754.2012.02520.x.</w:t>
      </w:r>
    </w:p>
    <w:p w14:paraId="75F5BEC5" w14:textId="77777777" w:rsidR="00370A14" w:rsidRPr="00370A14" w:rsidRDefault="00270B4A" w:rsidP="00B749F9">
      <w:pPr>
        <w:pStyle w:val="Literatur"/>
      </w:pPr>
    </w:p>
    <w:p w14:paraId="6FA4828D" w14:textId="77777777" w:rsidR="00370A14" w:rsidRPr="00370A14" w:rsidRDefault="00282A57" w:rsidP="00B749F9">
      <w:pPr>
        <w:pStyle w:val="Literatur"/>
      </w:pPr>
      <w:r>
        <w:t>Veena, SR; Krishnaveni, GV; Wills, AK; Kurpad, AV; Muthayya, S; Hill, JC; et al. (2010): Association of Birthweight and Head Circumference at Birth to Cognitive Performance in 9- to 10-Year-Old Children in South India: Prospective Birth Cohort Study. Pediatric Research 67(4): 424-429. DOI: 10.1203/PDR.0b013e3181d00b45.</w:t>
      </w:r>
    </w:p>
    <w:p w14:paraId="15314626" w14:textId="77777777" w:rsidR="00370A14" w:rsidRPr="00370A14" w:rsidRDefault="00270B4A" w:rsidP="00B749F9">
      <w:pPr>
        <w:pStyle w:val="Literatur"/>
      </w:pPr>
    </w:p>
    <w:p w14:paraId="1E5CDB13" w14:textId="77777777" w:rsidR="00370A14" w:rsidRPr="00370A14" w:rsidRDefault="00282A57" w:rsidP="00B749F9">
      <w:pPr>
        <w:pStyle w:val="Literatur"/>
      </w:pPr>
      <w:r>
        <w:t>Voigt, M; Rochow, N; Schneider, KTM; Hagenah, HP; Scholz, R; Hesse, V; et al. (2014): Neue Perzentilwerte für die Körpermaße neugeborener Einlinge: Ergebnisse der deutschen Perinatalerhebung der Jahre 2007–2011 unter Beteiligung aller 16 Bundesländer. ZGN – Zeitschrift für Geburtshilfe und Neonatologie 218(5): 210-217. DOI: 10.1055/s-0034-1385857.</w:t>
      </w:r>
    </w:p>
    <w:p w14:paraId="6B4D3560" w14:textId="77777777" w:rsidR="00DD4540" w:rsidRDefault="00DD4540">
      <w:pPr>
        <w:sectPr w:rsidR="00DD4540" w:rsidSect="00AA7698">
          <w:headerReference w:type="even" r:id="rId268"/>
          <w:headerReference w:type="default" r:id="rId269"/>
          <w:footerReference w:type="even" r:id="rId270"/>
          <w:footerReference w:type="default" r:id="rId271"/>
          <w:headerReference w:type="first" r:id="rId272"/>
          <w:footerReference w:type="first" r:id="rId273"/>
          <w:pgSz w:w="11906" w:h="16838"/>
          <w:pgMar w:top="1418" w:right="1134" w:bottom="1418" w:left="1701" w:header="454" w:footer="737" w:gutter="0"/>
          <w:cols w:space="708"/>
          <w:docGrid w:linePitch="360"/>
        </w:sectPr>
      </w:pPr>
    </w:p>
    <w:p w14:paraId="0C059D0A" w14:textId="77777777" w:rsidR="006D1B0D" w:rsidRDefault="00282A57" w:rsidP="0004540C">
      <w:pPr>
        <w:pStyle w:val="berschrift1ohneGliederung"/>
      </w:pPr>
      <w:bookmarkStart w:id="323" w:name="_Toc43993594"/>
      <w:bookmarkStart w:id="324" w:name="_Toc44326296"/>
      <w:r>
        <w:t>50063: Durchführung eines Hörtests</w:t>
      </w:r>
      <w:bookmarkEnd w:id="323"/>
      <w:bookmarkEnd w:id="324"/>
    </w:p>
    <w:tbl>
      <w:tblPr>
        <w:tblStyle w:val="IQTIGStandard"/>
        <w:tblW w:w="5000" w:type="pct"/>
        <w:tblLook w:val="0480" w:firstRow="0" w:lastRow="0" w:firstColumn="1" w:lastColumn="0" w:noHBand="0" w:noVBand="1"/>
      </w:tblPr>
      <w:tblGrid>
        <w:gridCol w:w="1985"/>
        <w:gridCol w:w="7086"/>
      </w:tblGrid>
      <w:tr w:rsidR="00AF0AAF" w:rsidRPr="00743DF3" w14:paraId="5F3606D2"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4E66312B" w14:textId="77777777" w:rsidR="00AF0AAF" w:rsidRPr="00743DF3" w:rsidRDefault="00282A57" w:rsidP="002E7D86">
            <w:pPr>
              <w:pStyle w:val="Tabellenkopf"/>
            </w:pPr>
            <w:r>
              <w:t>Qualitätsziel</w:t>
            </w:r>
          </w:p>
        </w:tc>
        <w:tc>
          <w:tcPr>
            <w:tcW w:w="3906" w:type="pct"/>
            <w:tcBorders>
              <w:top w:val="single" w:sz="8" w:space="0" w:color="005051"/>
              <w:left w:val="nil"/>
              <w:bottom w:val="single" w:sz="4" w:space="0" w:color="auto"/>
            </w:tcBorders>
          </w:tcPr>
          <w:p w14:paraId="417922BA" w14:textId="77777777" w:rsidR="00AF0AAF" w:rsidRPr="00743DF3" w:rsidRDefault="00282A57" w:rsidP="00152136">
            <w:pPr>
              <w:pStyle w:val="Tabellentext"/>
            </w:pPr>
            <w:r>
              <w:t>Häufig Durchführung eines Hörtests</w:t>
            </w:r>
          </w:p>
        </w:tc>
      </w:tr>
    </w:tbl>
    <w:p w14:paraId="36B08A8B" w14:textId="77777777" w:rsidR="00AF0AAF" w:rsidRDefault="00282A57" w:rsidP="00E40CDC">
      <w:pPr>
        <w:pStyle w:val="Absatzberschriftebene2nurinNavigation"/>
      </w:pPr>
      <w:r>
        <w:t>Hintergrund</w:t>
      </w:r>
    </w:p>
    <w:p w14:paraId="2DBFD1AF" w14:textId="77777777" w:rsidR="00370A14" w:rsidRPr="00370A14" w:rsidRDefault="00282A57" w:rsidP="00A64D53">
      <w:pPr>
        <w:pStyle w:val="Standardlinksbndig"/>
      </w:pPr>
      <w:r>
        <w:t xml:space="preserve">In Deutschland sind etwa 1 bis 2 von 1.000 Kindern von einer angeborenen Schwerhörigkeit oder Taubheit betroffen (IQWiG 2007). Ein ausreichendes Hörvermögen gilt als Voraussetzung für einen natürlichen Spracherwerb. Ein Hörverlust von = 35 bis 40 Dezibel wird als kritischer Wert betrachtet, um im Rahmen eines Screenings versorgungsbedürftige Hörstörungen zu erkennen. Neben Sprachentwicklungsstörungen sind kognitive, emotionale und psychosoziale Entwicklungsstörungen bekannt. Dabei sind die Folgen für die Entwicklung in der Regel umso ausgeprägter, je später die Erkrankung diagnostiziert und eine adäquate Therapie eingeleitet wird. Außerdem ist nach der Geburt für die Entwicklung des zentralen Hörsystems – die sogenannte Hörbahnreifung – eine kontinuierliche Stimulierung erforderlich. Je länger eine periphere Hörstörung besteht, desto ausgeprägter sind Reifungsdefizite des zentralen Hörsystems sowie irreversible Schädigungen. Das Diagnosealter für Hörstörungen liegt derzeit nach internationalen Studien ohne Neugeborenen-Hörscreening bei etwa 21 bis 47 Monaten (vgl. Kinder-RL) [1].  </w:t>
      </w:r>
      <w:r>
        <w:br/>
        <w:t xml:space="preserve"> </w:t>
      </w:r>
      <w:r>
        <w:br/>
        <w:t xml:space="preserve">Am 01.01.2009 wurde bundesweit ein Neugeborenen-Hörscreening verpflichtend eingeführt. Ziel des Hörscreenings ist es, primär angeborene beidseitige Hörstörungen ab einem Hörverlust von 35 Dezibel bis zum Ende des 3. Lebensmonats zu diagnostizieren und eine Behandlung bis zum 6. Lebensmonat einzuleiten (vgl. Kinder-RL) [1].  </w:t>
      </w:r>
      <w:r>
        <w:br/>
        <w:t xml:space="preserve"> </w:t>
      </w:r>
      <w:r>
        <w:br/>
        <w:t xml:space="preserve">Studien, die zur Nutzenbewertung des Screenings vom IQWiG (IQWiG 2007) herangezogen wurden, legen nahe, dass durch ein universelles Neugeborenen-Hörscreening mit objektiven Testverfahren der Diagnosezeitpunkt und unter Beachtung struktureller Voraussetzungen auch der Behandlungszeitpunkt vorverlegt werden kann. Die Studien weisen darauf hin, dass Kinder mit Hörstörungen einen Vorteil hinsichtlich der Sprachentwicklung haben, wenn ihre Hörstörung im Rahmen eines Neugeborenen-Hörscreenings entdeckt und adäquat therapiert wurde. Für ein Neugeborenen-Hörscreening werden die objektiven Testverfahren transitorisch evozierte otoakustische Emissionen (TEOAE) und automatisierte Hirnstammaudiometrie (AABR) empfohlen (vgl. Kinder-RL) [1].  </w:t>
      </w:r>
      <w:r>
        <w:br/>
        <w:t xml:space="preserve"> </w:t>
      </w:r>
      <w:r>
        <w:br/>
        <w:t xml:space="preserve">Bei Neugeborenen mit Risikofaktoren (zum Beispiel Frühgeborene, intrauterine Infektionen, Chromosomenanomalien) wird international und national eine AABR empfohlen, da bei dieser Zielgruppe die Wahrscheinlichkeit einer auditorischen Neuropathie größer ist. Um den Anteil abklärungsbedürftiger Screeningbefunde („Refer-Rate”) möglichst gering zu halten, soll ein auffälliges Ergebnis der Erstuntersuchung durch eine AABR kontrolliert werden. International und national gilt eine Refer-Rate von höchstens 4 % als anzustrebendes Qualitätsziel. Des Weiteren soll eine Erfassungsrate von mindestens 95 % erreicht werden (vgl. Kinder-RL) [1].  </w:t>
      </w:r>
      <w:r>
        <w:br/>
        <w:t xml:space="preserve"> </w:t>
      </w:r>
      <w:r>
        <w:br/>
        <w:t xml:space="preserve">Angeborene Hörstörungen können u. a. mit Hörgeräten, Cochlea-Implantaten und begleitenden Fördermaßnahmen behandelt werden, so dass eine verbesserte bzw. normale Entwicklung möglich ist. Ein Neugeborenen-Hörscreening ist medizinisch notwendig, da angeborene Hörstörungen relativ häufig sind und die Entwicklung der Kinder in nicht geringfügigem Maße beeinträchtigen können (vgl. Kinder-RL) [1].  </w:t>
      </w:r>
      <w:r>
        <w:br/>
        <w:t xml:space="preserve"> </w:t>
      </w:r>
      <w:r>
        <w:br/>
        <w:t xml:space="preserve"> </w:t>
      </w:r>
      <w:r>
        <w:br/>
        <w:t xml:space="preserve"> </w:t>
      </w:r>
      <w:r>
        <w:br/>
        <w:t>[1] Richtlinie des Gemeinsamen Bundesausschusses über die Früherkennung von Krankheiten bei Kindern. In der Fassung vom 18. Juni 2015, zuletzt geändert am 22. November 2018, in Kraft getreten am 9. August 2019. URL: https://www.g-ba.de/informationen/richtlinien/15/ (abgerufen am: 31.10.2019). [Update Verfahrenspflege 31.10.2019, IQTIG].</w:t>
      </w:r>
    </w:p>
    <w:p w14:paraId="32DC0296" w14:textId="77777777" w:rsidR="00DD4540" w:rsidRDefault="00DD4540">
      <w:pPr>
        <w:sectPr w:rsidR="00DD4540" w:rsidSect="000A3778">
          <w:headerReference w:type="even" r:id="rId274"/>
          <w:headerReference w:type="default" r:id="rId275"/>
          <w:footerReference w:type="even" r:id="rId276"/>
          <w:footerReference w:type="default" r:id="rId277"/>
          <w:headerReference w:type="first" r:id="rId278"/>
          <w:footerReference w:type="first" r:id="rId279"/>
          <w:pgSz w:w="11906" w:h="16838"/>
          <w:pgMar w:top="1418" w:right="1134" w:bottom="1418" w:left="1701" w:header="454" w:footer="737" w:gutter="0"/>
          <w:cols w:space="708"/>
          <w:docGrid w:linePitch="360"/>
        </w:sectPr>
      </w:pPr>
    </w:p>
    <w:p w14:paraId="3D5C106E" w14:textId="77777777" w:rsidR="000F0644" w:rsidRDefault="00282A57" w:rsidP="00447106">
      <w:pPr>
        <w:pStyle w:val="Absatzberschriftebene2nurinNavigation"/>
      </w:pPr>
      <w:r>
        <w:t>Verwendete Datenfelder</w:t>
      </w:r>
    </w:p>
    <w:p w14:paraId="0FEF20EF" w14:textId="77777777" w:rsidR="001046CA" w:rsidRPr="00840C92" w:rsidRDefault="00282A57"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48207F3A"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63CF238C" w14:textId="77777777" w:rsidR="000F0644" w:rsidRPr="009E2B0C" w:rsidRDefault="00282A57" w:rsidP="000361A4">
            <w:pPr>
              <w:pStyle w:val="Tabellenkopf"/>
            </w:pPr>
            <w:r>
              <w:t>Item</w:t>
            </w:r>
          </w:p>
        </w:tc>
        <w:tc>
          <w:tcPr>
            <w:tcW w:w="1075" w:type="pct"/>
          </w:tcPr>
          <w:p w14:paraId="1C93B0F1" w14:textId="77777777" w:rsidR="000F0644" w:rsidRPr="009E2B0C" w:rsidRDefault="00282A57" w:rsidP="000361A4">
            <w:pPr>
              <w:pStyle w:val="Tabellenkopf"/>
            </w:pPr>
            <w:r>
              <w:t>Bezeichnung</w:t>
            </w:r>
          </w:p>
        </w:tc>
        <w:tc>
          <w:tcPr>
            <w:tcW w:w="326" w:type="pct"/>
          </w:tcPr>
          <w:p w14:paraId="68F7C36C" w14:textId="77777777" w:rsidR="000F0644" w:rsidRPr="009E2B0C" w:rsidRDefault="00282A57" w:rsidP="000361A4">
            <w:pPr>
              <w:pStyle w:val="Tabellenkopf"/>
            </w:pPr>
            <w:r>
              <w:t>M/K</w:t>
            </w:r>
          </w:p>
        </w:tc>
        <w:tc>
          <w:tcPr>
            <w:tcW w:w="1646" w:type="pct"/>
          </w:tcPr>
          <w:p w14:paraId="0410F715" w14:textId="77777777" w:rsidR="000F0644" w:rsidRPr="009E2B0C" w:rsidRDefault="00282A57" w:rsidP="000361A4">
            <w:pPr>
              <w:pStyle w:val="Tabellenkopf"/>
            </w:pPr>
            <w:r>
              <w:t>Schlüssel/Formel</w:t>
            </w:r>
          </w:p>
        </w:tc>
        <w:tc>
          <w:tcPr>
            <w:tcW w:w="1328" w:type="pct"/>
          </w:tcPr>
          <w:p w14:paraId="19E382E0" w14:textId="77777777" w:rsidR="000F0644" w:rsidRPr="009E2B0C" w:rsidRDefault="00282A57" w:rsidP="000361A4">
            <w:pPr>
              <w:pStyle w:val="Tabellenkopf"/>
            </w:pPr>
            <w:r>
              <w:t xml:space="preserve">Feldname  </w:t>
            </w:r>
          </w:p>
        </w:tc>
      </w:tr>
      <w:tr w:rsidR="00275B01" w:rsidRPr="00743DF3" w14:paraId="282FA48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1BDA239" w14:textId="77777777" w:rsidR="000F0644" w:rsidRPr="00743DF3" w:rsidRDefault="00282A57" w:rsidP="000361A4">
            <w:pPr>
              <w:pStyle w:val="Tabellentext"/>
            </w:pPr>
            <w:r>
              <w:t>19:B</w:t>
            </w:r>
          </w:p>
        </w:tc>
        <w:tc>
          <w:tcPr>
            <w:tcW w:w="1075" w:type="pct"/>
          </w:tcPr>
          <w:p w14:paraId="0305297F" w14:textId="77777777" w:rsidR="000F0644" w:rsidRPr="00743DF3" w:rsidRDefault="00282A57" w:rsidP="000361A4">
            <w:pPr>
              <w:pStyle w:val="Tabellentext"/>
            </w:pPr>
            <w:r>
              <w:t>endgültig (postnatal) bestimmtes Gestationsalter (komplette Wochen)</w:t>
            </w:r>
          </w:p>
        </w:tc>
        <w:tc>
          <w:tcPr>
            <w:tcW w:w="326" w:type="pct"/>
          </w:tcPr>
          <w:p w14:paraId="781596DE" w14:textId="77777777" w:rsidR="000F0644" w:rsidRPr="00743DF3" w:rsidRDefault="00282A57" w:rsidP="000361A4">
            <w:pPr>
              <w:pStyle w:val="Tabellentext"/>
            </w:pPr>
            <w:r>
              <w:t>M</w:t>
            </w:r>
          </w:p>
        </w:tc>
        <w:tc>
          <w:tcPr>
            <w:tcW w:w="1646" w:type="pct"/>
          </w:tcPr>
          <w:p w14:paraId="6F49C985" w14:textId="77777777" w:rsidR="000F0644" w:rsidRPr="00743DF3" w:rsidRDefault="00282A57" w:rsidP="00177070">
            <w:pPr>
              <w:pStyle w:val="Tabellentext"/>
              <w:ind w:left="453" w:hanging="340"/>
            </w:pPr>
            <w:r>
              <w:t>in Wochen</w:t>
            </w:r>
          </w:p>
        </w:tc>
        <w:tc>
          <w:tcPr>
            <w:tcW w:w="1328" w:type="pct"/>
          </w:tcPr>
          <w:p w14:paraId="7CC4E26F" w14:textId="77777777" w:rsidR="000F0644" w:rsidRPr="00743DF3" w:rsidRDefault="00282A57" w:rsidP="000361A4">
            <w:pPr>
              <w:pStyle w:val="Tabellentext"/>
            </w:pPr>
            <w:r>
              <w:t>GESTALTER</w:t>
            </w:r>
          </w:p>
        </w:tc>
      </w:tr>
      <w:tr w:rsidR="00275B01" w:rsidRPr="00743DF3" w14:paraId="6B04E63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6C8822D" w14:textId="77777777" w:rsidR="000F0644" w:rsidRPr="00743DF3" w:rsidRDefault="00282A57" w:rsidP="000361A4">
            <w:pPr>
              <w:pStyle w:val="Tabellentext"/>
            </w:pPr>
            <w:r>
              <w:t>26:B</w:t>
            </w:r>
          </w:p>
        </w:tc>
        <w:tc>
          <w:tcPr>
            <w:tcW w:w="1075" w:type="pct"/>
          </w:tcPr>
          <w:p w14:paraId="1536C0BB" w14:textId="77777777" w:rsidR="000F0644" w:rsidRPr="00743DF3" w:rsidRDefault="00282A57" w:rsidP="000361A4">
            <w:pPr>
              <w:pStyle w:val="Tabellentext"/>
            </w:pPr>
            <w:r>
              <w:t>primär palliative Therapie (ab Geburt)</w:t>
            </w:r>
          </w:p>
        </w:tc>
        <w:tc>
          <w:tcPr>
            <w:tcW w:w="326" w:type="pct"/>
          </w:tcPr>
          <w:p w14:paraId="708C8B3D" w14:textId="77777777" w:rsidR="000F0644" w:rsidRPr="00743DF3" w:rsidRDefault="00282A57" w:rsidP="000361A4">
            <w:pPr>
              <w:pStyle w:val="Tabellentext"/>
            </w:pPr>
            <w:r>
              <w:t>K</w:t>
            </w:r>
          </w:p>
        </w:tc>
        <w:tc>
          <w:tcPr>
            <w:tcW w:w="1646" w:type="pct"/>
          </w:tcPr>
          <w:p w14:paraId="5AC6A409" w14:textId="77777777" w:rsidR="000F0644" w:rsidRPr="00743DF3" w:rsidRDefault="00282A57" w:rsidP="00177070">
            <w:pPr>
              <w:pStyle w:val="Tabellentext"/>
              <w:ind w:left="453" w:hanging="340"/>
            </w:pPr>
            <w:r>
              <w:t>0 =</w:t>
            </w:r>
            <w:r>
              <w:tab/>
              <w:t>nein</w:t>
            </w:r>
          </w:p>
          <w:p w14:paraId="118FD74C" w14:textId="77777777" w:rsidR="000F0644" w:rsidRPr="00743DF3" w:rsidRDefault="00282A57" w:rsidP="00177070">
            <w:pPr>
              <w:pStyle w:val="Tabellentext"/>
              <w:ind w:left="453" w:hanging="340"/>
            </w:pPr>
            <w:r>
              <w:t>1 =</w:t>
            </w:r>
            <w:r>
              <w:tab/>
              <w:t>ja</w:t>
            </w:r>
          </w:p>
        </w:tc>
        <w:tc>
          <w:tcPr>
            <w:tcW w:w="1328" w:type="pct"/>
          </w:tcPr>
          <w:p w14:paraId="564332E9" w14:textId="77777777" w:rsidR="000F0644" w:rsidRPr="00743DF3" w:rsidRDefault="00282A57" w:rsidP="000361A4">
            <w:pPr>
              <w:pStyle w:val="Tabellentext"/>
            </w:pPr>
            <w:r>
              <w:t>THERAPIEVERZICHT</w:t>
            </w:r>
          </w:p>
        </w:tc>
      </w:tr>
      <w:tr w:rsidR="00275B01" w:rsidRPr="00743DF3" w14:paraId="3DCF10B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601AAF2" w14:textId="77777777" w:rsidR="000F0644" w:rsidRPr="00743DF3" w:rsidRDefault="00282A57" w:rsidP="000361A4">
            <w:pPr>
              <w:pStyle w:val="Tabellentext"/>
            </w:pPr>
            <w:r>
              <w:t>39:B</w:t>
            </w:r>
          </w:p>
        </w:tc>
        <w:tc>
          <w:tcPr>
            <w:tcW w:w="1075" w:type="pct"/>
          </w:tcPr>
          <w:p w14:paraId="7907D842" w14:textId="77777777" w:rsidR="000F0644" w:rsidRPr="00743DF3" w:rsidRDefault="00282A57" w:rsidP="000361A4">
            <w:pPr>
              <w:pStyle w:val="Tabellentext"/>
            </w:pPr>
            <w:r>
              <w:t>Fehlbildungen</w:t>
            </w:r>
          </w:p>
        </w:tc>
        <w:tc>
          <w:tcPr>
            <w:tcW w:w="326" w:type="pct"/>
          </w:tcPr>
          <w:p w14:paraId="3D004DB8" w14:textId="77777777" w:rsidR="000F0644" w:rsidRPr="00743DF3" w:rsidRDefault="00282A57" w:rsidP="000361A4">
            <w:pPr>
              <w:pStyle w:val="Tabellentext"/>
            </w:pPr>
            <w:r>
              <w:t>M</w:t>
            </w:r>
          </w:p>
        </w:tc>
        <w:tc>
          <w:tcPr>
            <w:tcW w:w="1646" w:type="pct"/>
          </w:tcPr>
          <w:p w14:paraId="4FB25B7E" w14:textId="77777777" w:rsidR="000F0644" w:rsidRPr="00743DF3" w:rsidRDefault="00282A57" w:rsidP="00177070">
            <w:pPr>
              <w:pStyle w:val="Tabellentext"/>
              <w:ind w:left="453" w:hanging="340"/>
            </w:pPr>
            <w:r>
              <w:t>0 =</w:t>
            </w:r>
            <w:r>
              <w:tab/>
              <w:t>keine</w:t>
            </w:r>
          </w:p>
          <w:p w14:paraId="086CCDD7" w14:textId="77777777" w:rsidR="000F0644" w:rsidRPr="00743DF3" w:rsidRDefault="00282A57" w:rsidP="00177070">
            <w:pPr>
              <w:pStyle w:val="Tabellentext"/>
              <w:ind w:left="453" w:hanging="340"/>
            </w:pPr>
            <w:r>
              <w:t>1 =</w:t>
            </w:r>
            <w:r>
              <w:tab/>
              <w:t>leichte</w:t>
            </w:r>
          </w:p>
          <w:p w14:paraId="51215525" w14:textId="77777777" w:rsidR="000F0644" w:rsidRPr="00743DF3" w:rsidRDefault="00282A57" w:rsidP="00177070">
            <w:pPr>
              <w:pStyle w:val="Tabellentext"/>
              <w:ind w:left="453" w:hanging="340"/>
            </w:pPr>
            <w:r>
              <w:t>3 =</w:t>
            </w:r>
            <w:r>
              <w:tab/>
              <w:t>schwere</w:t>
            </w:r>
          </w:p>
          <w:p w14:paraId="06CC5472" w14:textId="77777777" w:rsidR="000F0644" w:rsidRPr="00743DF3" w:rsidRDefault="00282A57" w:rsidP="00177070">
            <w:pPr>
              <w:pStyle w:val="Tabellentext"/>
              <w:ind w:left="453" w:hanging="340"/>
            </w:pPr>
            <w:r>
              <w:t>4 =</w:t>
            </w:r>
            <w:r>
              <w:tab/>
              <w:t>letale</w:t>
            </w:r>
          </w:p>
        </w:tc>
        <w:tc>
          <w:tcPr>
            <w:tcW w:w="1328" w:type="pct"/>
          </w:tcPr>
          <w:p w14:paraId="67D05162" w14:textId="77777777" w:rsidR="000F0644" w:rsidRPr="00743DF3" w:rsidRDefault="00282A57" w:rsidP="000361A4">
            <w:pPr>
              <w:pStyle w:val="Tabellentext"/>
            </w:pPr>
            <w:r>
              <w:t>CRIBFEHLBILD</w:t>
            </w:r>
          </w:p>
        </w:tc>
      </w:tr>
      <w:tr w:rsidR="00275B01" w:rsidRPr="00743DF3" w14:paraId="376C03E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BC21154" w14:textId="77777777" w:rsidR="000F0644" w:rsidRPr="00743DF3" w:rsidRDefault="00282A57" w:rsidP="000361A4">
            <w:pPr>
              <w:pStyle w:val="Tabellentext"/>
            </w:pPr>
            <w:r>
              <w:t>68:B</w:t>
            </w:r>
          </w:p>
        </w:tc>
        <w:tc>
          <w:tcPr>
            <w:tcW w:w="1075" w:type="pct"/>
          </w:tcPr>
          <w:p w14:paraId="6F1FA837" w14:textId="77777777" w:rsidR="000F0644" w:rsidRPr="00743DF3" w:rsidRDefault="00282A57" w:rsidP="000361A4">
            <w:pPr>
              <w:pStyle w:val="Tabellentext"/>
            </w:pPr>
            <w:r>
              <w:t>Neugeborenen-Hörscreening</w:t>
            </w:r>
          </w:p>
        </w:tc>
        <w:tc>
          <w:tcPr>
            <w:tcW w:w="326" w:type="pct"/>
          </w:tcPr>
          <w:p w14:paraId="2C854AFB" w14:textId="77777777" w:rsidR="000F0644" w:rsidRPr="00743DF3" w:rsidRDefault="00282A57" w:rsidP="000361A4">
            <w:pPr>
              <w:pStyle w:val="Tabellentext"/>
            </w:pPr>
            <w:r>
              <w:t>M</w:t>
            </w:r>
          </w:p>
        </w:tc>
        <w:tc>
          <w:tcPr>
            <w:tcW w:w="1646" w:type="pct"/>
          </w:tcPr>
          <w:p w14:paraId="109A428C" w14:textId="77777777" w:rsidR="000F0644" w:rsidRPr="00743DF3" w:rsidRDefault="00282A57" w:rsidP="00177070">
            <w:pPr>
              <w:pStyle w:val="Tabellentext"/>
              <w:ind w:left="453" w:hanging="340"/>
            </w:pPr>
            <w:r>
              <w:t>0 =</w:t>
            </w:r>
            <w:r>
              <w:tab/>
              <w:t>nein</w:t>
            </w:r>
          </w:p>
          <w:p w14:paraId="08F7B3A7" w14:textId="77777777" w:rsidR="000F0644" w:rsidRPr="00743DF3" w:rsidRDefault="00282A57" w:rsidP="00177070">
            <w:pPr>
              <w:pStyle w:val="Tabellentext"/>
              <w:ind w:left="453" w:hanging="340"/>
            </w:pPr>
            <w:r>
              <w:t>1 =</w:t>
            </w:r>
            <w:r>
              <w:tab/>
              <w:t>ja, im aktuellen Aufenthalt</w:t>
            </w:r>
          </w:p>
          <w:p w14:paraId="21B3C963" w14:textId="77777777" w:rsidR="000F0644" w:rsidRPr="00743DF3" w:rsidRDefault="00282A57" w:rsidP="00177070">
            <w:pPr>
              <w:pStyle w:val="Tabellentext"/>
              <w:ind w:left="453" w:hanging="340"/>
            </w:pPr>
            <w:r>
              <w:t>2 =</w:t>
            </w:r>
            <w:r>
              <w:tab/>
              <w:t>ja, in einem vorherigen Aufenthalt</w:t>
            </w:r>
          </w:p>
        </w:tc>
        <w:tc>
          <w:tcPr>
            <w:tcW w:w="1328" w:type="pct"/>
          </w:tcPr>
          <w:p w14:paraId="0941ABE4" w14:textId="77777777" w:rsidR="000F0644" w:rsidRPr="00743DF3" w:rsidRDefault="00282A57" w:rsidP="000361A4">
            <w:pPr>
              <w:pStyle w:val="Tabellentext"/>
            </w:pPr>
            <w:r>
              <w:t>HOERSCRN</w:t>
            </w:r>
          </w:p>
        </w:tc>
      </w:tr>
      <w:tr w:rsidR="00275B01" w:rsidRPr="00743DF3" w14:paraId="63D6327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5DE5FA1" w14:textId="77777777" w:rsidR="000F0644" w:rsidRPr="00743DF3" w:rsidRDefault="00282A57" w:rsidP="000361A4">
            <w:pPr>
              <w:pStyle w:val="Tabellentext"/>
            </w:pPr>
            <w:r>
              <w:t>76:B</w:t>
            </w:r>
          </w:p>
        </w:tc>
        <w:tc>
          <w:tcPr>
            <w:tcW w:w="1075" w:type="pct"/>
          </w:tcPr>
          <w:p w14:paraId="7F076B7E" w14:textId="77777777" w:rsidR="000F0644" w:rsidRPr="00743DF3" w:rsidRDefault="00282A57" w:rsidP="000361A4">
            <w:pPr>
              <w:pStyle w:val="Tabellentext"/>
            </w:pPr>
            <w:r>
              <w:t>Entlassungsgrund</w:t>
            </w:r>
          </w:p>
        </w:tc>
        <w:tc>
          <w:tcPr>
            <w:tcW w:w="326" w:type="pct"/>
          </w:tcPr>
          <w:p w14:paraId="5AB3AFF7" w14:textId="77777777" w:rsidR="000F0644" w:rsidRPr="00743DF3" w:rsidRDefault="00282A57" w:rsidP="000361A4">
            <w:pPr>
              <w:pStyle w:val="Tabellentext"/>
            </w:pPr>
            <w:r>
              <w:t>M</w:t>
            </w:r>
          </w:p>
        </w:tc>
        <w:tc>
          <w:tcPr>
            <w:tcW w:w="1646" w:type="pct"/>
          </w:tcPr>
          <w:p w14:paraId="3A7285DA" w14:textId="77777777" w:rsidR="000F0644" w:rsidRPr="00743DF3" w:rsidRDefault="00282A57" w:rsidP="00177070">
            <w:pPr>
              <w:pStyle w:val="Tabellentext"/>
              <w:ind w:left="453" w:hanging="340"/>
            </w:pPr>
            <w:r>
              <w:t>s. Anhang: EntlGrund</w:t>
            </w:r>
          </w:p>
        </w:tc>
        <w:tc>
          <w:tcPr>
            <w:tcW w:w="1328" w:type="pct"/>
          </w:tcPr>
          <w:p w14:paraId="5685BDFB" w14:textId="77777777" w:rsidR="000F0644" w:rsidRPr="00743DF3" w:rsidRDefault="00282A57" w:rsidP="000361A4">
            <w:pPr>
              <w:pStyle w:val="Tabellentext"/>
            </w:pPr>
            <w:r>
              <w:t>ENTLGRUND</w:t>
            </w:r>
          </w:p>
        </w:tc>
      </w:tr>
    </w:tbl>
    <w:p w14:paraId="2B5A780A" w14:textId="77777777" w:rsidR="00DD4540" w:rsidRDefault="00DD4540">
      <w:pPr>
        <w:sectPr w:rsidR="00DD4540" w:rsidSect="00163BAC">
          <w:headerReference w:type="even" r:id="rId280"/>
          <w:headerReference w:type="default" r:id="rId281"/>
          <w:footerReference w:type="even" r:id="rId282"/>
          <w:footerReference w:type="default" r:id="rId283"/>
          <w:headerReference w:type="first" r:id="rId284"/>
          <w:footerReference w:type="first" r:id="rId285"/>
          <w:pgSz w:w="11906" w:h="16838"/>
          <w:pgMar w:top="1418" w:right="1134" w:bottom="1418" w:left="1701" w:header="454" w:footer="737" w:gutter="0"/>
          <w:cols w:space="708"/>
          <w:docGrid w:linePitch="360"/>
        </w:sectPr>
      </w:pPr>
    </w:p>
    <w:p w14:paraId="48BBE0B0" w14:textId="77777777" w:rsidR="0094520C" w:rsidRDefault="00282A57" w:rsidP="0094520C">
      <w:pPr>
        <w:pStyle w:val="Absatzberschriftebene2nurinNavigation"/>
      </w:pPr>
      <w:r>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66744D8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A79D98" w14:textId="77777777" w:rsidR="000517F0" w:rsidRPr="000517F0" w:rsidRDefault="00282A57" w:rsidP="009A4847">
            <w:pPr>
              <w:pStyle w:val="Tabellenkopf"/>
            </w:pPr>
            <w:r>
              <w:t>ID</w:t>
            </w:r>
          </w:p>
        </w:tc>
        <w:tc>
          <w:tcPr>
            <w:tcW w:w="5885" w:type="dxa"/>
          </w:tcPr>
          <w:p w14:paraId="3B55D25F" w14:textId="77777777" w:rsidR="000517F0"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50063</w:t>
            </w:r>
          </w:p>
        </w:tc>
      </w:tr>
      <w:tr w:rsidR="000955B5" w14:paraId="2814CA7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6CFAED5" w14:textId="77777777" w:rsidR="000955B5" w:rsidRDefault="00282A57" w:rsidP="009A4847">
            <w:pPr>
              <w:pStyle w:val="Tabellenkopf"/>
            </w:pPr>
            <w:r>
              <w:t>Bezeichnung</w:t>
            </w:r>
          </w:p>
        </w:tc>
        <w:tc>
          <w:tcPr>
            <w:tcW w:w="5885" w:type="dxa"/>
          </w:tcPr>
          <w:p w14:paraId="3872D2FB"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Durchführung eines Hörtests</w:t>
            </w:r>
          </w:p>
        </w:tc>
      </w:tr>
      <w:tr w:rsidR="000955B5" w14:paraId="54E32A4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0A8048F" w14:textId="77777777" w:rsidR="000955B5" w:rsidRDefault="00282A57" w:rsidP="009A4847">
            <w:pPr>
              <w:pStyle w:val="Tabellenkopf"/>
            </w:pPr>
            <w:r>
              <w:t>Indikatortyp</w:t>
            </w:r>
          </w:p>
        </w:tc>
        <w:tc>
          <w:tcPr>
            <w:tcW w:w="5885" w:type="dxa"/>
          </w:tcPr>
          <w:p w14:paraId="08C3A6D0"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Prozessindikator</w:t>
            </w:r>
          </w:p>
        </w:tc>
      </w:tr>
      <w:tr w:rsidR="000955B5" w14:paraId="1703554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9D94F17" w14:textId="77777777" w:rsidR="000955B5" w:rsidRDefault="00282A57" w:rsidP="000955B5">
            <w:pPr>
              <w:pStyle w:val="Tabellenkopf"/>
            </w:pPr>
            <w:r>
              <w:t>Art des Wertes</w:t>
            </w:r>
          </w:p>
        </w:tc>
        <w:tc>
          <w:tcPr>
            <w:tcW w:w="5885" w:type="dxa"/>
          </w:tcPr>
          <w:p w14:paraId="10BBFDC6"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1ECCC89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EBF935" w14:textId="77777777" w:rsidR="000955B5" w:rsidRDefault="00282A57" w:rsidP="000955B5">
            <w:pPr>
              <w:pStyle w:val="Tabellenkopf"/>
            </w:pPr>
            <w:r>
              <w:t>Bezug zum Verfahren</w:t>
            </w:r>
          </w:p>
        </w:tc>
        <w:tc>
          <w:tcPr>
            <w:tcW w:w="5885" w:type="dxa"/>
          </w:tcPr>
          <w:p w14:paraId="78C453B9"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37856F1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37D705" w14:textId="77777777" w:rsidR="000955B5" w:rsidRDefault="00282A57" w:rsidP="000955B5">
            <w:pPr>
              <w:pStyle w:val="Tabellenkopf"/>
            </w:pPr>
            <w:r>
              <w:t>Berechnungsart</w:t>
            </w:r>
          </w:p>
        </w:tc>
        <w:tc>
          <w:tcPr>
            <w:tcW w:w="5885" w:type="dxa"/>
          </w:tcPr>
          <w:p w14:paraId="46409AF4"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4B56D44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5028C49" w14:textId="77777777" w:rsidR="000955B5" w:rsidRDefault="00282A57" w:rsidP="000955B5">
            <w:pPr>
              <w:pStyle w:val="Tabellenkopf"/>
            </w:pPr>
            <w:r>
              <w:t>Referenzbereich 2019</w:t>
            </w:r>
          </w:p>
        </w:tc>
        <w:tc>
          <w:tcPr>
            <w:tcW w:w="5885" w:type="dxa"/>
          </w:tcPr>
          <w:p w14:paraId="1DCC8D56"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955B5" w14:paraId="3EFE269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1AEFA0" w14:textId="77777777" w:rsidR="000955B5" w:rsidRDefault="00282A57" w:rsidP="00CA48E9">
            <w:pPr>
              <w:pStyle w:val="Tabellenkopf"/>
            </w:pPr>
            <w:r w:rsidRPr="00E37ACC">
              <w:t xml:space="preserve">Referenzbereich </w:t>
            </w:r>
            <w:r>
              <w:t>2018</w:t>
            </w:r>
          </w:p>
        </w:tc>
        <w:tc>
          <w:tcPr>
            <w:tcW w:w="5885" w:type="dxa"/>
          </w:tcPr>
          <w:p w14:paraId="6D67B7AC"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955B5" w14:paraId="5CE3048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71A3D80" w14:textId="77777777" w:rsidR="000955B5" w:rsidRDefault="00282A57" w:rsidP="000955B5">
            <w:pPr>
              <w:pStyle w:val="Tabellenkopf"/>
            </w:pPr>
            <w:r>
              <w:t>Erläuterung zum Referenzbereich 2019</w:t>
            </w:r>
          </w:p>
        </w:tc>
        <w:tc>
          <w:tcPr>
            <w:tcW w:w="5885" w:type="dxa"/>
          </w:tcPr>
          <w:p w14:paraId="04B63384"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584FD6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C318404" w14:textId="77777777" w:rsidR="000955B5" w:rsidRDefault="00282A57" w:rsidP="000955B5">
            <w:pPr>
              <w:pStyle w:val="Tabellenkopf"/>
            </w:pPr>
            <w:r>
              <w:t>Erläuterung zum Strukturierten Dialog bzw. Stellungnahmeverfahren 2019</w:t>
            </w:r>
          </w:p>
        </w:tc>
        <w:tc>
          <w:tcPr>
            <w:tcW w:w="5885" w:type="dxa"/>
          </w:tcPr>
          <w:p w14:paraId="62A2402E"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Es soll möglichst auf die Vergabe von Hinweisen verzichtet werden, dafür sollen Stellungnahmen angefordert werden.</w:t>
            </w:r>
          </w:p>
        </w:tc>
      </w:tr>
      <w:tr w:rsidR="000955B5" w14:paraId="1162A95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FB1AD5" w14:textId="77777777" w:rsidR="000955B5" w:rsidRDefault="00282A57" w:rsidP="000955B5">
            <w:pPr>
              <w:pStyle w:val="Tabellenkopf"/>
            </w:pPr>
            <w:r w:rsidRPr="00E37ACC">
              <w:t>Methode der Risikoadjustierung</w:t>
            </w:r>
          </w:p>
        </w:tc>
        <w:tc>
          <w:tcPr>
            <w:tcW w:w="5885" w:type="dxa"/>
          </w:tcPr>
          <w:p w14:paraId="11414E39"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29AC31B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063C48" w14:textId="77777777" w:rsidR="000955B5" w:rsidRPr="00E37ACC" w:rsidRDefault="00282A57" w:rsidP="000955B5">
            <w:pPr>
              <w:pStyle w:val="Tabellenkopf"/>
            </w:pPr>
            <w:r>
              <w:t>Erläuterung der Risikoadjustierung</w:t>
            </w:r>
          </w:p>
        </w:tc>
        <w:tc>
          <w:tcPr>
            <w:tcW w:w="5885" w:type="dxa"/>
          </w:tcPr>
          <w:p w14:paraId="37433DF2"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BA6956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FB7020" w14:textId="77777777" w:rsidR="000955B5" w:rsidRPr="00E37ACC" w:rsidRDefault="00282A57" w:rsidP="000955B5">
            <w:pPr>
              <w:pStyle w:val="Tabellenkopf"/>
            </w:pPr>
            <w:r w:rsidRPr="00E37ACC">
              <w:t>Rechenregeln</w:t>
            </w:r>
          </w:p>
        </w:tc>
        <w:tc>
          <w:tcPr>
            <w:tcW w:w="5885" w:type="dxa"/>
          </w:tcPr>
          <w:p w14:paraId="42095C22"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C205C64"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Kinder mit durchgeführtem Hörtest</w:t>
            </w:r>
          </w:p>
          <w:p w14:paraId="00855295"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15BDC120"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Alle lebend nach Hause entlassenen Kinder ohne primär palliative Therapie (ab Geburt) und ohne letale Fehlbildungen mit einem Gestationsalter von mindestens 24+0 Wochen p. m.</w:t>
            </w:r>
          </w:p>
        </w:tc>
      </w:tr>
      <w:tr w:rsidR="000955B5" w14:paraId="3581344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BF9A21" w14:textId="77777777" w:rsidR="000955B5" w:rsidRPr="00E37ACC" w:rsidRDefault="00282A57" w:rsidP="000955B5">
            <w:pPr>
              <w:pStyle w:val="Tabellenkopf"/>
            </w:pPr>
            <w:r w:rsidRPr="00E37ACC">
              <w:t>Erläuterung der Rechenregel</w:t>
            </w:r>
          </w:p>
        </w:tc>
        <w:tc>
          <w:tcPr>
            <w:tcW w:w="5885" w:type="dxa"/>
          </w:tcPr>
          <w:p w14:paraId="4188BB2B"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Bei lebend nach Hause entlassenen Kindern werden alle Fälle gezählt, bei denen ein Hörtest durchgeführt wurde.</w:t>
            </w:r>
          </w:p>
        </w:tc>
      </w:tr>
      <w:tr w:rsidR="000955B5" w14:paraId="75ACEC1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8BF6D3F" w14:textId="77777777" w:rsidR="000955B5" w:rsidRPr="00E37ACC" w:rsidRDefault="00282A57" w:rsidP="000955B5">
            <w:pPr>
              <w:pStyle w:val="Tabellenkopf"/>
            </w:pPr>
            <w:r w:rsidRPr="00E37ACC">
              <w:t>Teildatensatzbezug</w:t>
            </w:r>
          </w:p>
        </w:tc>
        <w:tc>
          <w:tcPr>
            <w:tcW w:w="5885" w:type="dxa"/>
          </w:tcPr>
          <w:p w14:paraId="22CEE17B"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NEO:B</w:t>
            </w:r>
          </w:p>
        </w:tc>
      </w:tr>
      <w:tr w:rsidR="000955B5" w14:paraId="4645B25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EB4332" w14:textId="77777777" w:rsidR="000955B5" w:rsidRPr="00E37ACC" w:rsidRDefault="00282A57" w:rsidP="000955B5">
            <w:pPr>
              <w:pStyle w:val="Tabellenkopf"/>
            </w:pPr>
            <w:r w:rsidRPr="00E37ACC">
              <w:t>Zähler (Formel)</w:t>
            </w:r>
          </w:p>
        </w:tc>
        <w:tc>
          <w:tcPr>
            <w:tcW w:w="5885" w:type="dxa"/>
          </w:tcPr>
          <w:p w14:paraId="2D7D983A" w14:textId="77777777" w:rsidR="000955B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HOERSCRN %in% c(1,2)</w:t>
            </w:r>
          </w:p>
        </w:tc>
      </w:tr>
      <w:tr w:rsidR="00CA3AE5" w14:paraId="6EF9D55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AD7F2E5" w14:textId="77777777" w:rsidR="00CA3AE5" w:rsidRPr="00E37ACC" w:rsidRDefault="00282A57" w:rsidP="00CA3AE5">
            <w:pPr>
              <w:pStyle w:val="Tabellenkopf"/>
            </w:pPr>
            <w:r w:rsidRPr="00E37ACC">
              <w:t>Nenner (Formel)</w:t>
            </w:r>
          </w:p>
        </w:tc>
        <w:tc>
          <w:tcPr>
            <w:tcW w:w="5885" w:type="dxa"/>
          </w:tcPr>
          <w:p w14:paraId="498E30FA" w14:textId="77777777" w:rsidR="00CA3AE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ENTLGRUND %in% c("01","02") &amp;  </w:t>
            </w:r>
            <w:r>
              <w:rPr>
                <w:rStyle w:val="Code"/>
              </w:rPr>
              <w:br/>
              <w:t xml:space="preserve">(THERAPIEVERZICHT %==% 0 |  </w:t>
            </w:r>
            <w:r>
              <w:rPr>
                <w:rStyle w:val="Code"/>
              </w:rPr>
              <w:br/>
              <w:t xml:space="preserve">is.na(THERAPIEVERZICHT)) &amp; </w:t>
            </w:r>
            <w:r>
              <w:rPr>
                <w:rStyle w:val="Code"/>
              </w:rPr>
              <w:br/>
              <w:t xml:space="preserve">CRIBFEHLBILD %in% c(0,1,3) &amp;   </w:t>
            </w:r>
            <w:r>
              <w:rPr>
                <w:rStyle w:val="Code"/>
              </w:rPr>
              <w:br/>
              <w:t>GESTALTER %&gt;=% 24</w:t>
            </w:r>
          </w:p>
        </w:tc>
      </w:tr>
      <w:tr w:rsidR="00CA3AE5" w14:paraId="65293E9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7A4160" w14:textId="77777777" w:rsidR="00CA3AE5" w:rsidRPr="00E37ACC" w:rsidRDefault="00282A57" w:rsidP="00CA3AE5">
            <w:pPr>
              <w:pStyle w:val="Tabellenkopf"/>
            </w:pPr>
            <w:r w:rsidRPr="00E37ACC">
              <w:t>Verwendete Funktionen</w:t>
            </w:r>
          </w:p>
        </w:tc>
        <w:tc>
          <w:tcPr>
            <w:tcW w:w="5885" w:type="dxa"/>
          </w:tcPr>
          <w:p w14:paraId="4A2AC08A" w14:textId="77777777" w:rsidR="00926BD3" w:rsidRPr="00926BD3" w:rsidRDefault="00282A57"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w:t>
            </w:r>
          </w:p>
        </w:tc>
      </w:tr>
      <w:tr w:rsidR="00CA3AE5" w14:paraId="5A434B7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A53A8C1" w14:textId="77777777" w:rsidR="00CA3AE5" w:rsidRPr="00E37ACC" w:rsidRDefault="00282A57" w:rsidP="00CA3AE5">
            <w:pPr>
              <w:pStyle w:val="Tabellenkopf"/>
            </w:pPr>
            <w:r w:rsidRPr="00E37ACC">
              <w:t>Verwendete Listen</w:t>
            </w:r>
          </w:p>
        </w:tc>
        <w:tc>
          <w:tcPr>
            <w:tcW w:w="5885" w:type="dxa"/>
          </w:tcPr>
          <w:p w14:paraId="767DFC41" w14:textId="77777777" w:rsidR="00CA3AE5" w:rsidRPr="00926BD3" w:rsidRDefault="00282A57"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0541430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B2E5D3" w14:textId="77777777" w:rsidR="00CA3AE5" w:rsidRPr="00E37ACC" w:rsidRDefault="00282A57" w:rsidP="00CA3AE5">
            <w:pPr>
              <w:pStyle w:val="Tabellenkopf"/>
            </w:pPr>
            <w:r>
              <w:t>Darstellung</w:t>
            </w:r>
          </w:p>
        </w:tc>
        <w:tc>
          <w:tcPr>
            <w:tcW w:w="5885" w:type="dxa"/>
          </w:tcPr>
          <w:p w14:paraId="0427C871"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A22D3F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B57BA6" w14:textId="77777777" w:rsidR="00CA3AE5" w:rsidRPr="00E37ACC" w:rsidRDefault="00282A57" w:rsidP="00CA3AE5">
            <w:pPr>
              <w:pStyle w:val="Tabellenkopf"/>
            </w:pPr>
            <w:r>
              <w:t>Grafik</w:t>
            </w:r>
          </w:p>
        </w:tc>
        <w:tc>
          <w:tcPr>
            <w:tcW w:w="5885" w:type="dxa"/>
          </w:tcPr>
          <w:p w14:paraId="54555ECD"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3C8EFF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2A5703" w14:textId="77777777" w:rsidR="00CA3AE5" w:rsidRPr="00E37ACC" w:rsidRDefault="00282A57" w:rsidP="00CA3AE5">
            <w:pPr>
              <w:pStyle w:val="Tabellenkopf"/>
            </w:pPr>
            <w:r>
              <w:t>Vergleichbarkeit mit Vorjahresergebnissen</w:t>
            </w:r>
          </w:p>
        </w:tc>
        <w:tc>
          <w:tcPr>
            <w:tcW w:w="5885" w:type="dxa"/>
          </w:tcPr>
          <w:p w14:paraId="5458F557" w14:textId="77777777" w:rsidR="00CA3AE5" w:rsidRDefault="00282A57" w:rsidP="00CA3AE5">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7EAB672B" w14:textId="77777777" w:rsidR="009E1781" w:rsidRDefault="00270B4A" w:rsidP="00AA7E2B">
      <w:pPr>
        <w:pStyle w:val="Tabellentext"/>
        <w:spacing w:before="0" w:after="0" w:line="20" w:lineRule="exact"/>
        <w:ind w:left="0" w:right="0"/>
      </w:pPr>
    </w:p>
    <w:p w14:paraId="10A1C78C" w14:textId="77777777" w:rsidR="00DD4540" w:rsidRDefault="00DD4540">
      <w:pPr>
        <w:sectPr w:rsidR="00DD4540" w:rsidSect="00AD6E6F">
          <w:pgSz w:w="11906" w:h="16838"/>
          <w:pgMar w:top="1418" w:right="1134" w:bottom="1418" w:left="1701" w:header="454" w:footer="737" w:gutter="0"/>
          <w:cols w:space="708"/>
          <w:docGrid w:linePitch="360"/>
        </w:sectPr>
      </w:pPr>
    </w:p>
    <w:p w14:paraId="29710121" w14:textId="77777777" w:rsidR="00D40AF7" w:rsidRDefault="00282A57" w:rsidP="00CC206C">
      <w:pPr>
        <w:pStyle w:val="Absatzberschriftebene2nurinNavigation"/>
      </w:pPr>
      <w:r>
        <w:t>Literatur</w:t>
      </w:r>
    </w:p>
    <w:p w14:paraId="6F451C76" w14:textId="77777777" w:rsidR="00370A14" w:rsidRPr="00370A14" w:rsidRDefault="00282A57" w:rsidP="00B749F9">
      <w:pPr>
        <w:pStyle w:val="Literatur"/>
      </w:pPr>
      <w:r>
        <w:t>IQWiG [Institut für Qualität und Wirtschaftlichkeit im Gesundheitswesen] (2007): Früherkennungsuntersuchung von Hörstörungen bei Neugeborenen. Abschlussbericht S05-01. Stand: 28.02.2007. (IQWiG-Berichte, Nr. 19 (2007)). Köln: IQWiG. URL: https://www.iqwig.de/download/S05-01_Abschlussbericht_Frueherkennungsuntersuchung_von_Hoerstoerungen_bei_Neugeborenen.pdf (abgerufen am: 08.01.2019).</w:t>
      </w:r>
    </w:p>
    <w:p w14:paraId="4961D407" w14:textId="77777777" w:rsidR="00DD4540" w:rsidRDefault="00DD4540">
      <w:pPr>
        <w:sectPr w:rsidR="00DD4540" w:rsidSect="00AA7698">
          <w:headerReference w:type="even" r:id="rId286"/>
          <w:headerReference w:type="default" r:id="rId287"/>
          <w:footerReference w:type="even" r:id="rId288"/>
          <w:footerReference w:type="default" r:id="rId289"/>
          <w:headerReference w:type="first" r:id="rId290"/>
          <w:footerReference w:type="first" r:id="rId291"/>
          <w:pgSz w:w="11906" w:h="16838"/>
          <w:pgMar w:top="1418" w:right="1134" w:bottom="1418" w:left="1701" w:header="454" w:footer="737" w:gutter="0"/>
          <w:cols w:space="708"/>
          <w:docGrid w:linePitch="360"/>
        </w:sectPr>
      </w:pPr>
    </w:p>
    <w:p w14:paraId="490FDF71" w14:textId="77777777" w:rsidR="006D1B0D" w:rsidRDefault="00282A57" w:rsidP="0004540C">
      <w:pPr>
        <w:pStyle w:val="berschrift1ohneGliederung"/>
      </w:pPr>
      <w:bookmarkStart w:id="331" w:name="_Toc43993595"/>
      <w:bookmarkStart w:id="332" w:name="_Toc44326297"/>
      <w:r>
        <w:t>Gruppe: Temperatur bei Aufnahme unter 36,0 °C</w:t>
      </w:r>
      <w:bookmarkEnd w:id="331"/>
      <w:bookmarkEnd w:id="332"/>
    </w:p>
    <w:tbl>
      <w:tblPr>
        <w:tblStyle w:val="IQTIGStandard"/>
        <w:tblW w:w="5000" w:type="pct"/>
        <w:tblLook w:val="0480" w:firstRow="0" w:lastRow="0" w:firstColumn="1" w:lastColumn="0" w:noHBand="0" w:noVBand="1"/>
      </w:tblPr>
      <w:tblGrid>
        <w:gridCol w:w="1985"/>
        <w:gridCol w:w="7086"/>
      </w:tblGrid>
      <w:tr w:rsidR="00C8258D" w:rsidRPr="00743DF3" w14:paraId="17D9A1EA"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tcBorders>
            <w:shd w:val="clear" w:color="auto" w:fill="E7E6E6"/>
          </w:tcPr>
          <w:p w14:paraId="00FBD629" w14:textId="77777777" w:rsidR="00C8258D" w:rsidRDefault="00282A57" w:rsidP="002E7D86">
            <w:pPr>
              <w:pStyle w:val="Tabellenkopf"/>
            </w:pPr>
            <w:r>
              <w:t>Bezeichnung Gruppe</w:t>
            </w:r>
          </w:p>
        </w:tc>
        <w:tc>
          <w:tcPr>
            <w:tcW w:w="3906" w:type="pct"/>
            <w:tcBorders>
              <w:bottom w:val="single" w:sz="8" w:space="0" w:color="005051"/>
            </w:tcBorders>
          </w:tcPr>
          <w:p w14:paraId="585389C8" w14:textId="77777777" w:rsidR="00C8258D" w:rsidRDefault="00282A57" w:rsidP="00152136">
            <w:pPr>
              <w:pStyle w:val="Tabellentext"/>
            </w:pPr>
            <w:r>
              <w:t>Temperatur bei Aufnahme unter 36,0 °C</w:t>
            </w:r>
          </w:p>
        </w:tc>
      </w:tr>
      <w:tr w:rsidR="00AF0AAF" w:rsidRPr="00743DF3" w14:paraId="4FFA3E89" w14:textId="77777777" w:rsidTr="00DE233D">
        <w:trPr>
          <w:cnfStyle w:val="000000010000" w:firstRow="0" w:lastRow="0" w:firstColumn="0" w:lastColumn="0" w:oddVBand="0" w:evenVBand="0" w:oddHBand="0" w:evenHBand="1"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13254E4D" w14:textId="77777777" w:rsidR="00AF0AAF" w:rsidRPr="00743DF3" w:rsidRDefault="00282A57" w:rsidP="002E7D86">
            <w:pPr>
              <w:pStyle w:val="Tabellenkopf"/>
            </w:pPr>
            <w:r>
              <w:t>Qualitätsziel</w:t>
            </w:r>
          </w:p>
        </w:tc>
        <w:tc>
          <w:tcPr>
            <w:tcW w:w="3906" w:type="pct"/>
            <w:tcBorders>
              <w:top w:val="single" w:sz="8" w:space="0" w:color="005051"/>
              <w:left w:val="nil"/>
              <w:bottom w:val="single" w:sz="4" w:space="0" w:color="auto"/>
            </w:tcBorders>
            <w:shd w:val="clear" w:color="auto" w:fill="FFFFFF" w:themeFill="background1"/>
          </w:tcPr>
          <w:p w14:paraId="19398D9B" w14:textId="77777777" w:rsidR="00AF0AAF" w:rsidRPr="00743DF3" w:rsidRDefault="00282A57" w:rsidP="00152136">
            <w:pPr>
              <w:pStyle w:val="Tabellentext"/>
            </w:pPr>
            <w:r>
              <w:t>Möglichst wenige Kinder mit zu niedriger Aufnahmetemperatur</w:t>
            </w:r>
          </w:p>
        </w:tc>
      </w:tr>
    </w:tbl>
    <w:p w14:paraId="4E3DF5B2" w14:textId="77777777" w:rsidR="00AF0AAF" w:rsidRDefault="00282A57" w:rsidP="00E40CDC">
      <w:pPr>
        <w:pStyle w:val="Absatzberschriftebene2nurinNavigation"/>
      </w:pPr>
      <w:r>
        <w:t>Hintergrund</w:t>
      </w:r>
    </w:p>
    <w:p w14:paraId="3A078508" w14:textId="77777777" w:rsidR="00370A14" w:rsidRPr="00370A14" w:rsidRDefault="00282A57" w:rsidP="00A64D53">
      <w:pPr>
        <w:pStyle w:val="Standardlinksbndig"/>
      </w:pPr>
      <w:r>
        <w:t xml:space="preserve">Die Temperatur bei Aufnahme gilt als ein Maß für die Qualität der Erstversorgung und Verlegung bzw. Aufnahme in die pädiatrische Intensivstation. Die Vermeidung von Hypothermie (Temperatur &lt; 36,0 °C) und Hyperthermie (Temperatur &gt; 37,5 °C) stellt einen bedeutenden Faktor in der Versorgung der Neonaten dar, da die früh-postnatale Konstanz der Temperatur einen wichtigen Einfluss auf die spätere Entwicklung der Kinder hat. </w:t>
      </w:r>
      <w:r>
        <w:br/>
        <w:t xml:space="preserve"> </w:t>
      </w:r>
      <w:r>
        <w:br/>
        <w:t xml:space="preserve">Die Thermoregulation von Neugeborenen unterscheidet sich zu der von Erwachsenen, da sie ihre Körpertemperatur nicht selbständig regulieren können. Das Verhältnis von Körperfläche zur Körpermasse ist beim Frühgeborenen um ein Vielfaches höher als beim Erwachsenen. Durch diese relativ große Körperoberfläche verlieren Frühgeborene viel Wärme in Form von Verdunstung. Der hohe Wärmeverlust von Frühgeborenen in den ersten Lebenstagen ist auch dadurch bedingt, dass ihre Haut nicht vollständig entwickelt und somit wasserdurchlässig ist. Zusätzlich hemmt der geringe Anteil an subkutanem Fettgewebe die Isolierung der Körperwärme. Eine hohe Wärmeabgabe bei Frühgeborenen wird zudem durch die eingeschränkte Fähigkeit zur Vasokonstriktion der Hautgefäße sowie geringer Muskelaktivität (kein Kältezittern) gefördert (Knobel et al. 2009, te Pas et al. 2010). Frühgeborene sind daher auf die Wärmezufuhr von außen angewiesen. Neben dem „traditionellen Einsatz“ von Inkubatoren oder Wärmeeinheiten gilt die Verwendung von Plastikumhängen und -mützen sowie Wärmematratzen als wichtige Maßnahme, um die Körpertemperatur von Frühgeborenen zu erhöhen (Knobel et al. 2005, Lee et al. 2008, McCall et al. 2010, Singh et al. 2010, Trevisanuto et al. 2010).  </w:t>
      </w:r>
      <w:r>
        <w:br/>
        <w:t xml:space="preserve"> </w:t>
      </w:r>
      <w:r>
        <w:br/>
        <w:t xml:space="preserve">Neben der Hypothermie kommt es bei Frühgeborenen, wenn auch seltener, zu Hyperthermie. Diese ist u. a. dadurch bedingt, dass Frühgeborene eine eingeschränkte Schweißdrüsenfunktion aufweisen (Cheshire 2016). Aber auch eine erhöhte Wärmezufuhr durch unsachgemäße Einstellung von Inkubator, Wärmestrahler und Atemgastherapie kann zu Hyperthermie führen (McCall et al. 2010). Daneben führen auch Infektionserkrankungen zu Störungen der Temperaturregulation beim Frühgeborenen. So werden Temperaturschwankungen beispielsweise bei Enzephalitis und Sepsis beobachtet (Cheshire 2016).  </w:t>
      </w:r>
      <w:r>
        <w:br/>
        <w:t xml:space="preserve"> </w:t>
      </w:r>
      <w:r>
        <w:br/>
        <w:t>Studien zeigen einen Einfluss der Aufnahmetemperatur auf die Morbidität und Mortalität unreifer Frühgeborener. Hypothermie bei Frühgeborenen ist neben einer metabolischen Azidose und einem gesteigerten Sauerstoffverbrauch ebenso mit einer abnormen Herzfrequenz verbunden wie auch mit einem erhöhten Risiko für intraventrikuläre Hirnblutungen (IVH) (Miller et al. 2011, Knobel et al. 2010). Bei Hyperthermie kommt es häufig zu Tachykardie, Tachypnoe, Unruhe und Benommenheit (Cheshire 2016).</w:t>
      </w:r>
    </w:p>
    <w:p w14:paraId="4D8755CD" w14:textId="77777777" w:rsidR="00DD4540" w:rsidRDefault="00DD4540">
      <w:pPr>
        <w:sectPr w:rsidR="00DD4540" w:rsidSect="000A3778">
          <w:headerReference w:type="even" r:id="rId292"/>
          <w:headerReference w:type="default" r:id="rId293"/>
          <w:footerReference w:type="even" r:id="rId294"/>
          <w:footerReference w:type="default" r:id="rId295"/>
          <w:headerReference w:type="first" r:id="rId296"/>
          <w:footerReference w:type="first" r:id="rId297"/>
          <w:pgSz w:w="11906" w:h="16838"/>
          <w:pgMar w:top="1418" w:right="1134" w:bottom="1418" w:left="1701" w:header="454" w:footer="737" w:gutter="0"/>
          <w:cols w:space="708"/>
          <w:docGrid w:linePitch="360"/>
        </w:sectPr>
      </w:pPr>
    </w:p>
    <w:p w14:paraId="5BF387C4" w14:textId="77777777" w:rsidR="00293DEF" w:rsidRDefault="00282A57" w:rsidP="000361A4">
      <w:pPr>
        <w:pStyle w:val="berschrift2ohneGliederung"/>
      </w:pPr>
      <w:bookmarkStart w:id="335" w:name="_Toc43993596"/>
      <w:bookmarkStart w:id="336" w:name="_Toc44326298"/>
      <w:r>
        <w:t>50069: Verhältnis der beobachteten zur erwarteten Rate (O/E) an sehr kleinen Frühgeborenen mit einer Aufnahmetemperatur unter 36,0 °C</w:t>
      </w:r>
      <w:bookmarkEnd w:id="335"/>
      <w:bookmarkEnd w:id="336"/>
    </w:p>
    <w:p w14:paraId="28AC526E" w14:textId="77777777" w:rsidR="005037D0" w:rsidRPr="005037D0" w:rsidRDefault="00282A57" w:rsidP="00447106">
      <w:pPr>
        <w:pStyle w:val="Absatzberschriftebene3nurinNavigation"/>
      </w:pPr>
      <w:r>
        <w:t>Verwendete Datenfelder</w:t>
      </w:r>
    </w:p>
    <w:p w14:paraId="75E312D6" w14:textId="77777777" w:rsidR="001046CA" w:rsidRPr="00840C92" w:rsidRDefault="00282A57"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73F3AFE9"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23568385" w14:textId="77777777" w:rsidR="000F0644" w:rsidRPr="009E2B0C" w:rsidRDefault="00282A57" w:rsidP="000361A4">
            <w:pPr>
              <w:pStyle w:val="Tabellenkopf"/>
            </w:pPr>
            <w:r>
              <w:t>Item</w:t>
            </w:r>
          </w:p>
        </w:tc>
        <w:tc>
          <w:tcPr>
            <w:tcW w:w="1075" w:type="pct"/>
          </w:tcPr>
          <w:p w14:paraId="49004ED2" w14:textId="77777777" w:rsidR="000F0644" w:rsidRPr="009E2B0C" w:rsidRDefault="00282A57" w:rsidP="000361A4">
            <w:pPr>
              <w:pStyle w:val="Tabellenkopf"/>
            </w:pPr>
            <w:r>
              <w:t>Bezeichnung</w:t>
            </w:r>
          </w:p>
        </w:tc>
        <w:tc>
          <w:tcPr>
            <w:tcW w:w="326" w:type="pct"/>
          </w:tcPr>
          <w:p w14:paraId="2BDCAF66" w14:textId="77777777" w:rsidR="000F0644" w:rsidRPr="009E2B0C" w:rsidRDefault="00282A57" w:rsidP="000361A4">
            <w:pPr>
              <w:pStyle w:val="Tabellenkopf"/>
            </w:pPr>
            <w:r>
              <w:t>M/K</w:t>
            </w:r>
          </w:p>
        </w:tc>
        <w:tc>
          <w:tcPr>
            <w:tcW w:w="1646" w:type="pct"/>
          </w:tcPr>
          <w:p w14:paraId="4C419F1D" w14:textId="77777777" w:rsidR="000F0644" w:rsidRPr="009E2B0C" w:rsidRDefault="00282A57" w:rsidP="000361A4">
            <w:pPr>
              <w:pStyle w:val="Tabellenkopf"/>
            </w:pPr>
            <w:r>
              <w:t>Schlüssel/Formel</w:t>
            </w:r>
          </w:p>
        </w:tc>
        <w:tc>
          <w:tcPr>
            <w:tcW w:w="1328" w:type="pct"/>
          </w:tcPr>
          <w:p w14:paraId="0C820B2F" w14:textId="77777777" w:rsidR="000F0644" w:rsidRPr="009E2B0C" w:rsidRDefault="00282A57" w:rsidP="000361A4">
            <w:pPr>
              <w:pStyle w:val="Tabellenkopf"/>
            </w:pPr>
            <w:r>
              <w:t xml:space="preserve">Feldname  </w:t>
            </w:r>
          </w:p>
        </w:tc>
      </w:tr>
      <w:tr w:rsidR="00275B01" w:rsidRPr="00743DF3" w14:paraId="5E237EE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6B0736E" w14:textId="77777777" w:rsidR="000F0644" w:rsidRPr="00743DF3" w:rsidRDefault="00282A57" w:rsidP="000361A4">
            <w:pPr>
              <w:pStyle w:val="Tabellentext"/>
            </w:pPr>
            <w:r>
              <w:t>19:B</w:t>
            </w:r>
          </w:p>
        </w:tc>
        <w:tc>
          <w:tcPr>
            <w:tcW w:w="1075" w:type="pct"/>
          </w:tcPr>
          <w:p w14:paraId="1A49317C" w14:textId="77777777" w:rsidR="000F0644" w:rsidRPr="00743DF3" w:rsidRDefault="00282A57" w:rsidP="000361A4">
            <w:pPr>
              <w:pStyle w:val="Tabellentext"/>
            </w:pPr>
            <w:r>
              <w:t>endgültig (postnatal) bestimmtes Gestationsalter (komplette Wochen)</w:t>
            </w:r>
          </w:p>
        </w:tc>
        <w:tc>
          <w:tcPr>
            <w:tcW w:w="326" w:type="pct"/>
          </w:tcPr>
          <w:p w14:paraId="04FC1274" w14:textId="77777777" w:rsidR="000F0644" w:rsidRPr="00743DF3" w:rsidRDefault="00282A57" w:rsidP="000361A4">
            <w:pPr>
              <w:pStyle w:val="Tabellentext"/>
            </w:pPr>
            <w:r>
              <w:t>M</w:t>
            </w:r>
          </w:p>
        </w:tc>
        <w:tc>
          <w:tcPr>
            <w:tcW w:w="1646" w:type="pct"/>
          </w:tcPr>
          <w:p w14:paraId="555CACA7" w14:textId="77777777" w:rsidR="000F0644" w:rsidRPr="00743DF3" w:rsidRDefault="00282A57" w:rsidP="00177070">
            <w:pPr>
              <w:pStyle w:val="Tabellentext"/>
              <w:ind w:left="453" w:hanging="340"/>
            </w:pPr>
            <w:r>
              <w:t>in Wochen</w:t>
            </w:r>
          </w:p>
        </w:tc>
        <w:tc>
          <w:tcPr>
            <w:tcW w:w="1328" w:type="pct"/>
          </w:tcPr>
          <w:p w14:paraId="5F586B91" w14:textId="77777777" w:rsidR="000F0644" w:rsidRPr="00743DF3" w:rsidRDefault="00282A57" w:rsidP="000361A4">
            <w:pPr>
              <w:pStyle w:val="Tabellentext"/>
            </w:pPr>
            <w:r>
              <w:t>GESTALTER</w:t>
            </w:r>
          </w:p>
        </w:tc>
      </w:tr>
      <w:tr w:rsidR="00275B01" w:rsidRPr="00743DF3" w14:paraId="730AA79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2C84CF8" w14:textId="77777777" w:rsidR="000F0644" w:rsidRPr="00743DF3" w:rsidRDefault="00282A57" w:rsidP="000361A4">
            <w:pPr>
              <w:pStyle w:val="Tabellentext"/>
            </w:pPr>
            <w:r>
              <w:t>23:B</w:t>
            </w:r>
          </w:p>
        </w:tc>
        <w:tc>
          <w:tcPr>
            <w:tcW w:w="1075" w:type="pct"/>
          </w:tcPr>
          <w:p w14:paraId="293D92E6" w14:textId="77777777" w:rsidR="000F0644" w:rsidRPr="00743DF3" w:rsidRDefault="00282A57" w:rsidP="000361A4">
            <w:pPr>
              <w:pStyle w:val="Tabellentext"/>
            </w:pPr>
            <w:r>
              <w:t>Gewicht des Kindes bei Geburt</w:t>
            </w:r>
          </w:p>
        </w:tc>
        <w:tc>
          <w:tcPr>
            <w:tcW w:w="326" w:type="pct"/>
          </w:tcPr>
          <w:p w14:paraId="3A393C00" w14:textId="77777777" w:rsidR="000F0644" w:rsidRPr="00743DF3" w:rsidRDefault="00282A57" w:rsidP="000361A4">
            <w:pPr>
              <w:pStyle w:val="Tabellentext"/>
            </w:pPr>
            <w:r>
              <w:t>M</w:t>
            </w:r>
          </w:p>
        </w:tc>
        <w:tc>
          <w:tcPr>
            <w:tcW w:w="1646" w:type="pct"/>
          </w:tcPr>
          <w:p w14:paraId="40BF998D" w14:textId="77777777" w:rsidR="000F0644" w:rsidRPr="00743DF3" w:rsidRDefault="00282A57" w:rsidP="00177070">
            <w:pPr>
              <w:pStyle w:val="Tabellentext"/>
              <w:ind w:left="453" w:hanging="340"/>
            </w:pPr>
            <w:r>
              <w:t>in g</w:t>
            </w:r>
          </w:p>
        </w:tc>
        <w:tc>
          <w:tcPr>
            <w:tcW w:w="1328" w:type="pct"/>
          </w:tcPr>
          <w:p w14:paraId="11728FFD" w14:textId="77777777" w:rsidR="000F0644" w:rsidRPr="00743DF3" w:rsidRDefault="00282A57" w:rsidP="000361A4">
            <w:pPr>
              <w:pStyle w:val="Tabellentext"/>
            </w:pPr>
            <w:r>
              <w:t>KG</w:t>
            </w:r>
          </w:p>
        </w:tc>
      </w:tr>
      <w:tr w:rsidR="00275B01" w:rsidRPr="00743DF3" w14:paraId="6105A3D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ACD0F8B" w14:textId="77777777" w:rsidR="000F0644" w:rsidRPr="00743DF3" w:rsidRDefault="00282A57" w:rsidP="000361A4">
            <w:pPr>
              <w:pStyle w:val="Tabellentext"/>
            </w:pPr>
            <w:r>
              <w:t>26:B</w:t>
            </w:r>
          </w:p>
        </w:tc>
        <w:tc>
          <w:tcPr>
            <w:tcW w:w="1075" w:type="pct"/>
          </w:tcPr>
          <w:p w14:paraId="27DA3BB6" w14:textId="77777777" w:rsidR="000F0644" w:rsidRPr="00743DF3" w:rsidRDefault="00282A57" w:rsidP="000361A4">
            <w:pPr>
              <w:pStyle w:val="Tabellentext"/>
            </w:pPr>
            <w:r>
              <w:t>primär palliative Therapie (ab Geburt)</w:t>
            </w:r>
          </w:p>
        </w:tc>
        <w:tc>
          <w:tcPr>
            <w:tcW w:w="326" w:type="pct"/>
          </w:tcPr>
          <w:p w14:paraId="7A318477" w14:textId="77777777" w:rsidR="000F0644" w:rsidRPr="00743DF3" w:rsidRDefault="00282A57" w:rsidP="000361A4">
            <w:pPr>
              <w:pStyle w:val="Tabellentext"/>
            </w:pPr>
            <w:r>
              <w:t>K</w:t>
            </w:r>
          </w:p>
        </w:tc>
        <w:tc>
          <w:tcPr>
            <w:tcW w:w="1646" w:type="pct"/>
          </w:tcPr>
          <w:p w14:paraId="58B3B0C8" w14:textId="77777777" w:rsidR="000F0644" w:rsidRPr="00743DF3" w:rsidRDefault="00282A57" w:rsidP="00177070">
            <w:pPr>
              <w:pStyle w:val="Tabellentext"/>
              <w:ind w:left="453" w:hanging="340"/>
            </w:pPr>
            <w:r>
              <w:t>0 =</w:t>
            </w:r>
            <w:r>
              <w:tab/>
              <w:t>nein</w:t>
            </w:r>
          </w:p>
          <w:p w14:paraId="0091C3B3" w14:textId="77777777" w:rsidR="000F0644" w:rsidRPr="00743DF3" w:rsidRDefault="00282A57" w:rsidP="00177070">
            <w:pPr>
              <w:pStyle w:val="Tabellentext"/>
              <w:ind w:left="453" w:hanging="340"/>
            </w:pPr>
            <w:r>
              <w:t>1 =</w:t>
            </w:r>
            <w:r>
              <w:tab/>
              <w:t>ja</w:t>
            </w:r>
          </w:p>
        </w:tc>
        <w:tc>
          <w:tcPr>
            <w:tcW w:w="1328" w:type="pct"/>
          </w:tcPr>
          <w:p w14:paraId="730D51BD" w14:textId="77777777" w:rsidR="000F0644" w:rsidRPr="00743DF3" w:rsidRDefault="00282A57" w:rsidP="000361A4">
            <w:pPr>
              <w:pStyle w:val="Tabellentext"/>
            </w:pPr>
            <w:r>
              <w:t>THERAPIEVERZICHT</w:t>
            </w:r>
          </w:p>
        </w:tc>
      </w:tr>
      <w:tr w:rsidR="00275B01" w:rsidRPr="00743DF3" w14:paraId="20B11D9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06B4EF1" w14:textId="77777777" w:rsidR="000F0644" w:rsidRPr="00743DF3" w:rsidRDefault="00282A57" w:rsidP="000361A4">
            <w:pPr>
              <w:pStyle w:val="Tabellentext"/>
            </w:pPr>
            <w:r>
              <w:t>36:B</w:t>
            </w:r>
          </w:p>
        </w:tc>
        <w:tc>
          <w:tcPr>
            <w:tcW w:w="1075" w:type="pct"/>
          </w:tcPr>
          <w:p w14:paraId="1FC0333E" w14:textId="77777777" w:rsidR="000F0644" w:rsidRPr="00743DF3" w:rsidRDefault="00282A57" w:rsidP="000361A4">
            <w:pPr>
              <w:pStyle w:val="Tabellentext"/>
            </w:pPr>
            <w:r>
              <w:t>Gewicht bei Aufnahme</w:t>
            </w:r>
          </w:p>
        </w:tc>
        <w:tc>
          <w:tcPr>
            <w:tcW w:w="326" w:type="pct"/>
          </w:tcPr>
          <w:p w14:paraId="2B7A9423" w14:textId="77777777" w:rsidR="000F0644" w:rsidRPr="00743DF3" w:rsidRDefault="00282A57" w:rsidP="000361A4">
            <w:pPr>
              <w:pStyle w:val="Tabellentext"/>
            </w:pPr>
            <w:r>
              <w:t>M</w:t>
            </w:r>
          </w:p>
        </w:tc>
        <w:tc>
          <w:tcPr>
            <w:tcW w:w="1646" w:type="pct"/>
          </w:tcPr>
          <w:p w14:paraId="1891C88D" w14:textId="77777777" w:rsidR="000F0644" w:rsidRPr="00743DF3" w:rsidRDefault="00282A57" w:rsidP="00177070">
            <w:pPr>
              <w:pStyle w:val="Tabellentext"/>
              <w:ind w:left="453" w:hanging="340"/>
            </w:pPr>
            <w:r>
              <w:t>in g</w:t>
            </w:r>
          </w:p>
        </w:tc>
        <w:tc>
          <w:tcPr>
            <w:tcW w:w="1328" w:type="pct"/>
          </w:tcPr>
          <w:p w14:paraId="2BC787CA" w14:textId="77777777" w:rsidR="000F0644" w:rsidRPr="00743DF3" w:rsidRDefault="00282A57" w:rsidP="000361A4">
            <w:pPr>
              <w:pStyle w:val="Tabellentext"/>
            </w:pPr>
            <w:r>
              <w:t>AUFNGEW</w:t>
            </w:r>
          </w:p>
        </w:tc>
      </w:tr>
      <w:tr w:rsidR="00275B01" w:rsidRPr="00743DF3" w14:paraId="6A589DC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5C7D43C" w14:textId="77777777" w:rsidR="000F0644" w:rsidRPr="00743DF3" w:rsidRDefault="00282A57" w:rsidP="000361A4">
            <w:pPr>
              <w:pStyle w:val="Tabellentext"/>
            </w:pPr>
            <w:r>
              <w:t>38.1:B</w:t>
            </w:r>
          </w:p>
        </w:tc>
        <w:tc>
          <w:tcPr>
            <w:tcW w:w="1075" w:type="pct"/>
          </w:tcPr>
          <w:p w14:paraId="1E25E11C" w14:textId="77777777" w:rsidR="000F0644" w:rsidRPr="00743DF3" w:rsidRDefault="00282A57" w:rsidP="000361A4">
            <w:pPr>
              <w:pStyle w:val="Tabellentext"/>
            </w:pPr>
            <w:r>
              <w:t>Körpertemperatur bei Aufnahme</w:t>
            </w:r>
          </w:p>
        </w:tc>
        <w:tc>
          <w:tcPr>
            <w:tcW w:w="326" w:type="pct"/>
          </w:tcPr>
          <w:p w14:paraId="2E39A473" w14:textId="77777777" w:rsidR="000F0644" w:rsidRPr="00743DF3" w:rsidRDefault="00282A57" w:rsidP="000361A4">
            <w:pPr>
              <w:pStyle w:val="Tabellentext"/>
            </w:pPr>
            <w:r>
              <w:t>K</w:t>
            </w:r>
          </w:p>
        </w:tc>
        <w:tc>
          <w:tcPr>
            <w:tcW w:w="1646" w:type="pct"/>
          </w:tcPr>
          <w:p w14:paraId="746688DF" w14:textId="77777777" w:rsidR="000F0644" w:rsidRPr="00743DF3" w:rsidRDefault="00282A57" w:rsidP="00177070">
            <w:pPr>
              <w:pStyle w:val="Tabellentext"/>
              <w:ind w:left="453" w:hanging="340"/>
            </w:pPr>
            <w:r>
              <w:t>in °C</w:t>
            </w:r>
          </w:p>
        </w:tc>
        <w:tc>
          <w:tcPr>
            <w:tcW w:w="1328" w:type="pct"/>
          </w:tcPr>
          <w:p w14:paraId="1C9DBC97" w14:textId="77777777" w:rsidR="000F0644" w:rsidRPr="00743DF3" w:rsidRDefault="00282A57" w:rsidP="000361A4">
            <w:pPr>
              <w:pStyle w:val="Tabellentext"/>
            </w:pPr>
            <w:r>
              <w:t>AUFNTEMP</w:t>
            </w:r>
          </w:p>
        </w:tc>
      </w:tr>
      <w:tr w:rsidR="00275B01" w:rsidRPr="00743DF3" w14:paraId="40273B4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4A9F2F2" w14:textId="77777777" w:rsidR="000F0644" w:rsidRPr="00743DF3" w:rsidRDefault="00282A57" w:rsidP="000361A4">
            <w:pPr>
              <w:pStyle w:val="Tabellentext"/>
            </w:pPr>
            <w:r>
              <w:t>38.2:B</w:t>
            </w:r>
          </w:p>
        </w:tc>
        <w:tc>
          <w:tcPr>
            <w:tcW w:w="1075" w:type="pct"/>
          </w:tcPr>
          <w:p w14:paraId="66DA2054" w14:textId="77777777" w:rsidR="000F0644" w:rsidRPr="00743DF3" w:rsidRDefault="00282A57" w:rsidP="000361A4">
            <w:pPr>
              <w:pStyle w:val="Tabellentext"/>
            </w:pPr>
            <w:r>
              <w:t>Körpertemperatur bei Aufnahme nicht bekannt</w:t>
            </w:r>
          </w:p>
        </w:tc>
        <w:tc>
          <w:tcPr>
            <w:tcW w:w="326" w:type="pct"/>
          </w:tcPr>
          <w:p w14:paraId="59171E5D" w14:textId="77777777" w:rsidR="000F0644" w:rsidRPr="00743DF3" w:rsidRDefault="00282A57" w:rsidP="000361A4">
            <w:pPr>
              <w:pStyle w:val="Tabellentext"/>
            </w:pPr>
            <w:r>
              <w:t>K</w:t>
            </w:r>
          </w:p>
        </w:tc>
        <w:tc>
          <w:tcPr>
            <w:tcW w:w="1646" w:type="pct"/>
          </w:tcPr>
          <w:p w14:paraId="66F4CC8B" w14:textId="77777777" w:rsidR="000F0644" w:rsidRPr="00743DF3" w:rsidRDefault="00282A57" w:rsidP="00177070">
            <w:pPr>
              <w:pStyle w:val="Tabellentext"/>
              <w:ind w:left="453" w:hanging="340"/>
            </w:pPr>
            <w:r>
              <w:t>1 =</w:t>
            </w:r>
            <w:r>
              <w:tab/>
              <w:t>ja</w:t>
            </w:r>
          </w:p>
        </w:tc>
        <w:tc>
          <w:tcPr>
            <w:tcW w:w="1328" w:type="pct"/>
          </w:tcPr>
          <w:p w14:paraId="5857ECE0" w14:textId="77777777" w:rsidR="000F0644" w:rsidRPr="00743DF3" w:rsidRDefault="00282A57" w:rsidP="000361A4">
            <w:pPr>
              <w:pStyle w:val="Tabellentext"/>
            </w:pPr>
            <w:r>
              <w:t>AUFNTEMPNB</w:t>
            </w:r>
          </w:p>
        </w:tc>
      </w:tr>
      <w:tr w:rsidR="00275B01" w:rsidRPr="00743DF3" w14:paraId="10829BD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C1A97FE" w14:textId="77777777" w:rsidR="000F0644" w:rsidRPr="00743DF3" w:rsidRDefault="00282A57" w:rsidP="000361A4">
            <w:pPr>
              <w:pStyle w:val="Tabellentext"/>
            </w:pPr>
            <w:r>
              <w:t>39:B</w:t>
            </w:r>
          </w:p>
        </w:tc>
        <w:tc>
          <w:tcPr>
            <w:tcW w:w="1075" w:type="pct"/>
          </w:tcPr>
          <w:p w14:paraId="6345CCC1" w14:textId="77777777" w:rsidR="000F0644" w:rsidRPr="00743DF3" w:rsidRDefault="00282A57" w:rsidP="000361A4">
            <w:pPr>
              <w:pStyle w:val="Tabellentext"/>
            </w:pPr>
            <w:r>
              <w:t>Fehlbildungen</w:t>
            </w:r>
          </w:p>
        </w:tc>
        <w:tc>
          <w:tcPr>
            <w:tcW w:w="326" w:type="pct"/>
          </w:tcPr>
          <w:p w14:paraId="07CCEE05" w14:textId="77777777" w:rsidR="000F0644" w:rsidRPr="00743DF3" w:rsidRDefault="00282A57" w:rsidP="000361A4">
            <w:pPr>
              <w:pStyle w:val="Tabellentext"/>
            </w:pPr>
            <w:r>
              <w:t>M</w:t>
            </w:r>
          </w:p>
        </w:tc>
        <w:tc>
          <w:tcPr>
            <w:tcW w:w="1646" w:type="pct"/>
          </w:tcPr>
          <w:p w14:paraId="5BD3EA7D" w14:textId="77777777" w:rsidR="000F0644" w:rsidRPr="00743DF3" w:rsidRDefault="00282A57" w:rsidP="00177070">
            <w:pPr>
              <w:pStyle w:val="Tabellentext"/>
              <w:ind w:left="453" w:hanging="340"/>
            </w:pPr>
            <w:r>
              <w:t>0 =</w:t>
            </w:r>
            <w:r>
              <w:tab/>
              <w:t>keine</w:t>
            </w:r>
          </w:p>
          <w:p w14:paraId="6BD7B1D9" w14:textId="77777777" w:rsidR="000F0644" w:rsidRPr="00743DF3" w:rsidRDefault="00282A57" w:rsidP="00177070">
            <w:pPr>
              <w:pStyle w:val="Tabellentext"/>
              <w:ind w:left="453" w:hanging="340"/>
            </w:pPr>
            <w:r>
              <w:t>1 =</w:t>
            </w:r>
            <w:r>
              <w:tab/>
              <w:t>leichte</w:t>
            </w:r>
          </w:p>
          <w:p w14:paraId="4CCEB603" w14:textId="77777777" w:rsidR="000F0644" w:rsidRPr="00743DF3" w:rsidRDefault="00282A57" w:rsidP="00177070">
            <w:pPr>
              <w:pStyle w:val="Tabellentext"/>
              <w:ind w:left="453" w:hanging="340"/>
            </w:pPr>
            <w:r>
              <w:t>3 =</w:t>
            </w:r>
            <w:r>
              <w:tab/>
              <w:t>schwere</w:t>
            </w:r>
          </w:p>
          <w:p w14:paraId="31296563" w14:textId="77777777" w:rsidR="000F0644" w:rsidRPr="00743DF3" w:rsidRDefault="00282A57" w:rsidP="00177070">
            <w:pPr>
              <w:pStyle w:val="Tabellentext"/>
              <w:ind w:left="453" w:hanging="340"/>
            </w:pPr>
            <w:r>
              <w:t>4 =</w:t>
            </w:r>
            <w:r>
              <w:tab/>
              <w:t>letale</w:t>
            </w:r>
          </w:p>
        </w:tc>
        <w:tc>
          <w:tcPr>
            <w:tcW w:w="1328" w:type="pct"/>
          </w:tcPr>
          <w:p w14:paraId="1C2347B5" w14:textId="77777777" w:rsidR="000F0644" w:rsidRPr="00743DF3" w:rsidRDefault="00282A57" w:rsidP="000361A4">
            <w:pPr>
              <w:pStyle w:val="Tabellentext"/>
            </w:pPr>
            <w:r>
              <w:t>CRIBFEHLBILD</w:t>
            </w:r>
          </w:p>
        </w:tc>
      </w:tr>
      <w:tr w:rsidR="00275B01" w:rsidRPr="00743DF3" w14:paraId="427FB74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DA1133E" w14:textId="77777777" w:rsidR="000F0644" w:rsidRPr="00743DF3" w:rsidRDefault="00282A57" w:rsidP="000361A4">
            <w:pPr>
              <w:pStyle w:val="Tabellentext"/>
            </w:pPr>
            <w:r>
              <w:t>76:B</w:t>
            </w:r>
          </w:p>
        </w:tc>
        <w:tc>
          <w:tcPr>
            <w:tcW w:w="1075" w:type="pct"/>
          </w:tcPr>
          <w:p w14:paraId="276C1BB3" w14:textId="77777777" w:rsidR="000F0644" w:rsidRPr="00743DF3" w:rsidRDefault="00282A57" w:rsidP="000361A4">
            <w:pPr>
              <w:pStyle w:val="Tabellentext"/>
            </w:pPr>
            <w:r>
              <w:t>Entlassungsgrund</w:t>
            </w:r>
          </w:p>
        </w:tc>
        <w:tc>
          <w:tcPr>
            <w:tcW w:w="326" w:type="pct"/>
          </w:tcPr>
          <w:p w14:paraId="796F6456" w14:textId="77777777" w:rsidR="000F0644" w:rsidRPr="00743DF3" w:rsidRDefault="00282A57" w:rsidP="000361A4">
            <w:pPr>
              <w:pStyle w:val="Tabellentext"/>
            </w:pPr>
            <w:r>
              <w:t>M</w:t>
            </w:r>
          </w:p>
        </w:tc>
        <w:tc>
          <w:tcPr>
            <w:tcW w:w="1646" w:type="pct"/>
          </w:tcPr>
          <w:p w14:paraId="41692DEE" w14:textId="77777777" w:rsidR="000F0644" w:rsidRPr="00743DF3" w:rsidRDefault="00282A57" w:rsidP="00177070">
            <w:pPr>
              <w:pStyle w:val="Tabellentext"/>
              <w:ind w:left="453" w:hanging="340"/>
            </w:pPr>
            <w:r>
              <w:t>s. Anhang: EntlGrund</w:t>
            </w:r>
          </w:p>
        </w:tc>
        <w:tc>
          <w:tcPr>
            <w:tcW w:w="1328" w:type="pct"/>
          </w:tcPr>
          <w:p w14:paraId="7B13D282" w14:textId="77777777" w:rsidR="000F0644" w:rsidRPr="00743DF3" w:rsidRDefault="00282A57" w:rsidP="000361A4">
            <w:pPr>
              <w:pStyle w:val="Tabellentext"/>
            </w:pPr>
            <w:r>
              <w:t>ENTLGRUND</w:t>
            </w:r>
          </w:p>
        </w:tc>
      </w:tr>
      <w:tr w:rsidR="00275B01" w:rsidRPr="00743DF3" w14:paraId="6757589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8A6973A" w14:textId="77777777" w:rsidR="000F0644" w:rsidRPr="00743DF3" w:rsidRDefault="00282A57" w:rsidP="000361A4">
            <w:pPr>
              <w:pStyle w:val="Tabellentext"/>
            </w:pPr>
            <w:r>
              <w:t>81:B</w:t>
            </w:r>
          </w:p>
        </w:tc>
        <w:tc>
          <w:tcPr>
            <w:tcW w:w="1075" w:type="pct"/>
          </w:tcPr>
          <w:p w14:paraId="6A0458A5" w14:textId="77777777" w:rsidR="000F0644" w:rsidRPr="00743DF3" w:rsidRDefault="00282A57" w:rsidP="000361A4">
            <w:pPr>
              <w:pStyle w:val="Tabellentext"/>
            </w:pPr>
            <w:r>
              <w:t>Todesursache</w:t>
            </w:r>
          </w:p>
        </w:tc>
        <w:tc>
          <w:tcPr>
            <w:tcW w:w="326" w:type="pct"/>
          </w:tcPr>
          <w:p w14:paraId="43C9A435" w14:textId="77777777" w:rsidR="000F0644" w:rsidRPr="00743DF3" w:rsidRDefault="00282A57" w:rsidP="000361A4">
            <w:pPr>
              <w:pStyle w:val="Tabellentext"/>
            </w:pPr>
            <w:r>
              <w:t>K</w:t>
            </w:r>
          </w:p>
        </w:tc>
        <w:tc>
          <w:tcPr>
            <w:tcW w:w="1646" w:type="pct"/>
          </w:tcPr>
          <w:p w14:paraId="29AD5F2B" w14:textId="77777777" w:rsidR="000F0644" w:rsidRPr="00743DF3" w:rsidRDefault="00282A57" w:rsidP="00177070">
            <w:pPr>
              <w:pStyle w:val="Tabellentext"/>
              <w:ind w:left="453" w:hanging="340"/>
            </w:pPr>
            <w:r>
              <w:t>ICD-10-GM SGB V: http://www.dimdi.de</w:t>
            </w:r>
          </w:p>
        </w:tc>
        <w:tc>
          <w:tcPr>
            <w:tcW w:w="1328" w:type="pct"/>
          </w:tcPr>
          <w:p w14:paraId="7B28CD42" w14:textId="77777777" w:rsidR="000F0644" w:rsidRPr="00743DF3" w:rsidRDefault="00282A57" w:rsidP="000361A4">
            <w:pPr>
              <w:pStyle w:val="Tabellentext"/>
            </w:pPr>
            <w:r>
              <w:t>TODESURSACH</w:t>
            </w:r>
          </w:p>
        </w:tc>
      </w:tr>
      <w:tr w:rsidR="00275B01" w:rsidRPr="00743DF3" w14:paraId="0CD13E2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CEF276D" w14:textId="77777777" w:rsidR="000F0644" w:rsidRPr="00743DF3" w:rsidRDefault="00282A57" w:rsidP="000361A4">
            <w:pPr>
              <w:pStyle w:val="Tabellentext"/>
            </w:pPr>
            <w:r>
              <w:t>82:B</w:t>
            </w:r>
          </w:p>
        </w:tc>
        <w:tc>
          <w:tcPr>
            <w:tcW w:w="1075" w:type="pct"/>
          </w:tcPr>
          <w:p w14:paraId="1DC83068" w14:textId="77777777" w:rsidR="000F0644" w:rsidRPr="00743DF3" w:rsidRDefault="00282A57" w:rsidP="000361A4">
            <w:pPr>
              <w:pStyle w:val="Tabellentext"/>
            </w:pPr>
            <w:r>
              <w:t>weitere (Entlassungs-)Diagnose(n)</w:t>
            </w:r>
          </w:p>
        </w:tc>
        <w:tc>
          <w:tcPr>
            <w:tcW w:w="326" w:type="pct"/>
          </w:tcPr>
          <w:p w14:paraId="23F5B4EA" w14:textId="77777777" w:rsidR="000F0644" w:rsidRPr="00743DF3" w:rsidRDefault="00282A57" w:rsidP="000361A4">
            <w:pPr>
              <w:pStyle w:val="Tabellentext"/>
            </w:pPr>
            <w:r>
              <w:t>M</w:t>
            </w:r>
          </w:p>
        </w:tc>
        <w:tc>
          <w:tcPr>
            <w:tcW w:w="1646" w:type="pct"/>
          </w:tcPr>
          <w:p w14:paraId="242A3227" w14:textId="77777777" w:rsidR="000F0644" w:rsidRPr="00743DF3" w:rsidRDefault="00282A57" w:rsidP="00177070">
            <w:pPr>
              <w:pStyle w:val="Tabellentext"/>
              <w:ind w:left="453" w:hanging="340"/>
            </w:pPr>
            <w:r>
              <w:t>ICD-10-GM SGB V: http://www.dimdi.de</w:t>
            </w:r>
          </w:p>
        </w:tc>
        <w:tc>
          <w:tcPr>
            <w:tcW w:w="1328" w:type="pct"/>
          </w:tcPr>
          <w:p w14:paraId="01D2BE0A" w14:textId="77777777" w:rsidR="000F0644" w:rsidRPr="00743DF3" w:rsidRDefault="00282A57" w:rsidP="000361A4">
            <w:pPr>
              <w:pStyle w:val="Tabellentext"/>
            </w:pPr>
            <w:r>
              <w:t>ENTLDIAG</w:t>
            </w:r>
          </w:p>
        </w:tc>
      </w:tr>
    </w:tbl>
    <w:p w14:paraId="5249502E" w14:textId="77777777" w:rsidR="00DD4540" w:rsidRDefault="00DD4540">
      <w:pPr>
        <w:sectPr w:rsidR="00DD4540" w:rsidSect="00163BAC">
          <w:headerReference w:type="even" r:id="rId298"/>
          <w:headerReference w:type="default" r:id="rId299"/>
          <w:footerReference w:type="even" r:id="rId300"/>
          <w:footerReference w:type="default" r:id="rId301"/>
          <w:headerReference w:type="first" r:id="rId302"/>
          <w:footerReference w:type="first" r:id="rId303"/>
          <w:pgSz w:w="11906" w:h="16838"/>
          <w:pgMar w:top="1418" w:right="1134" w:bottom="1418" w:left="1701" w:header="454" w:footer="737" w:gutter="0"/>
          <w:cols w:space="708"/>
          <w:docGrid w:linePitch="360"/>
        </w:sectPr>
      </w:pPr>
    </w:p>
    <w:p w14:paraId="6195DD86" w14:textId="77777777" w:rsidR="00DD27F7" w:rsidRPr="00DD27F7" w:rsidRDefault="00282A57" w:rsidP="0094520C">
      <w:pPr>
        <w:pStyle w:val="Absatzberschriftebene3nurinNavigation"/>
      </w:pPr>
      <w:r>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3B8A232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605304" w14:textId="77777777" w:rsidR="000517F0" w:rsidRPr="000517F0" w:rsidRDefault="00282A57" w:rsidP="009A4847">
            <w:pPr>
              <w:pStyle w:val="Tabellenkopf"/>
            </w:pPr>
            <w:r>
              <w:t>ID</w:t>
            </w:r>
          </w:p>
        </w:tc>
        <w:tc>
          <w:tcPr>
            <w:tcW w:w="5885" w:type="dxa"/>
          </w:tcPr>
          <w:p w14:paraId="035DAB88" w14:textId="77777777" w:rsidR="000517F0"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50069</w:t>
            </w:r>
          </w:p>
        </w:tc>
      </w:tr>
      <w:tr w:rsidR="000955B5" w14:paraId="7434F1C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74339D" w14:textId="77777777" w:rsidR="000955B5" w:rsidRDefault="00282A57" w:rsidP="009A4847">
            <w:pPr>
              <w:pStyle w:val="Tabellenkopf"/>
            </w:pPr>
            <w:r>
              <w:t>Bezeichnung</w:t>
            </w:r>
          </w:p>
        </w:tc>
        <w:tc>
          <w:tcPr>
            <w:tcW w:w="5885" w:type="dxa"/>
          </w:tcPr>
          <w:p w14:paraId="2DECE5B4"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sehr kleinen Frühgeborenen mit einer Aufnahmetemperatur unter 36,0 °C</w:t>
            </w:r>
          </w:p>
        </w:tc>
      </w:tr>
      <w:tr w:rsidR="000955B5" w14:paraId="1BD056E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E2CFCEC" w14:textId="77777777" w:rsidR="000955B5" w:rsidRDefault="00282A57" w:rsidP="009A4847">
            <w:pPr>
              <w:pStyle w:val="Tabellenkopf"/>
            </w:pPr>
            <w:r>
              <w:t>Indikatortyp</w:t>
            </w:r>
          </w:p>
        </w:tc>
        <w:tc>
          <w:tcPr>
            <w:tcW w:w="5885" w:type="dxa"/>
          </w:tcPr>
          <w:p w14:paraId="0EEFAD19"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Prozessindikator</w:t>
            </w:r>
          </w:p>
        </w:tc>
      </w:tr>
      <w:tr w:rsidR="000955B5" w14:paraId="0926BC0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A18B18" w14:textId="77777777" w:rsidR="000955B5" w:rsidRDefault="00282A57" w:rsidP="000955B5">
            <w:pPr>
              <w:pStyle w:val="Tabellenkopf"/>
            </w:pPr>
            <w:r>
              <w:t>Art des Wertes</w:t>
            </w:r>
          </w:p>
        </w:tc>
        <w:tc>
          <w:tcPr>
            <w:tcW w:w="5885" w:type="dxa"/>
          </w:tcPr>
          <w:p w14:paraId="2A61E8A5"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6F16F08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E07902A" w14:textId="77777777" w:rsidR="000955B5" w:rsidRDefault="00282A57" w:rsidP="000955B5">
            <w:pPr>
              <w:pStyle w:val="Tabellenkopf"/>
            </w:pPr>
            <w:r>
              <w:t>Bezug zum Verfahren</w:t>
            </w:r>
          </w:p>
        </w:tc>
        <w:tc>
          <w:tcPr>
            <w:tcW w:w="5885" w:type="dxa"/>
          </w:tcPr>
          <w:p w14:paraId="73326343"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57BD9D2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E168086" w14:textId="77777777" w:rsidR="000955B5" w:rsidRDefault="00282A57" w:rsidP="000955B5">
            <w:pPr>
              <w:pStyle w:val="Tabellenkopf"/>
            </w:pPr>
            <w:r>
              <w:t>Berechnungsart</w:t>
            </w:r>
          </w:p>
        </w:tc>
        <w:tc>
          <w:tcPr>
            <w:tcW w:w="5885" w:type="dxa"/>
          </w:tcPr>
          <w:p w14:paraId="204D7CE8"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2AC4932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42EF4F" w14:textId="77777777" w:rsidR="000955B5" w:rsidRDefault="00282A57" w:rsidP="000955B5">
            <w:pPr>
              <w:pStyle w:val="Tabellenkopf"/>
            </w:pPr>
            <w:r>
              <w:t>Referenzbereich 2019</w:t>
            </w:r>
          </w:p>
        </w:tc>
        <w:tc>
          <w:tcPr>
            <w:tcW w:w="5885" w:type="dxa"/>
          </w:tcPr>
          <w:p w14:paraId="42E37321"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 2,70 (95. Perzentil)</w:t>
            </w:r>
          </w:p>
        </w:tc>
      </w:tr>
      <w:tr w:rsidR="000955B5" w14:paraId="40A6FA8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4D202B" w14:textId="77777777" w:rsidR="000955B5" w:rsidRDefault="00282A57" w:rsidP="00CA48E9">
            <w:pPr>
              <w:pStyle w:val="Tabellenkopf"/>
            </w:pPr>
            <w:r w:rsidRPr="00E37ACC">
              <w:t xml:space="preserve">Referenzbereich </w:t>
            </w:r>
            <w:r>
              <w:t>2018</w:t>
            </w:r>
          </w:p>
        </w:tc>
        <w:tc>
          <w:tcPr>
            <w:tcW w:w="5885" w:type="dxa"/>
          </w:tcPr>
          <w:p w14:paraId="73D800E3"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 2,52 (95. Perzentil)</w:t>
            </w:r>
          </w:p>
        </w:tc>
      </w:tr>
      <w:tr w:rsidR="000955B5" w14:paraId="34C89F9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E6D740" w14:textId="77777777" w:rsidR="000955B5" w:rsidRDefault="00282A57" w:rsidP="000955B5">
            <w:pPr>
              <w:pStyle w:val="Tabellenkopf"/>
            </w:pPr>
            <w:r>
              <w:t>Erläuterung zum Referenzbereich 2019</w:t>
            </w:r>
          </w:p>
        </w:tc>
        <w:tc>
          <w:tcPr>
            <w:tcW w:w="5885" w:type="dxa"/>
          </w:tcPr>
          <w:p w14:paraId="12DC9EE6"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8D3181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9E587E" w14:textId="77777777" w:rsidR="000955B5" w:rsidRDefault="00282A57" w:rsidP="000955B5">
            <w:pPr>
              <w:pStyle w:val="Tabellenkopf"/>
            </w:pPr>
            <w:r>
              <w:t>Erläuterung zum Strukturierten Dialog bzw. Stellungnahmeverfahren 2019</w:t>
            </w:r>
          </w:p>
        </w:tc>
        <w:tc>
          <w:tcPr>
            <w:tcW w:w="5885" w:type="dxa"/>
          </w:tcPr>
          <w:p w14:paraId="48B592F2"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8242FD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5023D0" w14:textId="77777777" w:rsidR="000955B5" w:rsidRDefault="00282A57" w:rsidP="000955B5">
            <w:pPr>
              <w:pStyle w:val="Tabellenkopf"/>
            </w:pPr>
            <w:r w:rsidRPr="00E37ACC">
              <w:t>Methode der Risikoadjustierung</w:t>
            </w:r>
          </w:p>
        </w:tc>
        <w:tc>
          <w:tcPr>
            <w:tcW w:w="5885" w:type="dxa"/>
          </w:tcPr>
          <w:p w14:paraId="7E7ACD55"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06B3B12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4D0009" w14:textId="77777777" w:rsidR="000955B5" w:rsidRPr="00E37ACC" w:rsidRDefault="00282A57" w:rsidP="000955B5">
            <w:pPr>
              <w:pStyle w:val="Tabellenkopf"/>
            </w:pPr>
            <w:r>
              <w:t>Erläuterung der Risikoadjustierung</w:t>
            </w:r>
          </w:p>
        </w:tc>
        <w:tc>
          <w:tcPr>
            <w:tcW w:w="5885" w:type="dxa"/>
          </w:tcPr>
          <w:p w14:paraId="38072F70"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DB1E81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A11537" w14:textId="77777777" w:rsidR="000955B5" w:rsidRPr="00E37ACC" w:rsidRDefault="00282A57" w:rsidP="000955B5">
            <w:pPr>
              <w:pStyle w:val="Tabellenkopf"/>
            </w:pPr>
            <w:r w:rsidRPr="00E37ACC">
              <w:t>Rechenregeln</w:t>
            </w:r>
          </w:p>
        </w:tc>
        <w:tc>
          <w:tcPr>
            <w:tcW w:w="5885" w:type="dxa"/>
          </w:tcPr>
          <w:p w14:paraId="5CB7C136"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07C137B"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Kinder mit einer Aufnahmetemperatur unter 36,0 °C</w:t>
            </w:r>
          </w:p>
          <w:p w14:paraId="03040784"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4CA0FE69"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Alle Lebendgeborenen ohne primär palliative Therapie (ab Geburt) und ohne letale Fehlbildungen mit einem Gestationsalter von mindestens 24+0 Wochen p. m., mit einer Angabe zur Aufnahmetemperatur und einem Geburtsgewicht unter 1.500 g oder einem Gestationsalter unter 32+0 Wochen p.m.</w:t>
            </w:r>
          </w:p>
          <w:p w14:paraId="574CE979"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3CA5A3F2"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Beobachtete Rate an Kindern mit einer Aufnahmetemperatur unter 36,0 °C</w:t>
            </w:r>
          </w:p>
          <w:p w14:paraId="398F3E5A"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4757C874" w14:textId="77777777" w:rsidR="000955B5" w:rsidRPr="00715CCE"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Erwartete Rate an Kindern mit einer Aufnahmetemperatur unter 36,0 °C, risikoadjustiert nach logistischem NEO-Score für ID 50069</w:t>
            </w:r>
          </w:p>
        </w:tc>
      </w:tr>
      <w:tr w:rsidR="000955B5" w14:paraId="760902A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D21FEBD" w14:textId="77777777" w:rsidR="000955B5" w:rsidRPr="00E37ACC" w:rsidRDefault="00282A57" w:rsidP="000955B5">
            <w:pPr>
              <w:pStyle w:val="Tabellenkopf"/>
            </w:pPr>
            <w:r w:rsidRPr="00E37ACC">
              <w:t>Erläuterung der Rechenregel</w:t>
            </w:r>
          </w:p>
        </w:tc>
        <w:tc>
          <w:tcPr>
            <w:tcW w:w="5885" w:type="dxa"/>
          </w:tcPr>
          <w:p w14:paraId="1C369BF0"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25043F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B7B0E9" w14:textId="77777777" w:rsidR="000955B5" w:rsidRPr="00E37ACC" w:rsidRDefault="00282A57" w:rsidP="000955B5">
            <w:pPr>
              <w:pStyle w:val="Tabellenkopf"/>
            </w:pPr>
            <w:r w:rsidRPr="00E37ACC">
              <w:t>Teildatensatzbezug</w:t>
            </w:r>
          </w:p>
        </w:tc>
        <w:tc>
          <w:tcPr>
            <w:tcW w:w="5885" w:type="dxa"/>
          </w:tcPr>
          <w:p w14:paraId="6C0AB861"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NEO:B</w:t>
            </w:r>
          </w:p>
        </w:tc>
      </w:tr>
      <w:tr w:rsidR="000955B5" w14:paraId="466AFEC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C4D50B3" w14:textId="77777777" w:rsidR="000955B5" w:rsidRPr="00E37ACC" w:rsidRDefault="00282A57" w:rsidP="000955B5">
            <w:pPr>
              <w:pStyle w:val="Tabellenkopf"/>
            </w:pPr>
            <w:r w:rsidRPr="00E37ACC">
              <w:t>Zähler (Formel)</w:t>
            </w:r>
          </w:p>
        </w:tc>
        <w:tc>
          <w:tcPr>
            <w:tcW w:w="5885" w:type="dxa"/>
          </w:tcPr>
          <w:p w14:paraId="0D1DAC63" w14:textId="77777777" w:rsidR="000955B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O_50069</w:t>
            </w:r>
          </w:p>
        </w:tc>
      </w:tr>
      <w:tr w:rsidR="00CA3AE5" w14:paraId="751FBCC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BCBD3C" w14:textId="77777777" w:rsidR="00CA3AE5" w:rsidRPr="00E37ACC" w:rsidRDefault="00282A57" w:rsidP="00CA3AE5">
            <w:pPr>
              <w:pStyle w:val="Tabellenkopf"/>
            </w:pPr>
            <w:r w:rsidRPr="00E37ACC">
              <w:t>Nenner (Formel)</w:t>
            </w:r>
          </w:p>
        </w:tc>
        <w:tc>
          <w:tcPr>
            <w:tcW w:w="5885" w:type="dxa"/>
          </w:tcPr>
          <w:p w14:paraId="10B46F55" w14:textId="77777777" w:rsidR="00CA3AE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E_50069</w:t>
            </w:r>
          </w:p>
        </w:tc>
      </w:tr>
      <w:tr w:rsidR="00CA3AE5" w14:paraId="461A463F"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5D99571C" w14:textId="77777777" w:rsidR="00CA3AE5" w:rsidRPr="00E37ACC" w:rsidRDefault="00282A57"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16365247"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5EAFB818" w14:textId="77777777" w:rsidR="00CA3AE5" w:rsidRPr="00A20477" w:rsidRDefault="00282A57" w:rsidP="00CA3AE5">
                  <w:pPr>
                    <w:pStyle w:val="Tabellenkopf"/>
                    <w:rPr>
                      <w:szCs w:val="18"/>
                    </w:rPr>
                  </w:pPr>
                  <w:r>
                    <w:rPr>
                      <w:szCs w:val="18"/>
                    </w:rPr>
                    <w:t>O (observed)</w:t>
                  </w:r>
                </w:p>
              </w:tc>
            </w:tr>
            <w:tr w:rsidR="00CA3AE5" w:rsidRPr="00743DF3" w14:paraId="2B0DAD48" w14:textId="77777777" w:rsidTr="00D34D7F">
              <w:tc>
                <w:tcPr>
                  <w:tcW w:w="2125" w:type="dxa"/>
                  <w:tcBorders>
                    <w:top w:val="single" w:sz="4" w:space="0" w:color="BFBFBF" w:themeColor="background1" w:themeShade="BF"/>
                  </w:tcBorders>
                  <w:vAlign w:val="center"/>
                </w:tcPr>
                <w:p w14:paraId="3CFF344D" w14:textId="77777777" w:rsidR="00CA3AE5" w:rsidRDefault="00282A57"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258644E4" w14:textId="77777777" w:rsidR="00CA3AE5" w:rsidRPr="00CD53BC" w:rsidRDefault="00282A57" w:rsidP="004217A9">
                  <w:pPr>
                    <w:pStyle w:val="Tabellentext"/>
                    <w:rPr>
                      <w:szCs w:val="18"/>
                    </w:rPr>
                  </w:pPr>
                  <w:r>
                    <w:rPr>
                      <w:szCs w:val="18"/>
                    </w:rPr>
                    <w:t>Kalkulatorische Kennzahl</w:t>
                  </w:r>
                </w:p>
              </w:tc>
            </w:tr>
            <w:tr w:rsidR="00CA3AE5" w:rsidRPr="00743DF3" w14:paraId="2958D01F" w14:textId="77777777" w:rsidTr="00D34D7F">
              <w:tc>
                <w:tcPr>
                  <w:tcW w:w="2125" w:type="dxa"/>
                  <w:vAlign w:val="center"/>
                </w:tcPr>
                <w:p w14:paraId="46BD5D73" w14:textId="77777777" w:rsidR="00CA3AE5" w:rsidRPr="00A20477" w:rsidRDefault="00282A57" w:rsidP="00CA3AE5">
                  <w:pPr>
                    <w:pStyle w:val="Tabellentext"/>
                    <w:rPr>
                      <w:szCs w:val="18"/>
                    </w:rPr>
                  </w:pPr>
                  <w:r>
                    <w:rPr>
                      <w:szCs w:val="18"/>
                    </w:rPr>
                    <w:t>ID</w:t>
                  </w:r>
                </w:p>
              </w:tc>
              <w:tc>
                <w:tcPr>
                  <w:tcW w:w="3755" w:type="dxa"/>
                  <w:vAlign w:val="center"/>
                </w:tcPr>
                <w:p w14:paraId="69B6EAC1" w14:textId="77777777" w:rsidR="00CA3AE5" w:rsidRPr="001258DD" w:rsidRDefault="00282A57" w:rsidP="004217A9">
                  <w:pPr>
                    <w:pStyle w:val="Tabellentext"/>
                    <w:rPr>
                      <w:color w:val="000000"/>
                      <w:szCs w:val="18"/>
                      <w:lang w:eastAsia="de-DE"/>
                    </w:rPr>
                  </w:pPr>
                  <w:r>
                    <w:rPr>
                      <w:color w:val="000000"/>
                      <w:szCs w:val="18"/>
                    </w:rPr>
                    <w:t>O_50069</w:t>
                  </w:r>
                </w:p>
              </w:tc>
            </w:tr>
            <w:tr w:rsidR="00CA3AE5" w:rsidRPr="00743DF3" w14:paraId="26B9E978" w14:textId="77777777" w:rsidTr="00D34D7F">
              <w:tc>
                <w:tcPr>
                  <w:tcW w:w="2125" w:type="dxa"/>
                  <w:vAlign w:val="center"/>
                </w:tcPr>
                <w:p w14:paraId="4F34FF37" w14:textId="77777777" w:rsidR="00CA3AE5" w:rsidRDefault="00282A57" w:rsidP="00CA3AE5">
                  <w:pPr>
                    <w:pStyle w:val="Tabellentext"/>
                    <w:rPr>
                      <w:szCs w:val="18"/>
                    </w:rPr>
                  </w:pPr>
                  <w:r>
                    <w:rPr>
                      <w:szCs w:val="18"/>
                    </w:rPr>
                    <w:t>Bezug zu QS-Ergebnissen</w:t>
                  </w:r>
                </w:p>
              </w:tc>
              <w:tc>
                <w:tcPr>
                  <w:tcW w:w="3755" w:type="dxa"/>
                  <w:vAlign w:val="center"/>
                </w:tcPr>
                <w:p w14:paraId="3F2FC589" w14:textId="77777777" w:rsidR="00CA3AE5" w:rsidRDefault="00282A57" w:rsidP="004217A9">
                  <w:pPr>
                    <w:pStyle w:val="Tabellentext"/>
                    <w:rPr>
                      <w:szCs w:val="18"/>
                    </w:rPr>
                  </w:pPr>
                  <w:r>
                    <w:rPr>
                      <w:szCs w:val="18"/>
                    </w:rPr>
                    <w:t>50069</w:t>
                  </w:r>
                </w:p>
              </w:tc>
            </w:tr>
            <w:tr w:rsidR="00CA3AE5" w:rsidRPr="00743DF3" w14:paraId="118E9FEA" w14:textId="77777777" w:rsidTr="00D34D7F">
              <w:tc>
                <w:tcPr>
                  <w:tcW w:w="2125" w:type="dxa"/>
                  <w:vAlign w:val="center"/>
                </w:tcPr>
                <w:p w14:paraId="453E6C1F" w14:textId="77777777" w:rsidR="00CA3AE5" w:rsidRDefault="00282A57" w:rsidP="00CA3AE5">
                  <w:pPr>
                    <w:pStyle w:val="Tabellentext"/>
                    <w:rPr>
                      <w:szCs w:val="18"/>
                    </w:rPr>
                  </w:pPr>
                  <w:r>
                    <w:rPr>
                      <w:szCs w:val="18"/>
                    </w:rPr>
                    <w:t>Bezug zum Verfahren</w:t>
                  </w:r>
                </w:p>
              </w:tc>
              <w:tc>
                <w:tcPr>
                  <w:tcW w:w="3755" w:type="dxa"/>
                  <w:vAlign w:val="center"/>
                </w:tcPr>
                <w:p w14:paraId="06C6BEB3" w14:textId="77777777" w:rsidR="00CA3AE5" w:rsidRDefault="00282A57" w:rsidP="004217A9">
                  <w:pPr>
                    <w:pStyle w:val="Tabellentext"/>
                    <w:rPr>
                      <w:szCs w:val="18"/>
                    </w:rPr>
                  </w:pPr>
                  <w:r>
                    <w:rPr>
                      <w:szCs w:val="18"/>
                    </w:rPr>
                    <w:t>DeQS</w:t>
                  </w:r>
                </w:p>
              </w:tc>
            </w:tr>
            <w:tr w:rsidR="00CA3AE5" w:rsidRPr="00743DF3" w14:paraId="3C42E6A3" w14:textId="77777777" w:rsidTr="00D34D7F">
              <w:tc>
                <w:tcPr>
                  <w:tcW w:w="2125" w:type="dxa"/>
                  <w:tcBorders>
                    <w:bottom w:val="single" w:sz="4" w:space="0" w:color="BFBFBF" w:themeColor="background1" w:themeShade="BF"/>
                  </w:tcBorders>
                  <w:vAlign w:val="center"/>
                </w:tcPr>
                <w:p w14:paraId="2799810B" w14:textId="77777777" w:rsidR="00CA3AE5" w:rsidRDefault="00282A57" w:rsidP="00CA3AE5">
                  <w:pPr>
                    <w:pStyle w:val="Tabellentext"/>
                    <w:rPr>
                      <w:szCs w:val="18"/>
                    </w:rPr>
                  </w:pPr>
                  <w:r>
                    <w:rPr>
                      <w:szCs w:val="18"/>
                    </w:rPr>
                    <w:t>Sortierung</w:t>
                  </w:r>
                </w:p>
              </w:tc>
              <w:tc>
                <w:tcPr>
                  <w:tcW w:w="3755" w:type="dxa"/>
                  <w:vAlign w:val="center"/>
                </w:tcPr>
                <w:p w14:paraId="46F83CD7" w14:textId="77777777" w:rsidR="00CA3AE5" w:rsidRDefault="00282A57" w:rsidP="004217A9">
                  <w:pPr>
                    <w:pStyle w:val="Tabellentext"/>
                    <w:rPr>
                      <w:szCs w:val="18"/>
                    </w:rPr>
                  </w:pPr>
                  <w:r>
                    <w:rPr>
                      <w:szCs w:val="18"/>
                    </w:rPr>
                    <w:t>-</w:t>
                  </w:r>
                </w:p>
              </w:tc>
            </w:tr>
            <w:tr w:rsidR="00CA3AE5" w:rsidRPr="00743DF3" w14:paraId="05EAF8ED" w14:textId="77777777" w:rsidTr="00D34D7F">
              <w:tc>
                <w:tcPr>
                  <w:tcW w:w="2125" w:type="dxa"/>
                  <w:tcBorders>
                    <w:top w:val="single" w:sz="4" w:space="0" w:color="BFBFBF" w:themeColor="background1" w:themeShade="BF"/>
                  </w:tcBorders>
                  <w:vAlign w:val="center"/>
                </w:tcPr>
                <w:p w14:paraId="6D96CF95" w14:textId="77777777" w:rsidR="00CA3AE5" w:rsidRDefault="00282A57" w:rsidP="00CA3AE5">
                  <w:pPr>
                    <w:pStyle w:val="Tabellentext"/>
                    <w:rPr>
                      <w:szCs w:val="18"/>
                    </w:rPr>
                  </w:pPr>
                  <w:r>
                    <w:rPr>
                      <w:szCs w:val="18"/>
                    </w:rPr>
                    <w:t>Rechenregel</w:t>
                  </w:r>
                </w:p>
              </w:tc>
              <w:tc>
                <w:tcPr>
                  <w:tcW w:w="3755" w:type="dxa"/>
                  <w:vAlign w:val="center"/>
                </w:tcPr>
                <w:p w14:paraId="4DA67533" w14:textId="77777777" w:rsidR="00CA3AE5" w:rsidRDefault="00282A57" w:rsidP="004217A9">
                  <w:pPr>
                    <w:pStyle w:val="Tabellentext"/>
                    <w:rPr>
                      <w:szCs w:val="18"/>
                    </w:rPr>
                  </w:pPr>
                  <w:r>
                    <w:rPr>
                      <w:szCs w:val="18"/>
                    </w:rPr>
                    <w:t>Beobachtete Rate an Kindern mit einer Aufnahmetemperatur unter 36,0 °C</w:t>
                  </w:r>
                </w:p>
              </w:tc>
            </w:tr>
            <w:tr w:rsidR="00CA3AE5" w:rsidRPr="00743DF3" w14:paraId="521CB6FF" w14:textId="77777777" w:rsidTr="00D34D7F">
              <w:tc>
                <w:tcPr>
                  <w:tcW w:w="2125" w:type="dxa"/>
                  <w:tcBorders>
                    <w:top w:val="single" w:sz="4" w:space="0" w:color="BFBFBF" w:themeColor="background1" w:themeShade="BF"/>
                  </w:tcBorders>
                  <w:vAlign w:val="center"/>
                </w:tcPr>
                <w:p w14:paraId="225C55F2" w14:textId="77777777" w:rsidR="00CA3AE5" w:rsidRPr="00A20477" w:rsidRDefault="00282A57"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4B59E115" w14:textId="77777777" w:rsidR="00CA3AE5" w:rsidRPr="00CD53BC" w:rsidRDefault="00282A57" w:rsidP="004217A9">
                  <w:pPr>
                    <w:pStyle w:val="Tabellentext"/>
                    <w:rPr>
                      <w:szCs w:val="18"/>
                    </w:rPr>
                  </w:pPr>
                  <w:r>
                    <w:rPr>
                      <w:szCs w:val="18"/>
                    </w:rPr>
                    <w:t>Anteil</w:t>
                  </w:r>
                </w:p>
              </w:tc>
            </w:tr>
            <w:tr w:rsidR="00CA3AE5" w:rsidRPr="00743DF3" w14:paraId="6A1FCB24" w14:textId="77777777" w:rsidTr="00D34D7F">
              <w:tc>
                <w:tcPr>
                  <w:tcW w:w="2125" w:type="dxa"/>
                  <w:vAlign w:val="center"/>
                </w:tcPr>
                <w:p w14:paraId="32A542B5" w14:textId="77777777" w:rsidR="00CA3AE5" w:rsidRDefault="00282A57" w:rsidP="00CA3AE5">
                  <w:pPr>
                    <w:pStyle w:val="Tabellentext"/>
                    <w:rPr>
                      <w:szCs w:val="18"/>
                    </w:rPr>
                  </w:pPr>
                  <w:r>
                    <w:rPr>
                      <w:szCs w:val="18"/>
                    </w:rPr>
                    <w:t>Teildatensatzbezug</w:t>
                  </w:r>
                </w:p>
              </w:tc>
              <w:tc>
                <w:tcPr>
                  <w:tcW w:w="3755" w:type="dxa"/>
                  <w:vAlign w:val="center"/>
                </w:tcPr>
                <w:p w14:paraId="08FCED14" w14:textId="77777777" w:rsidR="00CA3AE5" w:rsidRPr="001C3626" w:rsidRDefault="00282A57" w:rsidP="004217A9">
                  <w:pPr>
                    <w:pStyle w:val="Tabellentext"/>
                    <w:rPr>
                      <w:szCs w:val="18"/>
                    </w:rPr>
                  </w:pPr>
                  <w:r>
                    <w:rPr>
                      <w:szCs w:val="18"/>
                    </w:rPr>
                    <w:t>NEO:B</w:t>
                  </w:r>
                </w:p>
              </w:tc>
            </w:tr>
            <w:tr w:rsidR="00CA3AE5" w:rsidRPr="00743DF3" w14:paraId="7B3024B0" w14:textId="77777777" w:rsidTr="00D34D7F">
              <w:tc>
                <w:tcPr>
                  <w:tcW w:w="2125" w:type="dxa"/>
                  <w:vAlign w:val="center"/>
                </w:tcPr>
                <w:p w14:paraId="60C10ABA" w14:textId="77777777" w:rsidR="00CA3AE5" w:rsidRDefault="00282A57" w:rsidP="00CA3AE5">
                  <w:pPr>
                    <w:pStyle w:val="Tabellentext"/>
                    <w:rPr>
                      <w:szCs w:val="18"/>
                    </w:rPr>
                  </w:pPr>
                  <w:r>
                    <w:rPr>
                      <w:szCs w:val="18"/>
                    </w:rPr>
                    <w:t>Zähler</w:t>
                  </w:r>
                </w:p>
              </w:tc>
              <w:tc>
                <w:tcPr>
                  <w:tcW w:w="3755" w:type="dxa"/>
                </w:tcPr>
                <w:p w14:paraId="68C57BED" w14:textId="77777777" w:rsidR="00CA3AE5" w:rsidRPr="00955893" w:rsidRDefault="00282A57" w:rsidP="004217A9">
                  <w:pPr>
                    <w:pStyle w:val="CodeOhneSilbentrennung"/>
                    <w:rPr>
                      <w:rStyle w:val="Code"/>
                    </w:rPr>
                  </w:pPr>
                  <w:r>
                    <w:rPr>
                      <w:rStyle w:val="Code"/>
                    </w:rPr>
                    <w:t>AUFNTEMP %&lt;% 36.0</w:t>
                  </w:r>
                </w:p>
              </w:tc>
            </w:tr>
            <w:tr w:rsidR="00CA3AE5" w:rsidRPr="00743DF3" w14:paraId="478B2C70" w14:textId="77777777" w:rsidTr="00D34D7F">
              <w:tc>
                <w:tcPr>
                  <w:tcW w:w="2125" w:type="dxa"/>
                  <w:vAlign w:val="center"/>
                </w:tcPr>
                <w:p w14:paraId="00FC5BDE" w14:textId="77777777" w:rsidR="00CA3AE5" w:rsidRDefault="00282A57" w:rsidP="00CA3AE5">
                  <w:pPr>
                    <w:pStyle w:val="Tabellentext"/>
                    <w:rPr>
                      <w:szCs w:val="18"/>
                    </w:rPr>
                  </w:pPr>
                  <w:r>
                    <w:rPr>
                      <w:szCs w:val="18"/>
                    </w:rPr>
                    <w:t>Nenner</w:t>
                  </w:r>
                </w:p>
              </w:tc>
              <w:tc>
                <w:tcPr>
                  <w:tcW w:w="3755" w:type="dxa"/>
                </w:tcPr>
                <w:p w14:paraId="6C5D04B9" w14:textId="77777777" w:rsidR="00CA3AE5" w:rsidRPr="00955893" w:rsidRDefault="00282A57" w:rsidP="004217A9">
                  <w:pPr>
                    <w:pStyle w:val="CodeOhneSilbentrennung"/>
                    <w:rPr>
                      <w:rStyle w:val="Code"/>
                    </w:rPr>
                  </w:pPr>
                  <w:r>
                    <w:rPr>
                      <w:rStyle w:val="Code"/>
                    </w:rPr>
                    <w:t xml:space="preserve">fn_lebendGeboren &amp; </w:t>
                  </w:r>
                  <w:r>
                    <w:rPr>
                      <w:rStyle w:val="Code"/>
                    </w:rPr>
                    <w:br/>
                    <w:t xml:space="preserve">(THERAPIEVERZICHT %==% 0 |  </w:t>
                  </w:r>
                  <w:r>
                    <w:rPr>
                      <w:rStyle w:val="Code"/>
                    </w:rPr>
                    <w:br/>
                    <w:t xml:space="preserve">is.na(THERAPIEVERZICHT)) &amp; </w:t>
                  </w:r>
                  <w:r>
                    <w:rPr>
                      <w:rStyle w:val="Code"/>
                    </w:rPr>
                    <w:br/>
                    <w:t xml:space="preserve">CRIBFEHLBILD %in% c(0,1,3) &amp; </w:t>
                  </w:r>
                  <w:r>
                    <w:rPr>
                      <w:rStyle w:val="Code"/>
                    </w:rPr>
                    <w:br/>
                    <w:t xml:space="preserve">GESTALTER %&gt;=% 24 &amp; </w:t>
                  </w:r>
                  <w:r>
                    <w:rPr>
                      <w:rStyle w:val="Code"/>
                    </w:rPr>
                    <w:br/>
                    <w:t xml:space="preserve">!AUFNTEMP %&gt;=% 99.0 &amp; </w:t>
                  </w:r>
                  <w:r>
                    <w:rPr>
                      <w:rStyle w:val="Code"/>
                    </w:rPr>
                    <w:br/>
                    <w:t xml:space="preserve">is.na(AUFNTEMPNB) &amp; </w:t>
                  </w:r>
                  <w:r>
                    <w:rPr>
                      <w:rStyle w:val="Code"/>
                    </w:rPr>
                    <w:br/>
                    <w:t>(KG %&lt;% 1500 | GESTALTER %&lt;% 32)</w:t>
                  </w:r>
                </w:p>
              </w:tc>
            </w:tr>
            <w:tr w:rsidR="00CA3AE5" w:rsidRPr="00AC590F" w14:paraId="7C65C72C" w14:textId="77777777" w:rsidTr="00D34D7F">
              <w:tc>
                <w:tcPr>
                  <w:tcW w:w="2125" w:type="dxa"/>
                  <w:vAlign w:val="center"/>
                </w:tcPr>
                <w:p w14:paraId="41349409" w14:textId="77777777" w:rsidR="00CA3AE5" w:rsidRPr="00AC590F" w:rsidRDefault="00282A57" w:rsidP="00CA3AE5">
                  <w:pPr>
                    <w:pStyle w:val="Tabellentext"/>
                    <w:rPr>
                      <w:rFonts w:cstheme="minorHAnsi"/>
                      <w:szCs w:val="18"/>
                    </w:rPr>
                  </w:pPr>
                  <w:r w:rsidRPr="00AC590F">
                    <w:rPr>
                      <w:rFonts w:cs="Calibri"/>
                      <w:szCs w:val="18"/>
                    </w:rPr>
                    <w:t>Darstellung</w:t>
                  </w:r>
                </w:p>
              </w:tc>
              <w:tc>
                <w:tcPr>
                  <w:tcW w:w="3755" w:type="dxa"/>
                  <w:vAlign w:val="center"/>
                </w:tcPr>
                <w:p w14:paraId="192004D3" w14:textId="77777777" w:rsidR="00CA3AE5" w:rsidRPr="00AC590F" w:rsidRDefault="00282A57"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4E534515" w14:textId="77777777" w:rsidTr="00D34D7F">
              <w:tc>
                <w:tcPr>
                  <w:tcW w:w="2125" w:type="dxa"/>
                  <w:tcBorders>
                    <w:bottom w:val="single" w:sz="4" w:space="0" w:color="BFBFBF" w:themeColor="background1" w:themeShade="BF"/>
                  </w:tcBorders>
                  <w:vAlign w:val="center"/>
                </w:tcPr>
                <w:p w14:paraId="6796EFD9" w14:textId="77777777" w:rsidR="00CA3AE5" w:rsidRPr="00AC590F" w:rsidRDefault="00282A57"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247C4441" w14:textId="77777777" w:rsidR="00CA3AE5" w:rsidRPr="00AC590F" w:rsidRDefault="00282A57" w:rsidP="004217A9">
                  <w:pPr>
                    <w:pStyle w:val="Tabellentext"/>
                    <w:rPr>
                      <w:rFonts w:cstheme="minorHAnsi"/>
                      <w:szCs w:val="18"/>
                    </w:rPr>
                  </w:pPr>
                  <w:r>
                    <w:rPr>
                      <w:rFonts w:cs="Calibri"/>
                      <w:szCs w:val="18"/>
                    </w:rPr>
                    <w:t>-</w:t>
                  </w:r>
                </w:p>
              </w:tc>
            </w:tr>
          </w:tbl>
          <w:p w14:paraId="6B8E1DCE" w14:textId="77777777" w:rsidR="00CA3AE5" w:rsidRPr="00E3098F" w:rsidRDefault="00270B4A"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4D5DA864"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7905B3A1" w14:textId="77777777" w:rsidR="00CA3AE5" w:rsidRPr="00E37ACC" w:rsidRDefault="00270B4A"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3EC5C880"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6AC91209" w14:textId="77777777" w:rsidR="00CA3AE5" w:rsidRPr="00A20477" w:rsidRDefault="00282A57" w:rsidP="00CA3AE5">
                  <w:pPr>
                    <w:pStyle w:val="Tabellenkopf"/>
                    <w:rPr>
                      <w:szCs w:val="18"/>
                    </w:rPr>
                  </w:pPr>
                  <w:r>
                    <w:rPr>
                      <w:szCs w:val="18"/>
                    </w:rPr>
                    <w:t>E (expected)</w:t>
                  </w:r>
                </w:p>
              </w:tc>
            </w:tr>
            <w:tr w:rsidR="00CA3AE5" w:rsidRPr="00743DF3" w14:paraId="1D71D5DC" w14:textId="77777777" w:rsidTr="00D34D7F">
              <w:tc>
                <w:tcPr>
                  <w:tcW w:w="2125" w:type="dxa"/>
                  <w:tcBorders>
                    <w:top w:val="single" w:sz="4" w:space="0" w:color="BFBFBF" w:themeColor="background1" w:themeShade="BF"/>
                  </w:tcBorders>
                  <w:vAlign w:val="center"/>
                </w:tcPr>
                <w:p w14:paraId="44A99943" w14:textId="77777777" w:rsidR="00CA3AE5" w:rsidRDefault="00282A57"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3969731C" w14:textId="77777777" w:rsidR="00CA3AE5" w:rsidRPr="00CD53BC" w:rsidRDefault="00282A57" w:rsidP="004217A9">
                  <w:pPr>
                    <w:pStyle w:val="Tabellentext"/>
                    <w:rPr>
                      <w:szCs w:val="18"/>
                    </w:rPr>
                  </w:pPr>
                  <w:r>
                    <w:rPr>
                      <w:szCs w:val="18"/>
                    </w:rPr>
                    <w:t>Kalkulatorische Kennzahl</w:t>
                  </w:r>
                </w:p>
              </w:tc>
            </w:tr>
            <w:tr w:rsidR="00CA3AE5" w:rsidRPr="00743DF3" w14:paraId="630D9A5D" w14:textId="77777777" w:rsidTr="00D34D7F">
              <w:tc>
                <w:tcPr>
                  <w:tcW w:w="2125" w:type="dxa"/>
                  <w:vAlign w:val="center"/>
                </w:tcPr>
                <w:p w14:paraId="332626D9" w14:textId="77777777" w:rsidR="00CA3AE5" w:rsidRPr="00A20477" w:rsidRDefault="00282A57" w:rsidP="00CA3AE5">
                  <w:pPr>
                    <w:pStyle w:val="Tabellentext"/>
                    <w:rPr>
                      <w:szCs w:val="18"/>
                    </w:rPr>
                  </w:pPr>
                  <w:r>
                    <w:rPr>
                      <w:szCs w:val="18"/>
                    </w:rPr>
                    <w:t>ID</w:t>
                  </w:r>
                </w:p>
              </w:tc>
              <w:tc>
                <w:tcPr>
                  <w:tcW w:w="3755" w:type="dxa"/>
                  <w:vAlign w:val="center"/>
                </w:tcPr>
                <w:p w14:paraId="59AD2913" w14:textId="77777777" w:rsidR="00CA3AE5" w:rsidRPr="001258DD" w:rsidRDefault="00282A57" w:rsidP="004217A9">
                  <w:pPr>
                    <w:pStyle w:val="Tabellentext"/>
                    <w:rPr>
                      <w:color w:val="000000"/>
                      <w:szCs w:val="18"/>
                      <w:lang w:eastAsia="de-DE"/>
                    </w:rPr>
                  </w:pPr>
                  <w:r>
                    <w:rPr>
                      <w:color w:val="000000"/>
                      <w:szCs w:val="18"/>
                    </w:rPr>
                    <w:t>E_50069</w:t>
                  </w:r>
                </w:p>
              </w:tc>
            </w:tr>
            <w:tr w:rsidR="00CA3AE5" w:rsidRPr="00743DF3" w14:paraId="51069968" w14:textId="77777777" w:rsidTr="00D34D7F">
              <w:tc>
                <w:tcPr>
                  <w:tcW w:w="2125" w:type="dxa"/>
                  <w:vAlign w:val="center"/>
                </w:tcPr>
                <w:p w14:paraId="1BE7C12C" w14:textId="77777777" w:rsidR="00CA3AE5" w:rsidRDefault="00282A57" w:rsidP="00CA3AE5">
                  <w:pPr>
                    <w:pStyle w:val="Tabellentext"/>
                    <w:rPr>
                      <w:szCs w:val="18"/>
                    </w:rPr>
                  </w:pPr>
                  <w:r>
                    <w:rPr>
                      <w:szCs w:val="18"/>
                    </w:rPr>
                    <w:t>Bezug zu QS-Ergebnissen</w:t>
                  </w:r>
                </w:p>
              </w:tc>
              <w:tc>
                <w:tcPr>
                  <w:tcW w:w="3755" w:type="dxa"/>
                  <w:vAlign w:val="center"/>
                </w:tcPr>
                <w:p w14:paraId="24EA713B" w14:textId="77777777" w:rsidR="00CA3AE5" w:rsidRDefault="00282A57" w:rsidP="004217A9">
                  <w:pPr>
                    <w:pStyle w:val="Tabellentext"/>
                    <w:rPr>
                      <w:szCs w:val="18"/>
                    </w:rPr>
                  </w:pPr>
                  <w:r>
                    <w:rPr>
                      <w:szCs w:val="18"/>
                    </w:rPr>
                    <w:t>50069</w:t>
                  </w:r>
                </w:p>
              </w:tc>
            </w:tr>
            <w:tr w:rsidR="00CA3AE5" w:rsidRPr="00743DF3" w14:paraId="74FD7F34" w14:textId="77777777" w:rsidTr="00D34D7F">
              <w:tc>
                <w:tcPr>
                  <w:tcW w:w="2125" w:type="dxa"/>
                  <w:vAlign w:val="center"/>
                </w:tcPr>
                <w:p w14:paraId="053814BC" w14:textId="77777777" w:rsidR="00CA3AE5" w:rsidRDefault="00282A57" w:rsidP="00CA3AE5">
                  <w:pPr>
                    <w:pStyle w:val="Tabellentext"/>
                    <w:rPr>
                      <w:szCs w:val="18"/>
                    </w:rPr>
                  </w:pPr>
                  <w:r>
                    <w:rPr>
                      <w:szCs w:val="18"/>
                    </w:rPr>
                    <w:t>Bezug zum Verfahren</w:t>
                  </w:r>
                </w:p>
              </w:tc>
              <w:tc>
                <w:tcPr>
                  <w:tcW w:w="3755" w:type="dxa"/>
                  <w:vAlign w:val="center"/>
                </w:tcPr>
                <w:p w14:paraId="53801DA1" w14:textId="77777777" w:rsidR="00CA3AE5" w:rsidRDefault="00282A57" w:rsidP="004217A9">
                  <w:pPr>
                    <w:pStyle w:val="Tabellentext"/>
                    <w:rPr>
                      <w:szCs w:val="18"/>
                    </w:rPr>
                  </w:pPr>
                  <w:r>
                    <w:rPr>
                      <w:szCs w:val="18"/>
                    </w:rPr>
                    <w:t>DeQS</w:t>
                  </w:r>
                </w:p>
              </w:tc>
            </w:tr>
            <w:tr w:rsidR="00CA3AE5" w:rsidRPr="00743DF3" w14:paraId="269410F6" w14:textId="77777777" w:rsidTr="00D34D7F">
              <w:tc>
                <w:tcPr>
                  <w:tcW w:w="2125" w:type="dxa"/>
                  <w:tcBorders>
                    <w:bottom w:val="single" w:sz="4" w:space="0" w:color="BFBFBF" w:themeColor="background1" w:themeShade="BF"/>
                  </w:tcBorders>
                  <w:vAlign w:val="center"/>
                </w:tcPr>
                <w:p w14:paraId="3C05E64D" w14:textId="77777777" w:rsidR="00CA3AE5" w:rsidRDefault="00282A57" w:rsidP="00CA3AE5">
                  <w:pPr>
                    <w:pStyle w:val="Tabellentext"/>
                    <w:rPr>
                      <w:szCs w:val="18"/>
                    </w:rPr>
                  </w:pPr>
                  <w:r>
                    <w:rPr>
                      <w:szCs w:val="18"/>
                    </w:rPr>
                    <w:t>Sortierung</w:t>
                  </w:r>
                </w:p>
              </w:tc>
              <w:tc>
                <w:tcPr>
                  <w:tcW w:w="3755" w:type="dxa"/>
                  <w:vAlign w:val="center"/>
                </w:tcPr>
                <w:p w14:paraId="4960EDEA" w14:textId="77777777" w:rsidR="00CA3AE5" w:rsidRDefault="00282A57" w:rsidP="004217A9">
                  <w:pPr>
                    <w:pStyle w:val="Tabellentext"/>
                    <w:rPr>
                      <w:szCs w:val="18"/>
                    </w:rPr>
                  </w:pPr>
                  <w:r>
                    <w:rPr>
                      <w:szCs w:val="18"/>
                    </w:rPr>
                    <w:t>-</w:t>
                  </w:r>
                </w:p>
              </w:tc>
            </w:tr>
            <w:tr w:rsidR="00CA3AE5" w:rsidRPr="00743DF3" w14:paraId="5318AA52" w14:textId="77777777" w:rsidTr="00D34D7F">
              <w:tc>
                <w:tcPr>
                  <w:tcW w:w="2125" w:type="dxa"/>
                  <w:tcBorders>
                    <w:top w:val="single" w:sz="4" w:space="0" w:color="BFBFBF" w:themeColor="background1" w:themeShade="BF"/>
                  </w:tcBorders>
                  <w:vAlign w:val="center"/>
                </w:tcPr>
                <w:p w14:paraId="195B76E0" w14:textId="77777777" w:rsidR="00CA3AE5" w:rsidRDefault="00282A57" w:rsidP="00CA3AE5">
                  <w:pPr>
                    <w:pStyle w:val="Tabellentext"/>
                    <w:rPr>
                      <w:szCs w:val="18"/>
                    </w:rPr>
                  </w:pPr>
                  <w:r>
                    <w:rPr>
                      <w:szCs w:val="18"/>
                    </w:rPr>
                    <w:t>Rechenregel</w:t>
                  </w:r>
                </w:p>
              </w:tc>
              <w:tc>
                <w:tcPr>
                  <w:tcW w:w="3755" w:type="dxa"/>
                  <w:vAlign w:val="center"/>
                </w:tcPr>
                <w:p w14:paraId="64EC2A1E" w14:textId="77777777" w:rsidR="00CA3AE5" w:rsidRDefault="00282A57" w:rsidP="004217A9">
                  <w:pPr>
                    <w:pStyle w:val="Tabellentext"/>
                    <w:rPr>
                      <w:szCs w:val="18"/>
                    </w:rPr>
                  </w:pPr>
                  <w:r>
                    <w:rPr>
                      <w:szCs w:val="18"/>
                    </w:rPr>
                    <w:t>Erwartete Rate an Kindern mit einer Aufnahmetemperatur unter 36,0 °C, risikoadjustiert nach logistischem NEO-Score für ID 50069</w:t>
                  </w:r>
                </w:p>
              </w:tc>
            </w:tr>
            <w:tr w:rsidR="00CA3AE5" w:rsidRPr="00743DF3" w14:paraId="4254138B" w14:textId="77777777" w:rsidTr="00D34D7F">
              <w:tc>
                <w:tcPr>
                  <w:tcW w:w="2125" w:type="dxa"/>
                  <w:tcBorders>
                    <w:top w:val="single" w:sz="4" w:space="0" w:color="BFBFBF" w:themeColor="background1" w:themeShade="BF"/>
                  </w:tcBorders>
                  <w:vAlign w:val="center"/>
                </w:tcPr>
                <w:p w14:paraId="744AFB6E" w14:textId="77777777" w:rsidR="00CA3AE5" w:rsidRPr="00A20477" w:rsidRDefault="00282A57"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7B9C9D86" w14:textId="77777777" w:rsidR="00CA3AE5" w:rsidRPr="00CD53BC" w:rsidRDefault="00282A57" w:rsidP="004217A9">
                  <w:pPr>
                    <w:pStyle w:val="Tabellentext"/>
                    <w:rPr>
                      <w:szCs w:val="18"/>
                    </w:rPr>
                  </w:pPr>
                  <w:r>
                    <w:rPr>
                      <w:szCs w:val="18"/>
                    </w:rPr>
                    <w:t>Mittelwert</w:t>
                  </w:r>
                </w:p>
              </w:tc>
            </w:tr>
            <w:tr w:rsidR="00CA3AE5" w:rsidRPr="00743DF3" w14:paraId="39938EEC" w14:textId="77777777" w:rsidTr="00D34D7F">
              <w:tc>
                <w:tcPr>
                  <w:tcW w:w="2125" w:type="dxa"/>
                  <w:vAlign w:val="center"/>
                </w:tcPr>
                <w:p w14:paraId="2E7E8AB2" w14:textId="77777777" w:rsidR="00CA3AE5" w:rsidRDefault="00282A57" w:rsidP="00CA3AE5">
                  <w:pPr>
                    <w:pStyle w:val="Tabellentext"/>
                    <w:rPr>
                      <w:szCs w:val="18"/>
                    </w:rPr>
                  </w:pPr>
                  <w:r>
                    <w:rPr>
                      <w:szCs w:val="18"/>
                    </w:rPr>
                    <w:t>Teildatensatzbezug</w:t>
                  </w:r>
                </w:p>
              </w:tc>
              <w:tc>
                <w:tcPr>
                  <w:tcW w:w="3755" w:type="dxa"/>
                  <w:vAlign w:val="center"/>
                </w:tcPr>
                <w:p w14:paraId="479BA847" w14:textId="77777777" w:rsidR="00CA3AE5" w:rsidRPr="001C3626" w:rsidRDefault="00282A57" w:rsidP="004217A9">
                  <w:pPr>
                    <w:pStyle w:val="Tabellentext"/>
                    <w:rPr>
                      <w:szCs w:val="18"/>
                    </w:rPr>
                  </w:pPr>
                  <w:r>
                    <w:rPr>
                      <w:szCs w:val="18"/>
                    </w:rPr>
                    <w:t>NEO:B</w:t>
                  </w:r>
                </w:p>
              </w:tc>
            </w:tr>
            <w:tr w:rsidR="00CA3AE5" w:rsidRPr="00743DF3" w14:paraId="0BF240FC" w14:textId="77777777" w:rsidTr="00D34D7F">
              <w:tc>
                <w:tcPr>
                  <w:tcW w:w="2125" w:type="dxa"/>
                  <w:vAlign w:val="center"/>
                </w:tcPr>
                <w:p w14:paraId="6CDED97C" w14:textId="77777777" w:rsidR="00CA3AE5" w:rsidRDefault="00282A57" w:rsidP="00CA3AE5">
                  <w:pPr>
                    <w:pStyle w:val="Tabellentext"/>
                    <w:rPr>
                      <w:szCs w:val="18"/>
                    </w:rPr>
                  </w:pPr>
                  <w:r>
                    <w:rPr>
                      <w:szCs w:val="18"/>
                    </w:rPr>
                    <w:t>Zähler</w:t>
                  </w:r>
                </w:p>
              </w:tc>
              <w:tc>
                <w:tcPr>
                  <w:tcW w:w="3755" w:type="dxa"/>
                </w:tcPr>
                <w:p w14:paraId="3C4A5D83" w14:textId="77777777" w:rsidR="00CA3AE5" w:rsidRPr="00955893" w:rsidRDefault="00282A57" w:rsidP="004217A9">
                  <w:pPr>
                    <w:pStyle w:val="CodeOhneSilbentrennung"/>
                    <w:rPr>
                      <w:rStyle w:val="Code"/>
                    </w:rPr>
                  </w:pPr>
                  <w:r>
                    <w:rPr>
                      <w:rStyle w:val="Code"/>
                    </w:rPr>
                    <w:t>fn_NEOScore_50069</w:t>
                  </w:r>
                </w:p>
              </w:tc>
            </w:tr>
            <w:tr w:rsidR="00CA3AE5" w:rsidRPr="00743DF3" w14:paraId="4E52186C" w14:textId="77777777" w:rsidTr="00D34D7F">
              <w:tc>
                <w:tcPr>
                  <w:tcW w:w="2125" w:type="dxa"/>
                  <w:vAlign w:val="center"/>
                </w:tcPr>
                <w:p w14:paraId="67B3C794" w14:textId="77777777" w:rsidR="00CA3AE5" w:rsidRDefault="00282A57" w:rsidP="00CA3AE5">
                  <w:pPr>
                    <w:pStyle w:val="Tabellentext"/>
                    <w:rPr>
                      <w:szCs w:val="18"/>
                    </w:rPr>
                  </w:pPr>
                  <w:r>
                    <w:rPr>
                      <w:szCs w:val="18"/>
                    </w:rPr>
                    <w:t>Nenner</w:t>
                  </w:r>
                </w:p>
              </w:tc>
              <w:tc>
                <w:tcPr>
                  <w:tcW w:w="3755" w:type="dxa"/>
                </w:tcPr>
                <w:p w14:paraId="76FC7644" w14:textId="77777777" w:rsidR="00CA3AE5" w:rsidRPr="00955893" w:rsidRDefault="00282A57" w:rsidP="004217A9">
                  <w:pPr>
                    <w:pStyle w:val="CodeOhneSilbentrennung"/>
                    <w:rPr>
                      <w:rStyle w:val="Code"/>
                    </w:rPr>
                  </w:pPr>
                  <w:r>
                    <w:rPr>
                      <w:rStyle w:val="Code"/>
                    </w:rPr>
                    <w:t xml:space="preserve">fn_lebendGeboren &amp; </w:t>
                  </w:r>
                  <w:r>
                    <w:rPr>
                      <w:rStyle w:val="Code"/>
                    </w:rPr>
                    <w:br/>
                    <w:t xml:space="preserve">(THERAPIEVERZICHT %==% 0 |  </w:t>
                  </w:r>
                  <w:r>
                    <w:rPr>
                      <w:rStyle w:val="Code"/>
                    </w:rPr>
                    <w:br/>
                    <w:t xml:space="preserve">is.na(THERAPIEVERZICHT)) &amp; </w:t>
                  </w:r>
                  <w:r>
                    <w:rPr>
                      <w:rStyle w:val="Code"/>
                    </w:rPr>
                    <w:br/>
                    <w:t xml:space="preserve">CRIBFEHLBILD %in% c(0,1,3) &amp; </w:t>
                  </w:r>
                  <w:r>
                    <w:rPr>
                      <w:rStyle w:val="Code"/>
                    </w:rPr>
                    <w:br/>
                    <w:t xml:space="preserve">GESTALTER %&gt;=% 24 &amp; </w:t>
                  </w:r>
                  <w:r>
                    <w:rPr>
                      <w:rStyle w:val="Code"/>
                    </w:rPr>
                    <w:br/>
                    <w:t xml:space="preserve">!AUFNTEMP %&gt;=% 99.0 &amp; </w:t>
                  </w:r>
                  <w:r>
                    <w:rPr>
                      <w:rStyle w:val="Code"/>
                    </w:rPr>
                    <w:br/>
                    <w:t xml:space="preserve">is.na(AUFNTEMPNB) &amp; </w:t>
                  </w:r>
                  <w:r>
                    <w:rPr>
                      <w:rStyle w:val="Code"/>
                    </w:rPr>
                    <w:br/>
                    <w:t>(KG %&lt;% 1500 | GESTALTER %&lt;% 32)</w:t>
                  </w:r>
                </w:p>
              </w:tc>
            </w:tr>
            <w:tr w:rsidR="00CA3AE5" w:rsidRPr="00AC590F" w14:paraId="220D63AB" w14:textId="77777777" w:rsidTr="00D34D7F">
              <w:tc>
                <w:tcPr>
                  <w:tcW w:w="2125" w:type="dxa"/>
                  <w:vAlign w:val="center"/>
                </w:tcPr>
                <w:p w14:paraId="3E7FBBAE" w14:textId="77777777" w:rsidR="00CA3AE5" w:rsidRPr="00AC590F" w:rsidRDefault="00282A57" w:rsidP="00CA3AE5">
                  <w:pPr>
                    <w:pStyle w:val="Tabellentext"/>
                    <w:rPr>
                      <w:rFonts w:cstheme="minorHAnsi"/>
                      <w:szCs w:val="18"/>
                    </w:rPr>
                  </w:pPr>
                  <w:r w:rsidRPr="00AC590F">
                    <w:rPr>
                      <w:rFonts w:cs="Calibri"/>
                      <w:szCs w:val="18"/>
                    </w:rPr>
                    <w:t>Darstellung</w:t>
                  </w:r>
                </w:p>
              </w:tc>
              <w:tc>
                <w:tcPr>
                  <w:tcW w:w="3755" w:type="dxa"/>
                  <w:vAlign w:val="center"/>
                </w:tcPr>
                <w:p w14:paraId="454FD0E3" w14:textId="77777777" w:rsidR="00CA3AE5" w:rsidRPr="00AC590F" w:rsidRDefault="00282A57"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3C92D668" w14:textId="77777777" w:rsidTr="00D34D7F">
              <w:tc>
                <w:tcPr>
                  <w:tcW w:w="2125" w:type="dxa"/>
                  <w:tcBorders>
                    <w:bottom w:val="single" w:sz="4" w:space="0" w:color="BFBFBF" w:themeColor="background1" w:themeShade="BF"/>
                  </w:tcBorders>
                  <w:vAlign w:val="center"/>
                </w:tcPr>
                <w:p w14:paraId="76B54A5E" w14:textId="77777777" w:rsidR="00CA3AE5" w:rsidRPr="00AC590F" w:rsidRDefault="00282A57"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23F301A5" w14:textId="77777777" w:rsidR="00CA3AE5" w:rsidRPr="00AC590F" w:rsidRDefault="00282A57" w:rsidP="004217A9">
                  <w:pPr>
                    <w:pStyle w:val="Tabellentext"/>
                    <w:rPr>
                      <w:rFonts w:cstheme="minorHAnsi"/>
                      <w:szCs w:val="18"/>
                    </w:rPr>
                  </w:pPr>
                  <w:r>
                    <w:rPr>
                      <w:rFonts w:cs="Calibri"/>
                      <w:szCs w:val="18"/>
                    </w:rPr>
                    <w:t>-</w:t>
                  </w:r>
                </w:p>
              </w:tc>
            </w:tr>
          </w:tbl>
          <w:p w14:paraId="683827D9" w14:textId="77777777" w:rsidR="00CA3AE5" w:rsidRPr="00E3098F" w:rsidRDefault="00270B4A"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3D8BBF1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D11E823" w14:textId="77777777" w:rsidR="00CA3AE5" w:rsidRPr="00E37ACC" w:rsidRDefault="00282A57" w:rsidP="00CA3AE5">
            <w:pPr>
              <w:pStyle w:val="Tabellenkopf"/>
            </w:pPr>
            <w:r w:rsidRPr="00E37ACC">
              <w:t>Verwendete Funktionen</w:t>
            </w:r>
          </w:p>
        </w:tc>
        <w:tc>
          <w:tcPr>
            <w:tcW w:w="5885" w:type="dxa"/>
          </w:tcPr>
          <w:p w14:paraId="53033817" w14:textId="77777777" w:rsidR="00926BD3" w:rsidRPr="00926BD3" w:rsidRDefault="00282A57"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fn_lebendGeboren</w:t>
            </w:r>
            <w:r>
              <w:rPr>
                <w:rStyle w:val="Code"/>
                <w:rFonts w:cs="Arial"/>
                <w:szCs w:val="21"/>
              </w:rPr>
              <w:br/>
              <w:t>fn_NEOScore_50069</w:t>
            </w:r>
          </w:p>
        </w:tc>
      </w:tr>
      <w:tr w:rsidR="00CA3AE5" w14:paraId="6F68F95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52ED569" w14:textId="77777777" w:rsidR="00CA3AE5" w:rsidRPr="00E37ACC" w:rsidRDefault="00282A57" w:rsidP="00CA3AE5">
            <w:pPr>
              <w:pStyle w:val="Tabellenkopf"/>
            </w:pPr>
            <w:r w:rsidRPr="00E37ACC">
              <w:t>Verwendete Listen</w:t>
            </w:r>
          </w:p>
        </w:tc>
        <w:tc>
          <w:tcPr>
            <w:tcW w:w="5885" w:type="dxa"/>
          </w:tcPr>
          <w:p w14:paraId="60BDE0E1" w14:textId="77777777" w:rsidR="00CA3AE5" w:rsidRPr="00926BD3" w:rsidRDefault="00282A57" w:rsidP="00AA7D5D">
            <w:pPr>
              <w:pStyle w:val="CodeOhneSilbentrennung"/>
              <w:cnfStyle w:val="000000000000" w:firstRow="0" w:lastRow="0" w:firstColumn="0" w:lastColumn="0" w:oddVBand="0" w:evenVBand="0" w:oddHBand="0" w:evenHBand="0" w:firstRowFirstColumn="0" w:firstRowLastColumn="0" w:lastRowFirstColumn="0" w:lastRowLastColumn="0"/>
            </w:pPr>
            <w:r>
              <w:t>ICD_Fetaltod</w:t>
            </w:r>
          </w:p>
        </w:tc>
      </w:tr>
      <w:tr w:rsidR="00CA3AE5" w14:paraId="63F7E85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9337EFD" w14:textId="77777777" w:rsidR="00CA3AE5" w:rsidRPr="00E37ACC" w:rsidRDefault="00282A57" w:rsidP="00CA3AE5">
            <w:pPr>
              <w:pStyle w:val="Tabellenkopf"/>
            </w:pPr>
            <w:r>
              <w:t>Darstellung</w:t>
            </w:r>
          </w:p>
        </w:tc>
        <w:tc>
          <w:tcPr>
            <w:tcW w:w="5885" w:type="dxa"/>
          </w:tcPr>
          <w:p w14:paraId="379B82DB"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0EE9E8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89866AF" w14:textId="77777777" w:rsidR="00CA3AE5" w:rsidRPr="00E37ACC" w:rsidRDefault="00282A57" w:rsidP="00CA3AE5">
            <w:pPr>
              <w:pStyle w:val="Tabellenkopf"/>
            </w:pPr>
            <w:r>
              <w:t>Grafik</w:t>
            </w:r>
          </w:p>
        </w:tc>
        <w:tc>
          <w:tcPr>
            <w:tcW w:w="5885" w:type="dxa"/>
          </w:tcPr>
          <w:p w14:paraId="49A819B2"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F92954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43705C" w14:textId="77777777" w:rsidR="00CA3AE5" w:rsidRPr="00E37ACC" w:rsidRDefault="00282A57" w:rsidP="00CA3AE5">
            <w:pPr>
              <w:pStyle w:val="Tabellenkopf"/>
            </w:pPr>
            <w:r>
              <w:t>Vergleichbarkeit mit Vorjahresergebnissen</w:t>
            </w:r>
          </w:p>
        </w:tc>
        <w:tc>
          <w:tcPr>
            <w:tcW w:w="5885" w:type="dxa"/>
          </w:tcPr>
          <w:p w14:paraId="4F3A6DC9" w14:textId="77777777" w:rsidR="00CA3AE5" w:rsidRDefault="00282A57"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0576B0A6" w14:textId="77777777" w:rsidR="009E1781" w:rsidRDefault="00270B4A" w:rsidP="00AA7E2B">
      <w:pPr>
        <w:pStyle w:val="Tabellentext"/>
        <w:spacing w:before="0" w:after="0" w:line="20" w:lineRule="exact"/>
        <w:ind w:left="0" w:right="0"/>
      </w:pPr>
    </w:p>
    <w:p w14:paraId="35638594" w14:textId="77777777" w:rsidR="00DD4540" w:rsidRDefault="00DD4540">
      <w:pPr>
        <w:sectPr w:rsidR="00DD4540" w:rsidSect="00AD6E6F">
          <w:pgSz w:w="11906" w:h="16838"/>
          <w:pgMar w:top="1418" w:right="1134" w:bottom="1418" w:left="1701" w:header="454" w:footer="737" w:gutter="0"/>
          <w:cols w:space="708"/>
          <w:docGrid w:linePitch="360"/>
        </w:sectPr>
      </w:pPr>
    </w:p>
    <w:p w14:paraId="46085E39" w14:textId="77777777" w:rsidR="007F3806" w:rsidRPr="007F3806" w:rsidRDefault="00282A57" w:rsidP="007F3806">
      <w:pPr>
        <w:pStyle w:val="Absatzberschriftebene3nurinNavigation"/>
      </w:pPr>
      <w:r w:rsidRPr="007F3806">
        <w:t xml:space="preserve">Risikofaktoren </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6D12935F"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4A139A48" w14:textId="77777777" w:rsidR="00890E2F" w:rsidRPr="001E2092" w:rsidRDefault="00282A57" w:rsidP="00890E2F">
            <w:pPr>
              <w:pStyle w:val="Tabellenkopf"/>
              <w:rPr>
                <w:szCs w:val="20"/>
              </w:rPr>
            </w:pPr>
            <w:r>
              <w:t>Referenzwahrscheinlichkeit</w:t>
            </w:r>
            <w:r w:rsidRPr="00B8324E">
              <w:t xml:space="preserve">: </w:t>
            </w:r>
            <w:r>
              <w:rPr>
                <w:szCs w:val="20"/>
              </w:rPr>
              <w:t>1,834 % (Odds: 0,018)</w:t>
            </w:r>
          </w:p>
        </w:tc>
      </w:tr>
      <w:tr w:rsidR="00BA23B7" w:rsidRPr="009E2B0C" w14:paraId="29939EBA"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7CAC8DD5" w14:textId="77777777" w:rsidR="00BA23B7" w:rsidRPr="001E2092" w:rsidRDefault="00282A57"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02CA1AFF" w14:textId="77777777" w:rsidR="00BA23B7" w:rsidRPr="001E2092" w:rsidRDefault="00282A57"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1E7A4A6F" w14:textId="77777777" w:rsidR="00BA23B7" w:rsidRPr="001E2092" w:rsidRDefault="00282A57"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548634BB" w14:textId="77777777" w:rsidR="00BA23B7" w:rsidRPr="001E2092" w:rsidRDefault="00282A57"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3BA1C173" w14:textId="77777777" w:rsidR="00BA23B7" w:rsidRPr="001E2092" w:rsidRDefault="00282A57"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4787389C" w14:textId="77777777" w:rsidR="00BA23B7" w:rsidRPr="001E2092" w:rsidRDefault="00282A57" w:rsidP="00AD6C60">
            <w:pPr>
              <w:pStyle w:val="Tabellenkopf"/>
              <w:ind w:left="0"/>
              <w:jc w:val="right"/>
              <w:rPr>
                <w:szCs w:val="18"/>
              </w:rPr>
            </w:pPr>
            <w:r>
              <w:rPr>
                <w:szCs w:val="18"/>
              </w:rPr>
              <w:t>95 %-Vertrauensbereich</w:t>
            </w:r>
          </w:p>
        </w:tc>
      </w:tr>
      <w:tr w:rsidR="00BA23B7" w:rsidRPr="00743DF3" w14:paraId="31498D66"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1F3D082F" w14:textId="77777777" w:rsidR="00BA23B7" w:rsidRPr="001E2092" w:rsidRDefault="00282A57" w:rsidP="00C25810">
            <w:pPr>
              <w:pStyle w:val="Tabellentext"/>
              <w:rPr>
                <w:szCs w:val="18"/>
              </w:rPr>
            </w:pPr>
            <w:r>
              <w:rPr>
                <w:szCs w:val="18"/>
              </w:rPr>
              <w:t>Konstante</w:t>
            </w:r>
          </w:p>
        </w:tc>
        <w:tc>
          <w:tcPr>
            <w:tcW w:w="1013" w:type="pct"/>
          </w:tcPr>
          <w:p w14:paraId="036FB8E9" w14:textId="77777777" w:rsidR="00BA23B7" w:rsidRPr="001E2092" w:rsidRDefault="00282A57" w:rsidP="009E6F3B">
            <w:pPr>
              <w:pStyle w:val="Tabellentext"/>
              <w:jc w:val="right"/>
              <w:rPr>
                <w:szCs w:val="18"/>
              </w:rPr>
            </w:pPr>
            <w:r>
              <w:rPr>
                <w:szCs w:val="18"/>
              </w:rPr>
              <w:t>-3,980015376580266</w:t>
            </w:r>
          </w:p>
        </w:tc>
        <w:tc>
          <w:tcPr>
            <w:tcW w:w="390" w:type="pct"/>
          </w:tcPr>
          <w:p w14:paraId="70158135" w14:textId="77777777" w:rsidR="00BA23B7" w:rsidRPr="001E2092" w:rsidRDefault="00282A57" w:rsidP="004D14B9">
            <w:pPr>
              <w:pStyle w:val="Tabellentext"/>
              <w:ind w:left="0"/>
              <w:jc w:val="right"/>
              <w:rPr>
                <w:szCs w:val="18"/>
              </w:rPr>
            </w:pPr>
            <w:r>
              <w:rPr>
                <w:szCs w:val="18"/>
              </w:rPr>
              <w:t>0,135</w:t>
            </w:r>
          </w:p>
        </w:tc>
        <w:tc>
          <w:tcPr>
            <w:tcW w:w="548" w:type="pct"/>
          </w:tcPr>
          <w:p w14:paraId="040AC1CC" w14:textId="77777777" w:rsidR="00BA23B7" w:rsidRPr="001E2092" w:rsidRDefault="00282A57" w:rsidP="009E6F3B">
            <w:pPr>
              <w:pStyle w:val="Tabellentext"/>
              <w:jc w:val="right"/>
              <w:rPr>
                <w:szCs w:val="18"/>
              </w:rPr>
            </w:pPr>
            <w:r>
              <w:rPr>
                <w:szCs w:val="18"/>
              </w:rPr>
              <w:t>-29,509</w:t>
            </w:r>
          </w:p>
        </w:tc>
        <w:tc>
          <w:tcPr>
            <w:tcW w:w="468" w:type="pct"/>
          </w:tcPr>
          <w:p w14:paraId="2BB9662F" w14:textId="77777777" w:rsidR="00BA23B7" w:rsidRPr="001E2092" w:rsidRDefault="00282A57" w:rsidP="004D14B9">
            <w:pPr>
              <w:pStyle w:val="Tabellentext"/>
              <w:ind w:left="6"/>
              <w:jc w:val="right"/>
              <w:rPr>
                <w:szCs w:val="18"/>
              </w:rPr>
            </w:pPr>
            <w:r>
              <w:rPr>
                <w:szCs w:val="18"/>
              </w:rPr>
              <w:t>-</w:t>
            </w:r>
          </w:p>
        </w:tc>
        <w:tc>
          <w:tcPr>
            <w:tcW w:w="1172" w:type="pct"/>
          </w:tcPr>
          <w:p w14:paraId="0291DFF6" w14:textId="77777777" w:rsidR="00BA23B7" w:rsidRPr="001E2092" w:rsidRDefault="00282A57" w:rsidP="005521DD">
            <w:pPr>
              <w:pStyle w:val="Tabellentext"/>
              <w:ind w:left="-6"/>
              <w:jc w:val="right"/>
              <w:rPr>
                <w:szCs w:val="18"/>
              </w:rPr>
            </w:pPr>
            <w:r>
              <w:rPr>
                <w:szCs w:val="18"/>
              </w:rPr>
              <w:t>-</w:t>
            </w:r>
          </w:p>
        </w:tc>
      </w:tr>
      <w:tr w:rsidR="00BA23B7" w:rsidRPr="00743DF3" w14:paraId="4638C9C1"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6DC26243" w14:textId="77777777" w:rsidR="00BA23B7" w:rsidRPr="001E2092" w:rsidRDefault="00282A57" w:rsidP="00C25810">
            <w:pPr>
              <w:pStyle w:val="Tabellentext"/>
              <w:rPr>
                <w:szCs w:val="18"/>
              </w:rPr>
            </w:pPr>
            <w:r>
              <w:rPr>
                <w:szCs w:val="18"/>
              </w:rPr>
              <w:t>Aufnahmegewicht unter 500 g</w:t>
            </w:r>
          </w:p>
        </w:tc>
        <w:tc>
          <w:tcPr>
            <w:tcW w:w="1013" w:type="pct"/>
          </w:tcPr>
          <w:p w14:paraId="55409DDF" w14:textId="77777777" w:rsidR="00BA23B7" w:rsidRPr="001E2092" w:rsidRDefault="00282A57" w:rsidP="009E6F3B">
            <w:pPr>
              <w:pStyle w:val="Tabellentext"/>
              <w:jc w:val="right"/>
              <w:rPr>
                <w:szCs w:val="18"/>
              </w:rPr>
            </w:pPr>
            <w:r>
              <w:rPr>
                <w:szCs w:val="18"/>
              </w:rPr>
              <w:t>2,750067085851079</w:t>
            </w:r>
          </w:p>
        </w:tc>
        <w:tc>
          <w:tcPr>
            <w:tcW w:w="390" w:type="pct"/>
          </w:tcPr>
          <w:p w14:paraId="2AF565D4" w14:textId="77777777" w:rsidR="00BA23B7" w:rsidRPr="001E2092" w:rsidRDefault="00282A57" w:rsidP="004D14B9">
            <w:pPr>
              <w:pStyle w:val="Tabellentext"/>
              <w:ind w:left="0"/>
              <w:jc w:val="right"/>
              <w:rPr>
                <w:szCs w:val="18"/>
              </w:rPr>
            </w:pPr>
            <w:r>
              <w:rPr>
                <w:szCs w:val="18"/>
              </w:rPr>
              <w:t>0,202</w:t>
            </w:r>
          </w:p>
        </w:tc>
        <w:tc>
          <w:tcPr>
            <w:tcW w:w="548" w:type="pct"/>
          </w:tcPr>
          <w:p w14:paraId="23504C7C" w14:textId="77777777" w:rsidR="00BA23B7" w:rsidRPr="001E2092" w:rsidRDefault="00282A57" w:rsidP="009E6F3B">
            <w:pPr>
              <w:pStyle w:val="Tabellentext"/>
              <w:jc w:val="right"/>
              <w:rPr>
                <w:szCs w:val="18"/>
              </w:rPr>
            </w:pPr>
            <w:r>
              <w:rPr>
                <w:szCs w:val="18"/>
              </w:rPr>
              <w:t>13,604</w:t>
            </w:r>
          </w:p>
        </w:tc>
        <w:tc>
          <w:tcPr>
            <w:tcW w:w="468" w:type="pct"/>
          </w:tcPr>
          <w:p w14:paraId="5A92FC0C" w14:textId="77777777" w:rsidR="00BA23B7" w:rsidRPr="001E2092" w:rsidRDefault="00282A57" w:rsidP="004D14B9">
            <w:pPr>
              <w:pStyle w:val="Tabellentext"/>
              <w:ind w:left="6"/>
              <w:jc w:val="right"/>
              <w:rPr>
                <w:szCs w:val="18"/>
              </w:rPr>
            </w:pPr>
            <w:r>
              <w:rPr>
                <w:szCs w:val="18"/>
              </w:rPr>
              <w:t>15,644</w:t>
            </w:r>
          </w:p>
        </w:tc>
        <w:tc>
          <w:tcPr>
            <w:tcW w:w="1172" w:type="pct"/>
          </w:tcPr>
          <w:p w14:paraId="53DC51BE" w14:textId="77777777" w:rsidR="00BA23B7" w:rsidRPr="001E2092" w:rsidRDefault="00282A57" w:rsidP="005521DD">
            <w:pPr>
              <w:pStyle w:val="Tabellentext"/>
              <w:ind w:left="-6"/>
              <w:jc w:val="right"/>
              <w:rPr>
                <w:szCs w:val="18"/>
              </w:rPr>
            </w:pPr>
            <w:r>
              <w:rPr>
                <w:szCs w:val="18"/>
              </w:rPr>
              <w:t>10,526 - 23,249</w:t>
            </w:r>
          </w:p>
        </w:tc>
      </w:tr>
      <w:tr w:rsidR="00BA23B7" w:rsidRPr="00743DF3" w14:paraId="27624763"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BA0C1E4" w14:textId="77777777" w:rsidR="00BA23B7" w:rsidRPr="001E2092" w:rsidRDefault="00282A57" w:rsidP="00C25810">
            <w:pPr>
              <w:pStyle w:val="Tabellentext"/>
              <w:rPr>
                <w:szCs w:val="18"/>
              </w:rPr>
            </w:pPr>
            <w:r>
              <w:rPr>
                <w:szCs w:val="18"/>
              </w:rPr>
              <w:t>Aufnahmegewicht 500-599 g</w:t>
            </w:r>
          </w:p>
        </w:tc>
        <w:tc>
          <w:tcPr>
            <w:tcW w:w="1013" w:type="pct"/>
          </w:tcPr>
          <w:p w14:paraId="313AF3F6" w14:textId="77777777" w:rsidR="00BA23B7" w:rsidRPr="001E2092" w:rsidRDefault="00282A57" w:rsidP="009E6F3B">
            <w:pPr>
              <w:pStyle w:val="Tabellentext"/>
              <w:jc w:val="right"/>
              <w:rPr>
                <w:szCs w:val="18"/>
              </w:rPr>
            </w:pPr>
            <w:r>
              <w:rPr>
                <w:szCs w:val="18"/>
              </w:rPr>
              <w:t>2,280063456969697</w:t>
            </w:r>
          </w:p>
        </w:tc>
        <w:tc>
          <w:tcPr>
            <w:tcW w:w="390" w:type="pct"/>
          </w:tcPr>
          <w:p w14:paraId="3DADFDAF" w14:textId="77777777" w:rsidR="00BA23B7" w:rsidRPr="001E2092" w:rsidRDefault="00282A57" w:rsidP="004D14B9">
            <w:pPr>
              <w:pStyle w:val="Tabellentext"/>
              <w:ind w:left="0"/>
              <w:jc w:val="right"/>
              <w:rPr>
                <w:szCs w:val="18"/>
              </w:rPr>
            </w:pPr>
            <w:r>
              <w:rPr>
                <w:szCs w:val="18"/>
              </w:rPr>
              <w:t>0,222</w:t>
            </w:r>
          </w:p>
        </w:tc>
        <w:tc>
          <w:tcPr>
            <w:tcW w:w="548" w:type="pct"/>
          </w:tcPr>
          <w:p w14:paraId="56E9E9D4" w14:textId="77777777" w:rsidR="00BA23B7" w:rsidRPr="001E2092" w:rsidRDefault="00282A57" w:rsidP="009E6F3B">
            <w:pPr>
              <w:pStyle w:val="Tabellentext"/>
              <w:jc w:val="right"/>
              <w:rPr>
                <w:szCs w:val="18"/>
              </w:rPr>
            </w:pPr>
            <w:r>
              <w:rPr>
                <w:szCs w:val="18"/>
              </w:rPr>
              <w:t>10,267</w:t>
            </w:r>
          </w:p>
        </w:tc>
        <w:tc>
          <w:tcPr>
            <w:tcW w:w="468" w:type="pct"/>
          </w:tcPr>
          <w:p w14:paraId="66BC6040" w14:textId="77777777" w:rsidR="00BA23B7" w:rsidRPr="001E2092" w:rsidRDefault="00282A57" w:rsidP="004D14B9">
            <w:pPr>
              <w:pStyle w:val="Tabellentext"/>
              <w:ind w:left="6"/>
              <w:jc w:val="right"/>
              <w:rPr>
                <w:szCs w:val="18"/>
              </w:rPr>
            </w:pPr>
            <w:r>
              <w:rPr>
                <w:szCs w:val="18"/>
              </w:rPr>
              <w:t>9,777</w:t>
            </w:r>
          </w:p>
        </w:tc>
        <w:tc>
          <w:tcPr>
            <w:tcW w:w="1172" w:type="pct"/>
          </w:tcPr>
          <w:p w14:paraId="63C56937" w14:textId="77777777" w:rsidR="00BA23B7" w:rsidRPr="001E2092" w:rsidRDefault="00282A57" w:rsidP="005521DD">
            <w:pPr>
              <w:pStyle w:val="Tabellentext"/>
              <w:ind w:left="-6"/>
              <w:jc w:val="right"/>
              <w:rPr>
                <w:szCs w:val="18"/>
              </w:rPr>
            </w:pPr>
            <w:r>
              <w:rPr>
                <w:szCs w:val="18"/>
              </w:rPr>
              <w:t>6,327 - 15,109</w:t>
            </w:r>
          </w:p>
        </w:tc>
      </w:tr>
      <w:tr w:rsidR="00BA23B7" w:rsidRPr="00743DF3" w14:paraId="1562CAEC"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005963BB" w14:textId="77777777" w:rsidR="00BA23B7" w:rsidRPr="001E2092" w:rsidRDefault="00282A57" w:rsidP="00C25810">
            <w:pPr>
              <w:pStyle w:val="Tabellentext"/>
              <w:rPr>
                <w:szCs w:val="18"/>
              </w:rPr>
            </w:pPr>
            <w:r>
              <w:rPr>
                <w:szCs w:val="18"/>
              </w:rPr>
              <w:t>Aufnahmegewicht 600-699 g</w:t>
            </w:r>
          </w:p>
        </w:tc>
        <w:tc>
          <w:tcPr>
            <w:tcW w:w="1013" w:type="pct"/>
          </w:tcPr>
          <w:p w14:paraId="0053AA58" w14:textId="77777777" w:rsidR="00BA23B7" w:rsidRPr="001E2092" w:rsidRDefault="00282A57" w:rsidP="009E6F3B">
            <w:pPr>
              <w:pStyle w:val="Tabellentext"/>
              <w:jc w:val="right"/>
              <w:rPr>
                <w:szCs w:val="18"/>
              </w:rPr>
            </w:pPr>
            <w:r>
              <w:rPr>
                <w:szCs w:val="18"/>
              </w:rPr>
              <w:t>2,009773126866990</w:t>
            </w:r>
          </w:p>
        </w:tc>
        <w:tc>
          <w:tcPr>
            <w:tcW w:w="390" w:type="pct"/>
          </w:tcPr>
          <w:p w14:paraId="24BAA84C" w14:textId="77777777" w:rsidR="00BA23B7" w:rsidRPr="001E2092" w:rsidRDefault="00282A57" w:rsidP="004D14B9">
            <w:pPr>
              <w:pStyle w:val="Tabellentext"/>
              <w:ind w:left="0"/>
              <w:jc w:val="right"/>
              <w:rPr>
                <w:szCs w:val="18"/>
              </w:rPr>
            </w:pPr>
            <w:r>
              <w:rPr>
                <w:szCs w:val="18"/>
              </w:rPr>
              <w:t>0,195</w:t>
            </w:r>
          </w:p>
        </w:tc>
        <w:tc>
          <w:tcPr>
            <w:tcW w:w="548" w:type="pct"/>
          </w:tcPr>
          <w:p w14:paraId="27D7218C" w14:textId="77777777" w:rsidR="00BA23B7" w:rsidRPr="001E2092" w:rsidRDefault="00282A57" w:rsidP="009E6F3B">
            <w:pPr>
              <w:pStyle w:val="Tabellentext"/>
              <w:jc w:val="right"/>
              <w:rPr>
                <w:szCs w:val="18"/>
              </w:rPr>
            </w:pPr>
            <w:r>
              <w:rPr>
                <w:szCs w:val="18"/>
              </w:rPr>
              <w:t>10,332</w:t>
            </w:r>
          </w:p>
        </w:tc>
        <w:tc>
          <w:tcPr>
            <w:tcW w:w="468" w:type="pct"/>
          </w:tcPr>
          <w:p w14:paraId="032EC3A7" w14:textId="77777777" w:rsidR="00BA23B7" w:rsidRPr="001E2092" w:rsidRDefault="00282A57" w:rsidP="004D14B9">
            <w:pPr>
              <w:pStyle w:val="Tabellentext"/>
              <w:ind w:left="6"/>
              <w:jc w:val="right"/>
              <w:rPr>
                <w:szCs w:val="18"/>
              </w:rPr>
            </w:pPr>
            <w:r>
              <w:rPr>
                <w:szCs w:val="18"/>
              </w:rPr>
              <w:t>7,462</w:t>
            </w:r>
          </w:p>
        </w:tc>
        <w:tc>
          <w:tcPr>
            <w:tcW w:w="1172" w:type="pct"/>
          </w:tcPr>
          <w:p w14:paraId="341499F3" w14:textId="77777777" w:rsidR="00BA23B7" w:rsidRPr="001E2092" w:rsidRDefault="00282A57" w:rsidP="005521DD">
            <w:pPr>
              <w:pStyle w:val="Tabellentext"/>
              <w:ind w:left="-6"/>
              <w:jc w:val="right"/>
              <w:rPr>
                <w:szCs w:val="18"/>
              </w:rPr>
            </w:pPr>
            <w:r>
              <w:rPr>
                <w:szCs w:val="18"/>
              </w:rPr>
              <w:t>5,096 - 10,925</w:t>
            </w:r>
          </w:p>
        </w:tc>
      </w:tr>
      <w:tr w:rsidR="00BA23B7" w:rsidRPr="00743DF3" w14:paraId="79F7624D"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A0F8516" w14:textId="77777777" w:rsidR="00BA23B7" w:rsidRPr="001E2092" w:rsidRDefault="00282A57" w:rsidP="00C25810">
            <w:pPr>
              <w:pStyle w:val="Tabellentext"/>
              <w:rPr>
                <w:szCs w:val="18"/>
              </w:rPr>
            </w:pPr>
            <w:r>
              <w:rPr>
                <w:szCs w:val="18"/>
              </w:rPr>
              <w:t>Aufnahmegewicht 700-799 g</w:t>
            </w:r>
          </w:p>
        </w:tc>
        <w:tc>
          <w:tcPr>
            <w:tcW w:w="1013" w:type="pct"/>
          </w:tcPr>
          <w:p w14:paraId="10714173" w14:textId="77777777" w:rsidR="00BA23B7" w:rsidRPr="001E2092" w:rsidRDefault="00282A57" w:rsidP="009E6F3B">
            <w:pPr>
              <w:pStyle w:val="Tabellentext"/>
              <w:jc w:val="right"/>
              <w:rPr>
                <w:szCs w:val="18"/>
              </w:rPr>
            </w:pPr>
            <w:r>
              <w:rPr>
                <w:szCs w:val="18"/>
              </w:rPr>
              <w:t>1,580373378446954</w:t>
            </w:r>
          </w:p>
        </w:tc>
        <w:tc>
          <w:tcPr>
            <w:tcW w:w="390" w:type="pct"/>
          </w:tcPr>
          <w:p w14:paraId="63E88732" w14:textId="77777777" w:rsidR="00BA23B7" w:rsidRPr="001E2092" w:rsidRDefault="00282A57" w:rsidP="004D14B9">
            <w:pPr>
              <w:pStyle w:val="Tabellentext"/>
              <w:ind w:left="0"/>
              <w:jc w:val="right"/>
              <w:rPr>
                <w:szCs w:val="18"/>
              </w:rPr>
            </w:pPr>
            <w:r>
              <w:rPr>
                <w:szCs w:val="18"/>
              </w:rPr>
              <w:t>0,198</w:t>
            </w:r>
          </w:p>
        </w:tc>
        <w:tc>
          <w:tcPr>
            <w:tcW w:w="548" w:type="pct"/>
          </w:tcPr>
          <w:p w14:paraId="6A976403" w14:textId="77777777" w:rsidR="00BA23B7" w:rsidRPr="001E2092" w:rsidRDefault="00282A57" w:rsidP="009E6F3B">
            <w:pPr>
              <w:pStyle w:val="Tabellentext"/>
              <w:jc w:val="right"/>
              <w:rPr>
                <w:szCs w:val="18"/>
              </w:rPr>
            </w:pPr>
            <w:r>
              <w:rPr>
                <w:szCs w:val="18"/>
              </w:rPr>
              <w:t>7,985</w:t>
            </w:r>
          </w:p>
        </w:tc>
        <w:tc>
          <w:tcPr>
            <w:tcW w:w="468" w:type="pct"/>
          </w:tcPr>
          <w:p w14:paraId="4CE4BD54" w14:textId="77777777" w:rsidR="00BA23B7" w:rsidRPr="001E2092" w:rsidRDefault="00282A57" w:rsidP="004D14B9">
            <w:pPr>
              <w:pStyle w:val="Tabellentext"/>
              <w:ind w:left="6"/>
              <w:jc w:val="right"/>
              <w:rPr>
                <w:szCs w:val="18"/>
              </w:rPr>
            </w:pPr>
            <w:r>
              <w:rPr>
                <w:szCs w:val="18"/>
              </w:rPr>
              <w:t>4,857</w:t>
            </w:r>
          </w:p>
        </w:tc>
        <w:tc>
          <w:tcPr>
            <w:tcW w:w="1172" w:type="pct"/>
          </w:tcPr>
          <w:p w14:paraId="7E400B1D" w14:textId="77777777" w:rsidR="00BA23B7" w:rsidRPr="001E2092" w:rsidRDefault="00282A57" w:rsidP="005521DD">
            <w:pPr>
              <w:pStyle w:val="Tabellentext"/>
              <w:ind w:left="-6"/>
              <w:jc w:val="right"/>
              <w:rPr>
                <w:szCs w:val="18"/>
              </w:rPr>
            </w:pPr>
            <w:r>
              <w:rPr>
                <w:szCs w:val="18"/>
              </w:rPr>
              <w:t>3,295 - 7,158</w:t>
            </w:r>
          </w:p>
        </w:tc>
      </w:tr>
      <w:tr w:rsidR="00BA23B7" w:rsidRPr="00743DF3" w14:paraId="611C9DDD"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2830D19" w14:textId="77777777" w:rsidR="00BA23B7" w:rsidRPr="001E2092" w:rsidRDefault="00282A57" w:rsidP="00C25810">
            <w:pPr>
              <w:pStyle w:val="Tabellentext"/>
              <w:rPr>
                <w:szCs w:val="18"/>
              </w:rPr>
            </w:pPr>
            <w:r>
              <w:rPr>
                <w:szCs w:val="18"/>
              </w:rPr>
              <w:t>Aufnahmegewicht 800-899 g</w:t>
            </w:r>
          </w:p>
        </w:tc>
        <w:tc>
          <w:tcPr>
            <w:tcW w:w="1013" w:type="pct"/>
          </w:tcPr>
          <w:p w14:paraId="189A4BEE" w14:textId="77777777" w:rsidR="00BA23B7" w:rsidRPr="001E2092" w:rsidRDefault="00282A57" w:rsidP="009E6F3B">
            <w:pPr>
              <w:pStyle w:val="Tabellentext"/>
              <w:jc w:val="right"/>
              <w:rPr>
                <w:szCs w:val="18"/>
              </w:rPr>
            </w:pPr>
            <w:r>
              <w:rPr>
                <w:szCs w:val="18"/>
              </w:rPr>
              <w:t>1,421238878225809</w:t>
            </w:r>
          </w:p>
        </w:tc>
        <w:tc>
          <w:tcPr>
            <w:tcW w:w="390" w:type="pct"/>
          </w:tcPr>
          <w:p w14:paraId="725FA6C0" w14:textId="77777777" w:rsidR="00BA23B7" w:rsidRPr="001E2092" w:rsidRDefault="00282A57" w:rsidP="004D14B9">
            <w:pPr>
              <w:pStyle w:val="Tabellentext"/>
              <w:ind w:left="0"/>
              <w:jc w:val="right"/>
              <w:rPr>
                <w:szCs w:val="18"/>
              </w:rPr>
            </w:pPr>
            <w:r>
              <w:rPr>
                <w:szCs w:val="18"/>
              </w:rPr>
              <w:t>0,199</w:t>
            </w:r>
          </w:p>
        </w:tc>
        <w:tc>
          <w:tcPr>
            <w:tcW w:w="548" w:type="pct"/>
          </w:tcPr>
          <w:p w14:paraId="5A8D03EB" w14:textId="77777777" w:rsidR="00BA23B7" w:rsidRPr="001E2092" w:rsidRDefault="00282A57" w:rsidP="009E6F3B">
            <w:pPr>
              <w:pStyle w:val="Tabellentext"/>
              <w:jc w:val="right"/>
              <w:rPr>
                <w:szCs w:val="18"/>
              </w:rPr>
            </w:pPr>
            <w:r>
              <w:rPr>
                <w:szCs w:val="18"/>
              </w:rPr>
              <w:t>7,130</w:t>
            </w:r>
          </w:p>
        </w:tc>
        <w:tc>
          <w:tcPr>
            <w:tcW w:w="468" w:type="pct"/>
          </w:tcPr>
          <w:p w14:paraId="6EDC2510" w14:textId="77777777" w:rsidR="00BA23B7" w:rsidRPr="001E2092" w:rsidRDefault="00282A57" w:rsidP="004D14B9">
            <w:pPr>
              <w:pStyle w:val="Tabellentext"/>
              <w:ind w:left="6"/>
              <w:jc w:val="right"/>
              <w:rPr>
                <w:szCs w:val="18"/>
              </w:rPr>
            </w:pPr>
            <w:r>
              <w:rPr>
                <w:szCs w:val="18"/>
              </w:rPr>
              <w:t>4,142</w:t>
            </w:r>
          </w:p>
        </w:tc>
        <w:tc>
          <w:tcPr>
            <w:tcW w:w="1172" w:type="pct"/>
          </w:tcPr>
          <w:p w14:paraId="0E86B6B9" w14:textId="77777777" w:rsidR="00BA23B7" w:rsidRPr="001E2092" w:rsidRDefault="00282A57" w:rsidP="005521DD">
            <w:pPr>
              <w:pStyle w:val="Tabellentext"/>
              <w:ind w:left="-6"/>
              <w:jc w:val="right"/>
              <w:rPr>
                <w:szCs w:val="18"/>
              </w:rPr>
            </w:pPr>
            <w:r>
              <w:rPr>
                <w:szCs w:val="18"/>
              </w:rPr>
              <w:t>2,803 - 6,122</w:t>
            </w:r>
          </w:p>
        </w:tc>
      </w:tr>
      <w:tr w:rsidR="00BA23B7" w:rsidRPr="00743DF3" w14:paraId="0E407B14"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21E10C24" w14:textId="77777777" w:rsidR="00BA23B7" w:rsidRPr="001E2092" w:rsidRDefault="00282A57" w:rsidP="00C25810">
            <w:pPr>
              <w:pStyle w:val="Tabellentext"/>
              <w:rPr>
                <w:szCs w:val="18"/>
              </w:rPr>
            </w:pPr>
            <w:r>
              <w:rPr>
                <w:szCs w:val="18"/>
              </w:rPr>
              <w:t>Aufnahmegewicht 900-1099 g</w:t>
            </w:r>
          </w:p>
        </w:tc>
        <w:tc>
          <w:tcPr>
            <w:tcW w:w="1013" w:type="pct"/>
          </w:tcPr>
          <w:p w14:paraId="519B8749" w14:textId="77777777" w:rsidR="00BA23B7" w:rsidRPr="001E2092" w:rsidRDefault="00282A57" w:rsidP="009E6F3B">
            <w:pPr>
              <w:pStyle w:val="Tabellentext"/>
              <w:jc w:val="right"/>
              <w:rPr>
                <w:szCs w:val="18"/>
              </w:rPr>
            </w:pPr>
            <w:r>
              <w:rPr>
                <w:szCs w:val="18"/>
              </w:rPr>
              <w:t>1,026729793273534</w:t>
            </w:r>
          </w:p>
        </w:tc>
        <w:tc>
          <w:tcPr>
            <w:tcW w:w="390" w:type="pct"/>
          </w:tcPr>
          <w:p w14:paraId="56A1DCED" w14:textId="77777777" w:rsidR="00BA23B7" w:rsidRPr="001E2092" w:rsidRDefault="00282A57" w:rsidP="004D14B9">
            <w:pPr>
              <w:pStyle w:val="Tabellentext"/>
              <w:ind w:left="0"/>
              <w:jc w:val="right"/>
              <w:rPr>
                <w:szCs w:val="18"/>
              </w:rPr>
            </w:pPr>
            <w:r>
              <w:rPr>
                <w:szCs w:val="18"/>
              </w:rPr>
              <w:t>0,178</w:t>
            </w:r>
          </w:p>
        </w:tc>
        <w:tc>
          <w:tcPr>
            <w:tcW w:w="548" w:type="pct"/>
          </w:tcPr>
          <w:p w14:paraId="1AA54F09" w14:textId="77777777" w:rsidR="00BA23B7" w:rsidRPr="001E2092" w:rsidRDefault="00282A57" w:rsidP="009E6F3B">
            <w:pPr>
              <w:pStyle w:val="Tabellentext"/>
              <w:jc w:val="right"/>
              <w:rPr>
                <w:szCs w:val="18"/>
              </w:rPr>
            </w:pPr>
            <w:r>
              <w:rPr>
                <w:szCs w:val="18"/>
              </w:rPr>
              <w:t>5,753</w:t>
            </w:r>
          </w:p>
        </w:tc>
        <w:tc>
          <w:tcPr>
            <w:tcW w:w="468" w:type="pct"/>
          </w:tcPr>
          <w:p w14:paraId="52D5C510" w14:textId="77777777" w:rsidR="00BA23B7" w:rsidRPr="001E2092" w:rsidRDefault="00282A57" w:rsidP="004D14B9">
            <w:pPr>
              <w:pStyle w:val="Tabellentext"/>
              <w:ind w:left="6"/>
              <w:jc w:val="right"/>
              <w:rPr>
                <w:szCs w:val="18"/>
              </w:rPr>
            </w:pPr>
            <w:r>
              <w:rPr>
                <w:szCs w:val="18"/>
              </w:rPr>
              <w:t>2,792</w:t>
            </w:r>
          </w:p>
        </w:tc>
        <w:tc>
          <w:tcPr>
            <w:tcW w:w="1172" w:type="pct"/>
          </w:tcPr>
          <w:p w14:paraId="6DF5EAE0" w14:textId="77777777" w:rsidR="00BA23B7" w:rsidRPr="001E2092" w:rsidRDefault="00282A57" w:rsidP="005521DD">
            <w:pPr>
              <w:pStyle w:val="Tabellentext"/>
              <w:ind w:left="-6"/>
              <w:jc w:val="right"/>
              <w:rPr>
                <w:szCs w:val="18"/>
              </w:rPr>
            </w:pPr>
            <w:r>
              <w:rPr>
                <w:szCs w:val="18"/>
              </w:rPr>
              <w:t>1,968 - 3,961</w:t>
            </w:r>
          </w:p>
        </w:tc>
      </w:tr>
      <w:tr w:rsidR="00BA23B7" w:rsidRPr="00743DF3" w14:paraId="0FC112B2"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5ABE70BA" w14:textId="77777777" w:rsidR="00BA23B7" w:rsidRPr="001E2092" w:rsidRDefault="00282A57" w:rsidP="00C25810">
            <w:pPr>
              <w:pStyle w:val="Tabellentext"/>
              <w:rPr>
                <w:szCs w:val="18"/>
              </w:rPr>
            </w:pPr>
            <w:r>
              <w:rPr>
                <w:szCs w:val="18"/>
              </w:rPr>
              <w:t>Aufnahmegewicht 1.100-1.399 g</w:t>
            </w:r>
          </w:p>
        </w:tc>
        <w:tc>
          <w:tcPr>
            <w:tcW w:w="1013" w:type="pct"/>
          </w:tcPr>
          <w:p w14:paraId="56F76DD4" w14:textId="77777777" w:rsidR="00BA23B7" w:rsidRPr="001E2092" w:rsidRDefault="00282A57" w:rsidP="009E6F3B">
            <w:pPr>
              <w:pStyle w:val="Tabellentext"/>
              <w:jc w:val="right"/>
              <w:rPr>
                <w:szCs w:val="18"/>
              </w:rPr>
            </w:pPr>
            <w:r>
              <w:rPr>
                <w:szCs w:val="18"/>
              </w:rPr>
              <w:t>0,948751674647789</w:t>
            </w:r>
          </w:p>
        </w:tc>
        <w:tc>
          <w:tcPr>
            <w:tcW w:w="390" w:type="pct"/>
          </w:tcPr>
          <w:p w14:paraId="6D3D4B2F" w14:textId="77777777" w:rsidR="00BA23B7" w:rsidRPr="001E2092" w:rsidRDefault="00282A57" w:rsidP="004D14B9">
            <w:pPr>
              <w:pStyle w:val="Tabellentext"/>
              <w:ind w:left="0"/>
              <w:jc w:val="right"/>
              <w:rPr>
                <w:szCs w:val="18"/>
              </w:rPr>
            </w:pPr>
            <w:r>
              <w:rPr>
                <w:szCs w:val="18"/>
              </w:rPr>
              <w:t>0,160</w:t>
            </w:r>
          </w:p>
        </w:tc>
        <w:tc>
          <w:tcPr>
            <w:tcW w:w="548" w:type="pct"/>
          </w:tcPr>
          <w:p w14:paraId="637A3CDD" w14:textId="77777777" w:rsidR="00BA23B7" w:rsidRPr="001E2092" w:rsidRDefault="00282A57" w:rsidP="009E6F3B">
            <w:pPr>
              <w:pStyle w:val="Tabellentext"/>
              <w:jc w:val="right"/>
              <w:rPr>
                <w:szCs w:val="18"/>
              </w:rPr>
            </w:pPr>
            <w:r>
              <w:rPr>
                <w:szCs w:val="18"/>
              </w:rPr>
              <w:t>5,927</w:t>
            </w:r>
          </w:p>
        </w:tc>
        <w:tc>
          <w:tcPr>
            <w:tcW w:w="468" w:type="pct"/>
          </w:tcPr>
          <w:p w14:paraId="637DCE9D" w14:textId="77777777" w:rsidR="00BA23B7" w:rsidRPr="001E2092" w:rsidRDefault="00282A57" w:rsidP="004D14B9">
            <w:pPr>
              <w:pStyle w:val="Tabellentext"/>
              <w:ind w:left="6"/>
              <w:jc w:val="right"/>
              <w:rPr>
                <w:szCs w:val="18"/>
              </w:rPr>
            </w:pPr>
            <w:r>
              <w:rPr>
                <w:szCs w:val="18"/>
              </w:rPr>
              <w:t>2,582</w:t>
            </w:r>
          </w:p>
        </w:tc>
        <w:tc>
          <w:tcPr>
            <w:tcW w:w="1172" w:type="pct"/>
          </w:tcPr>
          <w:p w14:paraId="6C6C3F30" w14:textId="77777777" w:rsidR="00BA23B7" w:rsidRPr="001E2092" w:rsidRDefault="00282A57" w:rsidP="005521DD">
            <w:pPr>
              <w:pStyle w:val="Tabellentext"/>
              <w:ind w:left="-6"/>
              <w:jc w:val="right"/>
              <w:rPr>
                <w:szCs w:val="18"/>
              </w:rPr>
            </w:pPr>
            <w:r>
              <w:rPr>
                <w:szCs w:val="18"/>
              </w:rPr>
              <w:t>1,887 - 3,534</w:t>
            </w:r>
          </w:p>
        </w:tc>
      </w:tr>
      <w:tr w:rsidR="00BA23B7" w:rsidRPr="00743DF3" w14:paraId="2BA2AB04"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CF6ECAF" w14:textId="77777777" w:rsidR="00BA23B7" w:rsidRPr="001E2092" w:rsidRDefault="00282A57" w:rsidP="00C25810">
            <w:pPr>
              <w:pStyle w:val="Tabellentext"/>
              <w:rPr>
                <w:szCs w:val="18"/>
              </w:rPr>
            </w:pPr>
            <w:r>
              <w:rPr>
                <w:szCs w:val="18"/>
              </w:rPr>
              <w:t>Aufnahmegewicht 1.400-1.499 g</w:t>
            </w:r>
          </w:p>
        </w:tc>
        <w:tc>
          <w:tcPr>
            <w:tcW w:w="1013" w:type="pct"/>
          </w:tcPr>
          <w:p w14:paraId="27E2F45B" w14:textId="77777777" w:rsidR="00BA23B7" w:rsidRPr="001E2092" w:rsidRDefault="00282A57" w:rsidP="009E6F3B">
            <w:pPr>
              <w:pStyle w:val="Tabellentext"/>
              <w:jc w:val="right"/>
              <w:rPr>
                <w:szCs w:val="18"/>
              </w:rPr>
            </w:pPr>
            <w:r>
              <w:rPr>
                <w:szCs w:val="18"/>
              </w:rPr>
              <w:t>0,844009782475823</w:t>
            </w:r>
          </w:p>
        </w:tc>
        <w:tc>
          <w:tcPr>
            <w:tcW w:w="390" w:type="pct"/>
          </w:tcPr>
          <w:p w14:paraId="48C5076C" w14:textId="77777777" w:rsidR="00BA23B7" w:rsidRPr="001E2092" w:rsidRDefault="00282A57" w:rsidP="004D14B9">
            <w:pPr>
              <w:pStyle w:val="Tabellentext"/>
              <w:ind w:left="0"/>
              <w:jc w:val="right"/>
              <w:rPr>
                <w:szCs w:val="18"/>
              </w:rPr>
            </w:pPr>
            <w:r>
              <w:rPr>
                <w:szCs w:val="18"/>
              </w:rPr>
              <w:t>0,175</w:t>
            </w:r>
          </w:p>
        </w:tc>
        <w:tc>
          <w:tcPr>
            <w:tcW w:w="548" w:type="pct"/>
          </w:tcPr>
          <w:p w14:paraId="49BA9532" w14:textId="77777777" w:rsidR="00BA23B7" w:rsidRPr="001E2092" w:rsidRDefault="00282A57" w:rsidP="009E6F3B">
            <w:pPr>
              <w:pStyle w:val="Tabellentext"/>
              <w:jc w:val="right"/>
              <w:rPr>
                <w:szCs w:val="18"/>
              </w:rPr>
            </w:pPr>
            <w:r>
              <w:rPr>
                <w:szCs w:val="18"/>
              </w:rPr>
              <w:t>4,835</w:t>
            </w:r>
          </w:p>
        </w:tc>
        <w:tc>
          <w:tcPr>
            <w:tcW w:w="468" w:type="pct"/>
          </w:tcPr>
          <w:p w14:paraId="15FA8CA3" w14:textId="77777777" w:rsidR="00BA23B7" w:rsidRPr="001E2092" w:rsidRDefault="00282A57" w:rsidP="004D14B9">
            <w:pPr>
              <w:pStyle w:val="Tabellentext"/>
              <w:ind w:left="6"/>
              <w:jc w:val="right"/>
              <w:rPr>
                <w:szCs w:val="18"/>
              </w:rPr>
            </w:pPr>
            <w:r>
              <w:rPr>
                <w:szCs w:val="18"/>
              </w:rPr>
              <w:t>2,326</w:t>
            </w:r>
          </w:p>
        </w:tc>
        <w:tc>
          <w:tcPr>
            <w:tcW w:w="1172" w:type="pct"/>
          </w:tcPr>
          <w:p w14:paraId="47F20B27" w14:textId="77777777" w:rsidR="00BA23B7" w:rsidRPr="001E2092" w:rsidRDefault="00282A57" w:rsidP="005521DD">
            <w:pPr>
              <w:pStyle w:val="Tabellentext"/>
              <w:ind w:left="-6"/>
              <w:jc w:val="right"/>
              <w:rPr>
                <w:szCs w:val="18"/>
              </w:rPr>
            </w:pPr>
            <w:r>
              <w:rPr>
                <w:szCs w:val="18"/>
              </w:rPr>
              <w:t>1,652 - 3,274</w:t>
            </w:r>
          </w:p>
        </w:tc>
      </w:tr>
    </w:tbl>
    <w:p w14:paraId="1A8775BF" w14:textId="77777777" w:rsidR="000F0644" w:rsidRPr="000F0644" w:rsidRDefault="00270B4A" w:rsidP="000F0644"/>
    <w:p w14:paraId="59BCEA31" w14:textId="77777777" w:rsidR="00DD4540" w:rsidRDefault="00DD4540">
      <w:pPr>
        <w:sectPr w:rsidR="00DD4540" w:rsidSect="00E16D71">
          <w:pgSz w:w="11906" w:h="16838"/>
          <w:pgMar w:top="1418" w:right="1134" w:bottom="1418" w:left="1701" w:header="454" w:footer="737" w:gutter="0"/>
          <w:cols w:space="708"/>
          <w:docGrid w:linePitch="360"/>
        </w:sectPr>
      </w:pPr>
    </w:p>
    <w:p w14:paraId="3F71306B" w14:textId="77777777" w:rsidR="00293DEF" w:rsidRDefault="00282A57" w:rsidP="000361A4">
      <w:pPr>
        <w:pStyle w:val="berschrift2ohneGliederung"/>
      </w:pPr>
      <w:bookmarkStart w:id="339" w:name="_Toc43993597"/>
      <w:bookmarkStart w:id="340" w:name="_Toc44326299"/>
      <w:r>
        <w:t>50074: Verhältnis der beobachteten zur erwarteten Rate (O/E) an Risiko-Lebendgeborenen mit einer Aufnahmetemperatur unter 36,0 °C</w:t>
      </w:r>
      <w:bookmarkEnd w:id="339"/>
      <w:bookmarkEnd w:id="340"/>
    </w:p>
    <w:p w14:paraId="745B51CF" w14:textId="77777777" w:rsidR="005037D0" w:rsidRPr="005037D0" w:rsidRDefault="00282A57" w:rsidP="00447106">
      <w:pPr>
        <w:pStyle w:val="Absatzberschriftebene3nurinNavigation"/>
      </w:pPr>
      <w:r>
        <w:t>Verwendete Datenfelder</w:t>
      </w:r>
    </w:p>
    <w:p w14:paraId="6E5E6357" w14:textId="77777777" w:rsidR="001046CA" w:rsidRPr="00840C92" w:rsidRDefault="00282A57"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295E9E97"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3615E53C" w14:textId="77777777" w:rsidR="000F0644" w:rsidRPr="009E2B0C" w:rsidRDefault="00282A57" w:rsidP="000361A4">
            <w:pPr>
              <w:pStyle w:val="Tabellenkopf"/>
            </w:pPr>
            <w:r>
              <w:t>Item</w:t>
            </w:r>
          </w:p>
        </w:tc>
        <w:tc>
          <w:tcPr>
            <w:tcW w:w="1075" w:type="pct"/>
          </w:tcPr>
          <w:p w14:paraId="0108068B" w14:textId="77777777" w:rsidR="000F0644" w:rsidRPr="009E2B0C" w:rsidRDefault="00282A57" w:rsidP="000361A4">
            <w:pPr>
              <w:pStyle w:val="Tabellenkopf"/>
            </w:pPr>
            <w:r>
              <w:t>Bezeichnung</w:t>
            </w:r>
          </w:p>
        </w:tc>
        <w:tc>
          <w:tcPr>
            <w:tcW w:w="326" w:type="pct"/>
          </w:tcPr>
          <w:p w14:paraId="2BEFAA82" w14:textId="77777777" w:rsidR="000F0644" w:rsidRPr="009E2B0C" w:rsidRDefault="00282A57" w:rsidP="000361A4">
            <w:pPr>
              <w:pStyle w:val="Tabellenkopf"/>
            </w:pPr>
            <w:r>
              <w:t>M/K</w:t>
            </w:r>
          </w:p>
        </w:tc>
        <w:tc>
          <w:tcPr>
            <w:tcW w:w="1646" w:type="pct"/>
          </w:tcPr>
          <w:p w14:paraId="246D16EB" w14:textId="77777777" w:rsidR="000F0644" w:rsidRPr="009E2B0C" w:rsidRDefault="00282A57" w:rsidP="000361A4">
            <w:pPr>
              <w:pStyle w:val="Tabellenkopf"/>
            </w:pPr>
            <w:r>
              <w:t>Schlüssel/Formel</w:t>
            </w:r>
          </w:p>
        </w:tc>
        <w:tc>
          <w:tcPr>
            <w:tcW w:w="1328" w:type="pct"/>
          </w:tcPr>
          <w:p w14:paraId="0815049D" w14:textId="77777777" w:rsidR="000F0644" w:rsidRPr="009E2B0C" w:rsidRDefault="00282A57" w:rsidP="000361A4">
            <w:pPr>
              <w:pStyle w:val="Tabellenkopf"/>
            </w:pPr>
            <w:r>
              <w:t xml:space="preserve">Feldname  </w:t>
            </w:r>
          </w:p>
        </w:tc>
      </w:tr>
      <w:tr w:rsidR="00275B01" w:rsidRPr="00743DF3" w14:paraId="3E55372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DF6D4BF" w14:textId="77777777" w:rsidR="000F0644" w:rsidRPr="00743DF3" w:rsidRDefault="00282A57" w:rsidP="000361A4">
            <w:pPr>
              <w:pStyle w:val="Tabellentext"/>
            </w:pPr>
            <w:r>
              <w:t>19:B</w:t>
            </w:r>
          </w:p>
        </w:tc>
        <w:tc>
          <w:tcPr>
            <w:tcW w:w="1075" w:type="pct"/>
          </w:tcPr>
          <w:p w14:paraId="714C62F6" w14:textId="77777777" w:rsidR="000F0644" w:rsidRPr="00743DF3" w:rsidRDefault="00282A57" w:rsidP="000361A4">
            <w:pPr>
              <w:pStyle w:val="Tabellentext"/>
            </w:pPr>
            <w:r>
              <w:t>endgültig (postnatal) bestimmtes Gestationsalter (komplette Wochen)</w:t>
            </w:r>
          </w:p>
        </w:tc>
        <w:tc>
          <w:tcPr>
            <w:tcW w:w="326" w:type="pct"/>
          </w:tcPr>
          <w:p w14:paraId="1A7D6913" w14:textId="77777777" w:rsidR="000F0644" w:rsidRPr="00743DF3" w:rsidRDefault="00282A57" w:rsidP="000361A4">
            <w:pPr>
              <w:pStyle w:val="Tabellentext"/>
            </w:pPr>
            <w:r>
              <w:t>M</w:t>
            </w:r>
          </w:p>
        </w:tc>
        <w:tc>
          <w:tcPr>
            <w:tcW w:w="1646" w:type="pct"/>
          </w:tcPr>
          <w:p w14:paraId="5834B6C6" w14:textId="77777777" w:rsidR="000F0644" w:rsidRPr="00743DF3" w:rsidRDefault="00282A57" w:rsidP="00177070">
            <w:pPr>
              <w:pStyle w:val="Tabellentext"/>
              <w:ind w:left="453" w:hanging="340"/>
            </w:pPr>
            <w:r>
              <w:t>in Wochen</w:t>
            </w:r>
          </w:p>
        </w:tc>
        <w:tc>
          <w:tcPr>
            <w:tcW w:w="1328" w:type="pct"/>
          </w:tcPr>
          <w:p w14:paraId="79549E98" w14:textId="77777777" w:rsidR="000F0644" w:rsidRPr="00743DF3" w:rsidRDefault="00282A57" w:rsidP="000361A4">
            <w:pPr>
              <w:pStyle w:val="Tabellentext"/>
            </w:pPr>
            <w:r>
              <w:t>GESTALTER</w:t>
            </w:r>
          </w:p>
        </w:tc>
      </w:tr>
      <w:tr w:rsidR="00275B01" w:rsidRPr="00743DF3" w14:paraId="69180EC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632092B" w14:textId="77777777" w:rsidR="000F0644" w:rsidRPr="00743DF3" w:rsidRDefault="00282A57" w:rsidP="000361A4">
            <w:pPr>
              <w:pStyle w:val="Tabellentext"/>
            </w:pPr>
            <w:r>
              <w:t>23:B</w:t>
            </w:r>
          </w:p>
        </w:tc>
        <w:tc>
          <w:tcPr>
            <w:tcW w:w="1075" w:type="pct"/>
          </w:tcPr>
          <w:p w14:paraId="28969854" w14:textId="77777777" w:rsidR="000F0644" w:rsidRPr="00743DF3" w:rsidRDefault="00282A57" w:rsidP="000361A4">
            <w:pPr>
              <w:pStyle w:val="Tabellentext"/>
            </w:pPr>
            <w:r>
              <w:t>Gewicht des Kindes bei Geburt</w:t>
            </w:r>
          </w:p>
        </w:tc>
        <w:tc>
          <w:tcPr>
            <w:tcW w:w="326" w:type="pct"/>
          </w:tcPr>
          <w:p w14:paraId="345EA2F6" w14:textId="77777777" w:rsidR="000F0644" w:rsidRPr="00743DF3" w:rsidRDefault="00282A57" w:rsidP="000361A4">
            <w:pPr>
              <w:pStyle w:val="Tabellentext"/>
            </w:pPr>
            <w:r>
              <w:t>M</w:t>
            </w:r>
          </w:p>
        </w:tc>
        <w:tc>
          <w:tcPr>
            <w:tcW w:w="1646" w:type="pct"/>
          </w:tcPr>
          <w:p w14:paraId="2D9E860B" w14:textId="77777777" w:rsidR="000F0644" w:rsidRPr="00743DF3" w:rsidRDefault="00282A57" w:rsidP="00177070">
            <w:pPr>
              <w:pStyle w:val="Tabellentext"/>
              <w:ind w:left="453" w:hanging="340"/>
            </w:pPr>
            <w:r>
              <w:t>in g</w:t>
            </w:r>
          </w:p>
        </w:tc>
        <w:tc>
          <w:tcPr>
            <w:tcW w:w="1328" w:type="pct"/>
          </w:tcPr>
          <w:p w14:paraId="35892332" w14:textId="77777777" w:rsidR="000F0644" w:rsidRPr="00743DF3" w:rsidRDefault="00282A57" w:rsidP="000361A4">
            <w:pPr>
              <w:pStyle w:val="Tabellentext"/>
            </w:pPr>
            <w:r>
              <w:t>KG</w:t>
            </w:r>
          </w:p>
        </w:tc>
      </w:tr>
      <w:tr w:rsidR="00275B01" w:rsidRPr="00743DF3" w14:paraId="2DDE90A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AFBCB6C" w14:textId="77777777" w:rsidR="000F0644" w:rsidRPr="00743DF3" w:rsidRDefault="00282A57" w:rsidP="000361A4">
            <w:pPr>
              <w:pStyle w:val="Tabellentext"/>
            </w:pPr>
            <w:r>
              <w:t>26:B</w:t>
            </w:r>
          </w:p>
        </w:tc>
        <w:tc>
          <w:tcPr>
            <w:tcW w:w="1075" w:type="pct"/>
          </w:tcPr>
          <w:p w14:paraId="08B7D3FE" w14:textId="77777777" w:rsidR="000F0644" w:rsidRPr="00743DF3" w:rsidRDefault="00282A57" w:rsidP="000361A4">
            <w:pPr>
              <w:pStyle w:val="Tabellentext"/>
            </w:pPr>
            <w:r>
              <w:t>primär palliative Therapie (ab Geburt)</w:t>
            </w:r>
          </w:p>
        </w:tc>
        <w:tc>
          <w:tcPr>
            <w:tcW w:w="326" w:type="pct"/>
          </w:tcPr>
          <w:p w14:paraId="0F4C5E04" w14:textId="77777777" w:rsidR="000F0644" w:rsidRPr="00743DF3" w:rsidRDefault="00282A57" w:rsidP="000361A4">
            <w:pPr>
              <w:pStyle w:val="Tabellentext"/>
            </w:pPr>
            <w:r>
              <w:t>K</w:t>
            </w:r>
          </w:p>
        </w:tc>
        <w:tc>
          <w:tcPr>
            <w:tcW w:w="1646" w:type="pct"/>
          </w:tcPr>
          <w:p w14:paraId="7FBF6F67" w14:textId="77777777" w:rsidR="000F0644" w:rsidRPr="00743DF3" w:rsidRDefault="00282A57" w:rsidP="00177070">
            <w:pPr>
              <w:pStyle w:val="Tabellentext"/>
              <w:ind w:left="453" w:hanging="340"/>
            </w:pPr>
            <w:r>
              <w:t>0 =</w:t>
            </w:r>
            <w:r>
              <w:tab/>
              <w:t>nein</w:t>
            </w:r>
          </w:p>
          <w:p w14:paraId="6E21CC35" w14:textId="77777777" w:rsidR="000F0644" w:rsidRPr="00743DF3" w:rsidRDefault="00282A57" w:rsidP="00177070">
            <w:pPr>
              <w:pStyle w:val="Tabellentext"/>
              <w:ind w:left="453" w:hanging="340"/>
            </w:pPr>
            <w:r>
              <w:t>1 =</w:t>
            </w:r>
            <w:r>
              <w:tab/>
              <w:t>ja</w:t>
            </w:r>
          </w:p>
        </w:tc>
        <w:tc>
          <w:tcPr>
            <w:tcW w:w="1328" w:type="pct"/>
          </w:tcPr>
          <w:p w14:paraId="21A40EF5" w14:textId="77777777" w:rsidR="000F0644" w:rsidRPr="00743DF3" w:rsidRDefault="00282A57" w:rsidP="000361A4">
            <w:pPr>
              <w:pStyle w:val="Tabellentext"/>
            </w:pPr>
            <w:r>
              <w:t>THERAPIEVERZICHT</w:t>
            </w:r>
          </w:p>
        </w:tc>
      </w:tr>
      <w:tr w:rsidR="00275B01" w:rsidRPr="00743DF3" w14:paraId="0C5ABC9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E60A46C" w14:textId="77777777" w:rsidR="000F0644" w:rsidRPr="00743DF3" w:rsidRDefault="00282A57" w:rsidP="000361A4">
            <w:pPr>
              <w:pStyle w:val="Tabellentext"/>
            </w:pPr>
            <w:r>
              <w:t>36:B</w:t>
            </w:r>
          </w:p>
        </w:tc>
        <w:tc>
          <w:tcPr>
            <w:tcW w:w="1075" w:type="pct"/>
          </w:tcPr>
          <w:p w14:paraId="6C9094D4" w14:textId="77777777" w:rsidR="000F0644" w:rsidRPr="00743DF3" w:rsidRDefault="00282A57" w:rsidP="000361A4">
            <w:pPr>
              <w:pStyle w:val="Tabellentext"/>
            </w:pPr>
            <w:r>
              <w:t>Gewicht bei Aufnahme</w:t>
            </w:r>
          </w:p>
        </w:tc>
        <w:tc>
          <w:tcPr>
            <w:tcW w:w="326" w:type="pct"/>
          </w:tcPr>
          <w:p w14:paraId="01AA81CE" w14:textId="77777777" w:rsidR="000F0644" w:rsidRPr="00743DF3" w:rsidRDefault="00282A57" w:rsidP="000361A4">
            <w:pPr>
              <w:pStyle w:val="Tabellentext"/>
            </w:pPr>
            <w:r>
              <w:t>M</w:t>
            </w:r>
          </w:p>
        </w:tc>
        <w:tc>
          <w:tcPr>
            <w:tcW w:w="1646" w:type="pct"/>
          </w:tcPr>
          <w:p w14:paraId="054267D3" w14:textId="77777777" w:rsidR="000F0644" w:rsidRPr="00743DF3" w:rsidRDefault="00282A57" w:rsidP="00177070">
            <w:pPr>
              <w:pStyle w:val="Tabellentext"/>
              <w:ind w:left="453" w:hanging="340"/>
            </w:pPr>
            <w:r>
              <w:t>in g</w:t>
            </w:r>
          </w:p>
        </w:tc>
        <w:tc>
          <w:tcPr>
            <w:tcW w:w="1328" w:type="pct"/>
          </w:tcPr>
          <w:p w14:paraId="5F95AEAB" w14:textId="77777777" w:rsidR="000F0644" w:rsidRPr="00743DF3" w:rsidRDefault="00282A57" w:rsidP="000361A4">
            <w:pPr>
              <w:pStyle w:val="Tabellentext"/>
            </w:pPr>
            <w:r>
              <w:t>AUFNGEW</w:t>
            </w:r>
          </w:p>
        </w:tc>
      </w:tr>
      <w:tr w:rsidR="00275B01" w:rsidRPr="00743DF3" w14:paraId="789E004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002B02D" w14:textId="77777777" w:rsidR="000F0644" w:rsidRPr="00743DF3" w:rsidRDefault="00282A57" w:rsidP="000361A4">
            <w:pPr>
              <w:pStyle w:val="Tabellentext"/>
            </w:pPr>
            <w:r>
              <w:t>38.1:B</w:t>
            </w:r>
          </w:p>
        </w:tc>
        <w:tc>
          <w:tcPr>
            <w:tcW w:w="1075" w:type="pct"/>
          </w:tcPr>
          <w:p w14:paraId="522D595B" w14:textId="77777777" w:rsidR="000F0644" w:rsidRPr="00743DF3" w:rsidRDefault="00282A57" w:rsidP="000361A4">
            <w:pPr>
              <w:pStyle w:val="Tabellentext"/>
            </w:pPr>
            <w:r>
              <w:t>Körpertemperatur bei Aufnahme</w:t>
            </w:r>
          </w:p>
        </w:tc>
        <w:tc>
          <w:tcPr>
            <w:tcW w:w="326" w:type="pct"/>
          </w:tcPr>
          <w:p w14:paraId="30C9DBF0" w14:textId="77777777" w:rsidR="000F0644" w:rsidRPr="00743DF3" w:rsidRDefault="00282A57" w:rsidP="000361A4">
            <w:pPr>
              <w:pStyle w:val="Tabellentext"/>
            </w:pPr>
            <w:r>
              <w:t>K</w:t>
            </w:r>
          </w:p>
        </w:tc>
        <w:tc>
          <w:tcPr>
            <w:tcW w:w="1646" w:type="pct"/>
          </w:tcPr>
          <w:p w14:paraId="4B0764E6" w14:textId="77777777" w:rsidR="000F0644" w:rsidRPr="00743DF3" w:rsidRDefault="00282A57" w:rsidP="00177070">
            <w:pPr>
              <w:pStyle w:val="Tabellentext"/>
              <w:ind w:left="453" w:hanging="340"/>
            </w:pPr>
            <w:r>
              <w:t>in °C</w:t>
            </w:r>
          </w:p>
        </w:tc>
        <w:tc>
          <w:tcPr>
            <w:tcW w:w="1328" w:type="pct"/>
          </w:tcPr>
          <w:p w14:paraId="75B695CE" w14:textId="77777777" w:rsidR="000F0644" w:rsidRPr="00743DF3" w:rsidRDefault="00282A57" w:rsidP="000361A4">
            <w:pPr>
              <w:pStyle w:val="Tabellentext"/>
            </w:pPr>
            <w:r>
              <w:t>AUFNTEMP</w:t>
            </w:r>
          </w:p>
        </w:tc>
      </w:tr>
      <w:tr w:rsidR="00275B01" w:rsidRPr="00743DF3" w14:paraId="5926C6D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07CF111" w14:textId="77777777" w:rsidR="000F0644" w:rsidRPr="00743DF3" w:rsidRDefault="00282A57" w:rsidP="000361A4">
            <w:pPr>
              <w:pStyle w:val="Tabellentext"/>
            </w:pPr>
            <w:r>
              <w:t>38.2:B</w:t>
            </w:r>
          </w:p>
        </w:tc>
        <w:tc>
          <w:tcPr>
            <w:tcW w:w="1075" w:type="pct"/>
          </w:tcPr>
          <w:p w14:paraId="3438F437" w14:textId="77777777" w:rsidR="000F0644" w:rsidRPr="00743DF3" w:rsidRDefault="00282A57" w:rsidP="000361A4">
            <w:pPr>
              <w:pStyle w:val="Tabellentext"/>
            </w:pPr>
            <w:r>
              <w:t>Körpertemperatur bei Aufnahme nicht bekannt</w:t>
            </w:r>
          </w:p>
        </w:tc>
        <w:tc>
          <w:tcPr>
            <w:tcW w:w="326" w:type="pct"/>
          </w:tcPr>
          <w:p w14:paraId="07FDB00F" w14:textId="77777777" w:rsidR="000F0644" w:rsidRPr="00743DF3" w:rsidRDefault="00282A57" w:rsidP="000361A4">
            <w:pPr>
              <w:pStyle w:val="Tabellentext"/>
            </w:pPr>
            <w:r>
              <w:t>K</w:t>
            </w:r>
          </w:p>
        </w:tc>
        <w:tc>
          <w:tcPr>
            <w:tcW w:w="1646" w:type="pct"/>
          </w:tcPr>
          <w:p w14:paraId="2A57ED44" w14:textId="77777777" w:rsidR="000F0644" w:rsidRPr="00743DF3" w:rsidRDefault="00282A57" w:rsidP="00177070">
            <w:pPr>
              <w:pStyle w:val="Tabellentext"/>
              <w:ind w:left="453" w:hanging="340"/>
            </w:pPr>
            <w:r>
              <w:t>1 =</w:t>
            </w:r>
            <w:r>
              <w:tab/>
              <w:t>ja</w:t>
            </w:r>
          </w:p>
        </w:tc>
        <w:tc>
          <w:tcPr>
            <w:tcW w:w="1328" w:type="pct"/>
          </w:tcPr>
          <w:p w14:paraId="0A361DED" w14:textId="77777777" w:rsidR="000F0644" w:rsidRPr="00743DF3" w:rsidRDefault="00282A57" w:rsidP="000361A4">
            <w:pPr>
              <w:pStyle w:val="Tabellentext"/>
            </w:pPr>
            <w:r>
              <w:t>AUFNTEMPNB</w:t>
            </w:r>
          </w:p>
        </w:tc>
      </w:tr>
      <w:tr w:rsidR="00275B01" w:rsidRPr="00743DF3" w14:paraId="6C11BC6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FA80E36" w14:textId="77777777" w:rsidR="000F0644" w:rsidRPr="00743DF3" w:rsidRDefault="00282A57" w:rsidP="000361A4">
            <w:pPr>
              <w:pStyle w:val="Tabellentext"/>
            </w:pPr>
            <w:r>
              <w:t>39:B</w:t>
            </w:r>
          </w:p>
        </w:tc>
        <w:tc>
          <w:tcPr>
            <w:tcW w:w="1075" w:type="pct"/>
          </w:tcPr>
          <w:p w14:paraId="2D36061C" w14:textId="77777777" w:rsidR="000F0644" w:rsidRPr="00743DF3" w:rsidRDefault="00282A57" w:rsidP="000361A4">
            <w:pPr>
              <w:pStyle w:val="Tabellentext"/>
            </w:pPr>
            <w:r>
              <w:t>Fehlbildungen</w:t>
            </w:r>
          </w:p>
        </w:tc>
        <w:tc>
          <w:tcPr>
            <w:tcW w:w="326" w:type="pct"/>
          </w:tcPr>
          <w:p w14:paraId="0C952782" w14:textId="77777777" w:rsidR="000F0644" w:rsidRPr="00743DF3" w:rsidRDefault="00282A57" w:rsidP="000361A4">
            <w:pPr>
              <w:pStyle w:val="Tabellentext"/>
            </w:pPr>
            <w:r>
              <w:t>M</w:t>
            </w:r>
          </w:p>
        </w:tc>
        <w:tc>
          <w:tcPr>
            <w:tcW w:w="1646" w:type="pct"/>
          </w:tcPr>
          <w:p w14:paraId="511956B4" w14:textId="77777777" w:rsidR="000F0644" w:rsidRPr="00743DF3" w:rsidRDefault="00282A57" w:rsidP="00177070">
            <w:pPr>
              <w:pStyle w:val="Tabellentext"/>
              <w:ind w:left="453" w:hanging="340"/>
            </w:pPr>
            <w:r>
              <w:t>0 =</w:t>
            </w:r>
            <w:r>
              <w:tab/>
              <w:t>keine</w:t>
            </w:r>
          </w:p>
          <w:p w14:paraId="5420253C" w14:textId="77777777" w:rsidR="000F0644" w:rsidRPr="00743DF3" w:rsidRDefault="00282A57" w:rsidP="00177070">
            <w:pPr>
              <w:pStyle w:val="Tabellentext"/>
              <w:ind w:left="453" w:hanging="340"/>
            </w:pPr>
            <w:r>
              <w:t>1 =</w:t>
            </w:r>
            <w:r>
              <w:tab/>
              <w:t>leichte</w:t>
            </w:r>
          </w:p>
          <w:p w14:paraId="70415393" w14:textId="77777777" w:rsidR="000F0644" w:rsidRPr="00743DF3" w:rsidRDefault="00282A57" w:rsidP="00177070">
            <w:pPr>
              <w:pStyle w:val="Tabellentext"/>
              <w:ind w:left="453" w:hanging="340"/>
            </w:pPr>
            <w:r>
              <w:t>3 =</w:t>
            </w:r>
            <w:r>
              <w:tab/>
              <w:t>schwere</w:t>
            </w:r>
          </w:p>
          <w:p w14:paraId="15301402" w14:textId="77777777" w:rsidR="000F0644" w:rsidRPr="00743DF3" w:rsidRDefault="00282A57" w:rsidP="00177070">
            <w:pPr>
              <w:pStyle w:val="Tabellentext"/>
              <w:ind w:left="453" w:hanging="340"/>
            </w:pPr>
            <w:r>
              <w:t>4 =</w:t>
            </w:r>
            <w:r>
              <w:tab/>
              <w:t>letale</w:t>
            </w:r>
          </w:p>
        </w:tc>
        <w:tc>
          <w:tcPr>
            <w:tcW w:w="1328" w:type="pct"/>
          </w:tcPr>
          <w:p w14:paraId="707C4FE3" w14:textId="77777777" w:rsidR="000F0644" w:rsidRPr="00743DF3" w:rsidRDefault="00282A57" w:rsidP="000361A4">
            <w:pPr>
              <w:pStyle w:val="Tabellentext"/>
            </w:pPr>
            <w:r>
              <w:t>CRIBFEHLBILD</w:t>
            </w:r>
          </w:p>
        </w:tc>
      </w:tr>
      <w:tr w:rsidR="00275B01" w:rsidRPr="00743DF3" w14:paraId="4011792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F7504CB" w14:textId="77777777" w:rsidR="000F0644" w:rsidRPr="00743DF3" w:rsidRDefault="00282A57" w:rsidP="000361A4">
            <w:pPr>
              <w:pStyle w:val="Tabellentext"/>
            </w:pPr>
            <w:r>
              <w:t>60:B</w:t>
            </w:r>
          </w:p>
        </w:tc>
        <w:tc>
          <w:tcPr>
            <w:tcW w:w="1075" w:type="pct"/>
          </w:tcPr>
          <w:p w14:paraId="4745D010" w14:textId="77777777" w:rsidR="000F0644" w:rsidRPr="00743DF3" w:rsidRDefault="00282A57" w:rsidP="000361A4">
            <w:pPr>
              <w:pStyle w:val="Tabellentext"/>
            </w:pPr>
            <w:r>
              <w:t>perinatale Hypoxie/Ischämie (Asphyxie)</w:t>
            </w:r>
          </w:p>
        </w:tc>
        <w:tc>
          <w:tcPr>
            <w:tcW w:w="326" w:type="pct"/>
          </w:tcPr>
          <w:p w14:paraId="5C4BDA71" w14:textId="77777777" w:rsidR="000F0644" w:rsidRPr="00743DF3" w:rsidRDefault="00282A57" w:rsidP="000361A4">
            <w:pPr>
              <w:pStyle w:val="Tabellentext"/>
            </w:pPr>
            <w:r>
              <w:t>M</w:t>
            </w:r>
          </w:p>
        </w:tc>
        <w:tc>
          <w:tcPr>
            <w:tcW w:w="1646" w:type="pct"/>
          </w:tcPr>
          <w:p w14:paraId="6507F8B7" w14:textId="77777777" w:rsidR="000F0644" w:rsidRPr="00743DF3" w:rsidRDefault="00282A57" w:rsidP="00177070">
            <w:pPr>
              <w:pStyle w:val="Tabellentext"/>
              <w:ind w:left="453" w:hanging="340"/>
            </w:pPr>
            <w:r>
              <w:t>0 =</w:t>
            </w:r>
            <w:r>
              <w:tab/>
              <w:t>nein</w:t>
            </w:r>
          </w:p>
          <w:p w14:paraId="7DDD723F" w14:textId="77777777" w:rsidR="000F0644" w:rsidRPr="00743DF3" w:rsidRDefault="00282A57" w:rsidP="00177070">
            <w:pPr>
              <w:pStyle w:val="Tabellentext"/>
              <w:ind w:left="453" w:hanging="340"/>
            </w:pPr>
            <w:r>
              <w:t>1 =</w:t>
            </w:r>
            <w:r>
              <w:tab/>
              <w:t>ja, ohne therapeutische Hypothermie</w:t>
            </w:r>
          </w:p>
          <w:p w14:paraId="3374DF10" w14:textId="77777777" w:rsidR="000F0644" w:rsidRPr="00743DF3" w:rsidRDefault="00282A57" w:rsidP="00177070">
            <w:pPr>
              <w:pStyle w:val="Tabellentext"/>
              <w:ind w:left="453" w:hanging="340"/>
            </w:pPr>
            <w:r>
              <w:t>2 =</w:t>
            </w:r>
            <w:r>
              <w:tab/>
              <w:t>ja, mit therapeutischer Hypothermie</w:t>
            </w:r>
          </w:p>
        </w:tc>
        <w:tc>
          <w:tcPr>
            <w:tcW w:w="1328" w:type="pct"/>
          </w:tcPr>
          <w:p w14:paraId="259E2C2D" w14:textId="77777777" w:rsidR="000F0644" w:rsidRPr="00743DF3" w:rsidRDefault="00282A57" w:rsidP="000361A4">
            <w:pPr>
              <w:pStyle w:val="Tabellentext"/>
            </w:pPr>
            <w:r>
              <w:t>ASPHYXIE</w:t>
            </w:r>
          </w:p>
        </w:tc>
      </w:tr>
      <w:tr w:rsidR="00275B01" w:rsidRPr="00743DF3" w14:paraId="629E892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96115CB" w14:textId="77777777" w:rsidR="000F0644" w:rsidRPr="00743DF3" w:rsidRDefault="00282A57" w:rsidP="000361A4">
            <w:pPr>
              <w:pStyle w:val="Tabellentext"/>
            </w:pPr>
            <w:r>
              <w:t>76:B</w:t>
            </w:r>
          </w:p>
        </w:tc>
        <w:tc>
          <w:tcPr>
            <w:tcW w:w="1075" w:type="pct"/>
          </w:tcPr>
          <w:p w14:paraId="1C8E0409" w14:textId="77777777" w:rsidR="000F0644" w:rsidRPr="00743DF3" w:rsidRDefault="00282A57" w:rsidP="000361A4">
            <w:pPr>
              <w:pStyle w:val="Tabellentext"/>
            </w:pPr>
            <w:r>
              <w:t>Entlassungsgrund</w:t>
            </w:r>
          </w:p>
        </w:tc>
        <w:tc>
          <w:tcPr>
            <w:tcW w:w="326" w:type="pct"/>
          </w:tcPr>
          <w:p w14:paraId="0F3D8758" w14:textId="77777777" w:rsidR="000F0644" w:rsidRPr="00743DF3" w:rsidRDefault="00282A57" w:rsidP="000361A4">
            <w:pPr>
              <w:pStyle w:val="Tabellentext"/>
            </w:pPr>
            <w:r>
              <w:t>M</w:t>
            </w:r>
          </w:p>
        </w:tc>
        <w:tc>
          <w:tcPr>
            <w:tcW w:w="1646" w:type="pct"/>
          </w:tcPr>
          <w:p w14:paraId="467DE5AE" w14:textId="77777777" w:rsidR="000F0644" w:rsidRPr="00743DF3" w:rsidRDefault="00282A57" w:rsidP="00177070">
            <w:pPr>
              <w:pStyle w:val="Tabellentext"/>
              <w:ind w:left="453" w:hanging="340"/>
            </w:pPr>
            <w:r>
              <w:t>s. Anhang: EntlGrund</w:t>
            </w:r>
          </w:p>
        </w:tc>
        <w:tc>
          <w:tcPr>
            <w:tcW w:w="1328" w:type="pct"/>
          </w:tcPr>
          <w:p w14:paraId="66E10C37" w14:textId="77777777" w:rsidR="000F0644" w:rsidRPr="00743DF3" w:rsidRDefault="00282A57" w:rsidP="000361A4">
            <w:pPr>
              <w:pStyle w:val="Tabellentext"/>
            </w:pPr>
            <w:r>
              <w:t>ENTLGRUND</w:t>
            </w:r>
          </w:p>
        </w:tc>
      </w:tr>
      <w:tr w:rsidR="00275B01" w:rsidRPr="00743DF3" w14:paraId="1C33842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7014C1A" w14:textId="77777777" w:rsidR="000F0644" w:rsidRPr="00743DF3" w:rsidRDefault="00282A57" w:rsidP="000361A4">
            <w:pPr>
              <w:pStyle w:val="Tabellentext"/>
            </w:pPr>
            <w:r>
              <w:t>81:B</w:t>
            </w:r>
          </w:p>
        </w:tc>
        <w:tc>
          <w:tcPr>
            <w:tcW w:w="1075" w:type="pct"/>
          </w:tcPr>
          <w:p w14:paraId="07D16999" w14:textId="77777777" w:rsidR="000F0644" w:rsidRPr="00743DF3" w:rsidRDefault="00282A57" w:rsidP="000361A4">
            <w:pPr>
              <w:pStyle w:val="Tabellentext"/>
            </w:pPr>
            <w:r>
              <w:t>Todesursache</w:t>
            </w:r>
          </w:p>
        </w:tc>
        <w:tc>
          <w:tcPr>
            <w:tcW w:w="326" w:type="pct"/>
          </w:tcPr>
          <w:p w14:paraId="07CCD8A5" w14:textId="77777777" w:rsidR="000F0644" w:rsidRPr="00743DF3" w:rsidRDefault="00282A57" w:rsidP="000361A4">
            <w:pPr>
              <w:pStyle w:val="Tabellentext"/>
            </w:pPr>
            <w:r>
              <w:t>K</w:t>
            </w:r>
          </w:p>
        </w:tc>
        <w:tc>
          <w:tcPr>
            <w:tcW w:w="1646" w:type="pct"/>
          </w:tcPr>
          <w:p w14:paraId="589FDF0C" w14:textId="77777777" w:rsidR="000F0644" w:rsidRPr="00743DF3" w:rsidRDefault="00282A57" w:rsidP="00177070">
            <w:pPr>
              <w:pStyle w:val="Tabellentext"/>
              <w:ind w:left="453" w:hanging="340"/>
            </w:pPr>
            <w:r>
              <w:t>ICD-10-GM SGB V: http://www.dimdi.de</w:t>
            </w:r>
          </w:p>
        </w:tc>
        <w:tc>
          <w:tcPr>
            <w:tcW w:w="1328" w:type="pct"/>
          </w:tcPr>
          <w:p w14:paraId="083CB68A" w14:textId="77777777" w:rsidR="000F0644" w:rsidRPr="00743DF3" w:rsidRDefault="00282A57" w:rsidP="000361A4">
            <w:pPr>
              <w:pStyle w:val="Tabellentext"/>
            </w:pPr>
            <w:r>
              <w:t>TODESURSACH</w:t>
            </w:r>
          </w:p>
        </w:tc>
      </w:tr>
      <w:tr w:rsidR="00275B01" w:rsidRPr="00743DF3" w14:paraId="3B1FA84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F62AD74" w14:textId="77777777" w:rsidR="000F0644" w:rsidRPr="00743DF3" w:rsidRDefault="00282A57" w:rsidP="000361A4">
            <w:pPr>
              <w:pStyle w:val="Tabellentext"/>
            </w:pPr>
            <w:r>
              <w:t>82:B</w:t>
            </w:r>
          </w:p>
        </w:tc>
        <w:tc>
          <w:tcPr>
            <w:tcW w:w="1075" w:type="pct"/>
          </w:tcPr>
          <w:p w14:paraId="07A525B1" w14:textId="77777777" w:rsidR="000F0644" w:rsidRPr="00743DF3" w:rsidRDefault="00282A57" w:rsidP="000361A4">
            <w:pPr>
              <w:pStyle w:val="Tabellentext"/>
            </w:pPr>
            <w:r>
              <w:t>weitere (Entlassungs-)Diagnose(n)</w:t>
            </w:r>
          </w:p>
        </w:tc>
        <w:tc>
          <w:tcPr>
            <w:tcW w:w="326" w:type="pct"/>
          </w:tcPr>
          <w:p w14:paraId="65A3B62A" w14:textId="77777777" w:rsidR="000F0644" w:rsidRPr="00743DF3" w:rsidRDefault="00282A57" w:rsidP="000361A4">
            <w:pPr>
              <w:pStyle w:val="Tabellentext"/>
            </w:pPr>
            <w:r>
              <w:t>M</w:t>
            </w:r>
          </w:p>
        </w:tc>
        <w:tc>
          <w:tcPr>
            <w:tcW w:w="1646" w:type="pct"/>
          </w:tcPr>
          <w:p w14:paraId="5490524E" w14:textId="77777777" w:rsidR="000F0644" w:rsidRPr="00743DF3" w:rsidRDefault="00282A57" w:rsidP="00177070">
            <w:pPr>
              <w:pStyle w:val="Tabellentext"/>
              <w:ind w:left="453" w:hanging="340"/>
            </w:pPr>
            <w:r>
              <w:t>ICD-10-GM SGB V: http://www.dimdi.de</w:t>
            </w:r>
          </w:p>
        </w:tc>
        <w:tc>
          <w:tcPr>
            <w:tcW w:w="1328" w:type="pct"/>
          </w:tcPr>
          <w:p w14:paraId="3FB26D80" w14:textId="77777777" w:rsidR="000F0644" w:rsidRPr="00743DF3" w:rsidRDefault="00282A57" w:rsidP="000361A4">
            <w:pPr>
              <w:pStyle w:val="Tabellentext"/>
            </w:pPr>
            <w:r>
              <w:t>ENTLDIAG</w:t>
            </w:r>
          </w:p>
        </w:tc>
      </w:tr>
    </w:tbl>
    <w:p w14:paraId="4888AC40" w14:textId="77777777" w:rsidR="00DD4540" w:rsidRDefault="00DD4540">
      <w:pPr>
        <w:sectPr w:rsidR="00DD4540" w:rsidSect="00163BAC">
          <w:headerReference w:type="even" r:id="rId304"/>
          <w:headerReference w:type="default" r:id="rId305"/>
          <w:footerReference w:type="even" r:id="rId306"/>
          <w:footerReference w:type="default" r:id="rId307"/>
          <w:headerReference w:type="first" r:id="rId308"/>
          <w:footerReference w:type="first" r:id="rId309"/>
          <w:pgSz w:w="11906" w:h="16838"/>
          <w:pgMar w:top="1418" w:right="1134" w:bottom="1418" w:left="1701" w:header="454" w:footer="737" w:gutter="0"/>
          <w:cols w:space="708"/>
          <w:docGrid w:linePitch="360"/>
        </w:sectPr>
      </w:pPr>
    </w:p>
    <w:p w14:paraId="3E44ED04" w14:textId="77777777" w:rsidR="00DD27F7" w:rsidRPr="00DD27F7" w:rsidRDefault="00282A57" w:rsidP="0094520C">
      <w:pPr>
        <w:pStyle w:val="Absatzberschriftebene3nurinNavigation"/>
      </w:pPr>
      <w:r>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616884D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457D27" w14:textId="77777777" w:rsidR="000517F0" w:rsidRPr="000517F0" w:rsidRDefault="00282A57" w:rsidP="009A4847">
            <w:pPr>
              <w:pStyle w:val="Tabellenkopf"/>
            </w:pPr>
            <w:r>
              <w:t>ID</w:t>
            </w:r>
          </w:p>
        </w:tc>
        <w:tc>
          <w:tcPr>
            <w:tcW w:w="5885" w:type="dxa"/>
          </w:tcPr>
          <w:p w14:paraId="05DF450C" w14:textId="77777777" w:rsidR="000517F0"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50074</w:t>
            </w:r>
          </w:p>
        </w:tc>
      </w:tr>
      <w:tr w:rsidR="000955B5" w14:paraId="470F1F5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BD481C" w14:textId="77777777" w:rsidR="000955B5" w:rsidRDefault="00282A57" w:rsidP="009A4847">
            <w:pPr>
              <w:pStyle w:val="Tabellenkopf"/>
            </w:pPr>
            <w:r>
              <w:t>Bezeichnung</w:t>
            </w:r>
          </w:p>
        </w:tc>
        <w:tc>
          <w:tcPr>
            <w:tcW w:w="5885" w:type="dxa"/>
          </w:tcPr>
          <w:p w14:paraId="55841464"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Risiko-Lebendgeborenen mit einer Aufnahmetemperatur unter 36,0 °C</w:t>
            </w:r>
          </w:p>
        </w:tc>
      </w:tr>
      <w:tr w:rsidR="000955B5" w14:paraId="3D5DF0D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322360" w14:textId="77777777" w:rsidR="000955B5" w:rsidRDefault="00282A57" w:rsidP="009A4847">
            <w:pPr>
              <w:pStyle w:val="Tabellenkopf"/>
            </w:pPr>
            <w:r>
              <w:t>Indikatortyp</w:t>
            </w:r>
          </w:p>
        </w:tc>
        <w:tc>
          <w:tcPr>
            <w:tcW w:w="5885" w:type="dxa"/>
          </w:tcPr>
          <w:p w14:paraId="6083DA63" w14:textId="77777777" w:rsidR="000955B5" w:rsidRDefault="00282A57" w:rsidP="000517F0">
            <w:pPr>
              <w:pStyle w:val="Tabellentext"/>
              <w:cnfStyle w:val="000000000000" w:firstRow="0" w:lastRow="0" w:firstColumn="0" w:lastColumn="0" w:oddVBand="0" w:evenVBand="0" w:oddHBand="0" w:evenHBand="0" w:firstRowFirstColumn="0" w:firstRowLastColumn="0" w:lastRowFirstColumn="0" w:lastRowLastColumn="0"/>
            </w:pPr>
            <w:r>
              <w:t>Prozessindikator</w:t>
            </w:r>
          </w:p>
        </w:tc>
      </w:tr>
      <w:tr w:rsidR="000955B5" w14:paraId="3D208D6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EE3383" w14:textId="77777777" w:rsidR="000955B5" w:rsidRDefault="00282A57" w:rsidP="000955B5">
            <w:pPr>
              <w:pStyle w:val="Tabellenkopf"/>
            </w:pPr>
            <w:r>
              <w:t>Art des Wertes</w:t>
            </w:r>
          </w:p>
        </w:tc>
        <w:tc>
          <w:tcPr>
            <w:tcW w:w="5885" w:type="dxa"/>
          </w:tcPr>
          <w:p w14:paraId="683B11A3"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0CC6546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DCA30C" w14:textId="77777777" w:rsidR="000955B5" w:rsidRDefault="00282A57" w:rsidP="000955B5">
            <w:pPr>
              <w:pStyle w:val="Tabellenkopf"/>
            </w:pPr>
            <w:r>
              <w:t>Bezug zum Verfahren</w:t>
            </w:r>
          </w:p>
        </w:tc>
        <w:tc>
          <w:tcPr>
            <w:tcW w:w="5885" w:type="dxa"/>
          </w:tcPr>
          <w:p w14:paraId="3F67D0E9"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76F571D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A10AD9" w14:textId="77777777" w:rsidR="000955B5" w:rsidRDefault="00282A57" w:rsidP="000955B5">
            <w:pPr>
              <w:pStyle w:val="Tabellenkopf"/>
            </w:pPr>
            <w:r>
              <w:t>Berechnungsart</w:t>
            </w:r>
          </w:p>
        </w:tc>
        <w:tc>
          <w:tcPr>
            <w:tcW w:w="5885" w:type="dxa"/>
          </w:tcPr>
          <w:p w14:paraId="502A0458"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493307F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1C5490" w14:textId="77777777" w:rsidR="000955B5" w:rsidRDefault="00282A57" w:rsidP="000955B5">
            <w:pPr>
              <w:pStyle w:val="Tabellenkopf"/>
            </w:pPr>
            <w:r>
              <w:t>Referenzbereich 2019</w:t>
            </w:r>
          </w:p>
        </w:tc>
        <w:tc>
          <w:tcPr>
            <w:tcW w:w="5885" w:type="dxa"/>
          </w:tcPr>
          <w:p w14:paraId="76E4F90B"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 2,27 (95. Perzentil)</w:t>
            </w:r>
          </w:p>
        </w:tc>
      </w:tr>
      <w:tr w:rsidR="000955B5" w14:paraId="0D65EB4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C48696" w14:textId="77777777" w:rsidR="000955B5" w:rsidRDefault="00282A57" w:rsidP="00CA48E9">
            <w:pPr>
              <w:pStyle w:val="Tabellenkopf"/>
            </w:pPr>
            <w:r w:rsidRPr="00E37ACC">
              <w:t xml:space="preserve">Referenzbereich </w:t>
            </w:r>
            <w:r>
              <w:t>2018</w:t>
            </w:r>
          </w:p>
        </w:tc>
        <w:tc>
          <w:tcPr>
            <w:tcW w:w="5885" w:type="dxa"/>
          </w:tcPr>
          <w:p w14:paraId="1F6C00C3"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 2,04 (95. Perzentil)</w:t>
            </w:r>
          </w:p>
        </w:tc>
      </w:tr>
      <w:tr w:rsidR="000955B5" w14:paraId="1E60BE5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FF72E9" w14:textId="77777777" w:rsidR="000955B5" w:rsidRDefault="00282A57" w:rsidP="000955B5">
            <w:pPr>
              <w:pStyle w:val="Tabellenkopf"/>
            </w:pPr>
            <w:r>
              <w:t>Erläuterung zum Referenzbereich 2019</w:t>
            </w:r>
          </w:p>
        </w:tc>
        <w:tc>
          <w:tcPr>
            <w:tcW w:w="5885" w:type="dxa"/>
          </w:tcPr>
          <w:p w14:paraId="77E81B00"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E483DC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0730CD1" w14:textId="77777777" w:rsidR="000955B5" w:rsidRDefault="00282A57" w:rsidP="000955B5">
            <w:pPr>
              <w:pStyle w:val="Tabellenkopf"/>
            </w:pPr>
            <w:r>
              <w:t>Erläuterung zum Strukturierten Dialog bzw. Stellungnahmeverfahren 2019</w:t>
            </w:r>
          </w:p>
        </w:tc>
        <w:tc>
          <w:tcPr>
            <w:tcW w:w="5885" w:type="dxa"/>
          </w:tcPr>
          <w:p w14:paraId="58BF4F0B"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Es soll möglichst auf die Vergabe von Hinweisen verzichtet werden, dafür sollen Stellungnahmen angefordert werden.</w:t>
            </w:r>
          </w:p>
        </w:tc>
      </w:tr>
      <w:tr w:rsidR="000955B5" w14:paraId="2D4A70A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76C5FE" w14:textId="77777777" w:rsidR="000955B5" w:rsidRDefault="00282A57" w:rsidP="000955B5">
            <w:pPr>
              <w:pStyle w:val="Tabellenkopf"/>
            </w:pPr>
            <w:r w:rsidRPr="00E37ACC">
              <w:t>Methode der Risikoadjustierung</w:t>
            </w:r>
          </w:p>
        </w:tc>
        <w:tc>
          <w:tcPr>
            <w:tcW w:w="5885" w:type="dxa"/>
          </w:tcPr>
          <w:p w14:paraId="0B96A527"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524F726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D0AC4F" w14:textId="77777777" w:rsidR="000955B5" w:rsidRPr="00E37ACC" w:rsidRDefault="00282A57" w:rsidP="000955B5">
            <w:pPr>
              <w:pStyle w:val="Tabellenkopf"/>
            </w:pPr>
            <w:r>
              <w:t>Erläuterung der Risikoadjustierung</w:t>
            </w:r>
          </w:p>
        </w:tc>
        <w:tc>
          <w:tcPr>
            <w:tcW w:w="5885" w:type="dxa"/>
          </w:tcPr>
          <w:p w14:paraId="2F6F0CEB"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6C8556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CE3D95D" w14:textId="77777777" w:rsidR="000955B5" w:rsidRPr="00E37ACC" w:rsidRDefault="00282A57" w:rsidP="000955B5">
            <w:pPr>
              <w:pStyle w:val="Tabellenkopf"/>
            </w:pPr>
            <w:r w:rsidRPr="00E37ACC">
              <w:t>Rechenregeln</w:t>
            </w:r>
          </w:p>
        </w:tc>
        <w:tc>
          <w:tcPr>
            <w:tcW w:w="5885" w:type="dxa"/>
          </w:tcPr>
          <w:p w14:paraId="5C16B4BA"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6E202BA5"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Kinder mit einer Aufnahmetemperatur unter 36,0 °C</w:t>
            </w:r>
          </w:p>
          <w:p w14:paraId="63373E3E"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95BC08A"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Alle Lebendgeborenen ohne primär palliative Therapie (ab Geburt) und ohne letale Fehlbildungen und ohne perinatale Hypoxie/Ischämie (Asphyxie) mit therapeutischer Hypothermie und mit einer Angabe zur Aufnahmetemperatur und einem Geburtsgewicht von mindestens 1.500 g und einem Gestationsalter von mindestens 32+0 Wochen p.m.</w:t>
            </w:r>
          </w:p>
          <w:p w14:paraId="2FF65D2E"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19616888"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Beobachtete Rate an Kindern mit einer Aufnahmetemperatur unter 36,0 °C</w:t>
            </w:r>
          </w:p>
          <w:p w14:paraId="48F3F36F" w14:textId="77777777" w:rsidR="000955B5" w:rsidRPr="00897EAC"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51CED4D8" w14:textId="77777777" w:rsidR="000955B5" w:rsidRPr="00715CCE" w:rsidRDefault="00282A57"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Erwartete Rate an Kindern mit einer Aufnahmetemperatur unter 36,0 °C, risikoadjustiert nach logistischem NEO-Score für ID 50074</w:t>
            </w:r>
          </w:p>
        </w:tc>
      </w:tr>
      <w:tr w:rsidR="000955B5" w14:paraId="212E151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E81690C" w14:textId="77777777" w:rsidR="000955B5" w:rsidRPr="00E37ACC" w:rsidRDefault="00282A57" w:rsidP="000955B5">
            <w:pPr>
              <w:pStyle w:val="Tabellenkopf"/>
            </w:pPr>
            <w:r w:rsidRPr="00E37ACC">
              <w:t>Erläuterung der Rechenregel</w:t>
            </w:r>
          </w:p>
        </w:tc>
        <w:tc>
          <w:tcPr>
            <w:tcW w:w="5885" w:type="dxa"/>
          </w:tcPr>
          <w:p w14:paraId="55A7CB46"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F938FC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EB28CE" w14:textId="77777777" w:rsidR="000955B5" w:rsidRPr="00E37ACC" w:rsidRDefault="00282A57" w:rsidP="000955B5">
            <w:pPr>
              <w:pStyle w:val="Tabellenkopf"/>
            </w:pPr>
            <w:r w:rsidRPr="00E37ACC">
              <w:t>Teildatensatzbezug</w:t>
            </w:r>
          </w:p>
        </w:tc>
        <w:tc>
          <w:tcPr>
            <w:tcW w:w="5885" w:type="dxa"/>
          </w:tcPr>
          <w:p w14:paraId="7B895BCC" w14:textId="77777777" w:rsidR="000955B5" w:rsidRDefault="00282A57" w:rsidP="000955B5">
            <w:pPr>
              <w:pStyle w:val="Tabellentext"/>
              <w:cnfStyle w:val="000000000000" w:firstRow="0" w:lastRow="0" w:firstColumn="0" w:lastColumn="0" w:oddVBand="0" w:evenVBand="0" w:oddHBand="0" w:evenHBand="0" w:firstRowFirstColumn="0" w:firstRowLastColumn="0" w:lastRowFirstColumn="0" w:lastRowLastColumn="0"/>
            </w:pPr>
            <w:r>
              <w:t>NEO:B</w:t>
            </w:r>
          </w:p>
        </w:tc>
      </w:tr>
      <w:tr w:rsidR="000955B5" w14:paraId="298AFC9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AFFAA12" w14:textId="77777777" w:rsidR="000955B5" w:rsidRPr="00E37ACC" w:rsidRDefault="00282A57" w:rsidP="000955B5">
            <w:pPr>
              <w:pStyle w:val="Tabellenkopf"/>
            </w:pPr>
            <w:r w:rsidRPr="00E37ACC">
              <w:t>Zähler (Formel)</w:t>
            </w:r>
          </w:p>
        </w:tc>
        <w:tc>
          <w:tcPr>
            <w:tcW w:w="5885" w:type="dxa"/>
          </w:tcPr>
          <w:p w14:paraId="7D2C5A23" w14:textId="77777777" w:rsidR="000955B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O_50074</w:t>
            </w:r>
          </w:p>
        </w:tc>
      </w:tr>
      <w:tr w:rsidR="00CA3AE5" w14:paraId="3893D1B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09A4F1" w14:textId="77777777" w:rsidR="00CA3AE5" w:rsidRPr="00E37ACC" w:rsidRDefault="00282A57" w:rsidP="00CA3AE5">
            <w:pPr>
              <w:pStyle w:val="Tabellenkopf"/>
            </w:pPr>
            <w:r w:rsidRPr="00E37ACC">
              <w:t>Nenner (Formel)</w:t>
            </w:r>
          </w:p>
        </w:tc>
        <w:tc>
          <w:tcPr>
            <w:tcW w:w="5885" w:type="dxa"/>
          </w:tcPr>
          <w:p w14:paraId="11099B34" w14:textId="77777777" w:rsidR="00CA3AE5" w:rsidRPr="00955893" w:rsidRDefault="00282A5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E_50074</w:t>
            </w:r>
          </w:p>
        </w:tc>
      </w:tr>
      <w:tr w:rsidR="00CA3AE5" w14:paraId="49AB31B8"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19E11952" w14:textId="77777777" w:rsidR="00CA3AE5" w:rsidRPr="00E37ACC" w:rsidRDefault="00282A57"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5545DA32"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6B952F56" w14:textId="77777777" w:rsidR="00CA3AE5" w:rsidRPr="00A20477" w:rsidRDefault="00282A57" w:rsidP="00CA3AE5">
                  <w:pPr>
                    <w:pStyle w:val="Tabellenkopf"/>
                    <w:rPr>
                      <w:szCs w:val="18"/>
                    </w:rPr>
                  </w:pPr>
                  <w:r>
                    <w:rPr>
                      <w:szCs w:val="18"/>
                    </w:rPr>
                    <w:t>O (observed)</w:t>
                  </w:r>
                </w:p>
              </w:tc>
            </w:tr>
            <w:tr w:rsidR="00CA3AE5" w:rsidRPr="00743DF3" w14:paraId="2234D351" w14:textId="77777777" w:rsidTr="00D34D7F">
              <w:tc>
                <w:tcPr>
                  <w:tcW w:w="2125" w:type="dxa"/>
                  <w:tcBorders>
                    <w:top w:val="single" w:sz="4" w:space="0" w:color="BFBFBF" w:themeColor="background1" w:themeShade="BF"/>
                  </w:tcBorders>
                  <w:vAlign w:val="center"/>
                </w:tcPr>
                <w:p w14:paraId="73D095FD" w14:textId="77777777" w:rsidR="00CA3AE5" w:rsidRDefault="00282A57"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24170558" w14:textId="77777777" w:rsidR="00CA3AE5" w:rsidRPr="00CD53BC" w:rsidRDefault="00282A57" w:rsidP="004217A9">
                  <w:pPr>
                    <w:pStyle w:val="Tabellentext"/>
                    <w:rPr>
                      <w:szCs w:val="18"/>
                    </w:rPr>
                  </w:pPr>
                  <w:r>
                    <w:rPr>
                      <w:szCs w:val="18"/>
                    </w:rPr>
                    <w:t>Kalkulatorische Kennzahl</w:t>
                  </w:r>
                </w:p>
              </w:tc>
            </w:tr>
            <w:tr w:rsidR="00CA3AE5" w:rsidRPr="00743DF3" w14:paraId="0EF4E55F" w14:textId="77777777" w:rsidTr="00D34D7F">
              <w:tc>
                <w:tcPr>
                  <w:tcW w:w="2125" w:type="dxa"/>
                  <w:vAlign w:val="center"/>
                </w:tcPr>
                <w:p w14:paraId="5F9B95CD" w14:textId="77777777" w:rsidR="00CA3AE5" w:rsidRPr="00A20477" w:rsidRDefault="00282A57" w:rsidP="00CA3AE5">
                  <w:pPr>
                    <w:pStyle w:val="Tabellentext"/>
                    <w:rPr>
                      <w:szCs w:val="18"/>
                    </w:rPr>
                  </w:pPr>
                  <w:r>
                    <w:rPr>
                      <w:szCs w:val="18"/>
                    </w:rPr>
                    <w:t>ID</w:t>
                  </w:r>
                </w:p>
              </w:tc>
              <w:tc>
                <w:tcPr>
                  <w:tcW w:w="3755" w:type="dxa"/>
                  <w:vAlign w:val="center"/>
                </w:tcPr>
                <w:p w14:paraId="6ECECF55" w14:textId="77777777" w:rsidR="00CA3AE5" w:rsidRPr="001258DD" w:rsidRDefault="00282A57" w:rsidP="004217A9">
                  <w:pPr>
                    <w:pStyle w:val="Tabellentext"/>
                    <w:rPr>
                      <w:color w:val="000000"/>
                      <w:szCs w:val="18"/>
                      <w:lang w:eastAsia="de-DE"/>
                    </w:rPr>
                  </w:pPr>
                  <w:r>
                    <w:rPr>
                      <w:color w:val="000000"/>
                      <w:szCs w:val="18"/>
                    </w:rPr>
                    <w:t>O_50074</w:t>
                  </w:r>
                </w:p>
              </w:tc>
            </w:tr>
            <w:tr w:rsidR="00CA3AE5" w:rsidRPr="00743DF3" w14:paraId="02348705" w14:textId="77777777" w:rsidTr="00D34D7F">
              <w:tc>
                <w:tcPr>
                  <w:tcW w:w="2125" w:type="dxa"/>
                  <w:vAlign w:val="center"/>
                </w:tcPr>
                <w:p w14:paraId="641019CB" w14:textId="77777777" w:rsidR="00CA3AE5" w:rsidRDefault="00282A57" w:rsidP="00CA3AE5">
                  <w:pPr>
                    <w:pStyle w:val="Tabellentext"/>
                    <w:rPr>
                      <w:szCs w:val="18"/>
                    </w:rPr>
                  </w:pPr>
                  <w:r>
                    <w:rPr>
                      <w:szCs w:val="18"/>
                    </w:rPr>
                    <w:t>Bezug zu QS-Ergebnissen</w:t>
                  </w:r>
                </w:p>
              </w:tc>
              <w:tc>
                <w:tcPr>
                  <w:tcW w:w="3755" w:type="dxa"/>
                  <w:vAlign w:val="center"/>
                </w:tcPr>
                <w:p w14:paraId="58BA67FF" w14:textId="77777777" w:rsidR="00CA3AE5" w:rsidRDefault="00282A57" w:rsidP="004217A9">
                  <w:pPr>
                    <w:pStyle w:val="Tabellentext"/>
                    <w:rPr>
                      <w:szCs w:val="18"/>
                    </w:rPr>
                  </w:pPr>
                  <w:r>
                    <w:rPr>
                      <w:szCs w:val="18"/>
                    </w:rPr>
                    <w:t>50074</w:t>
                  </w:r>
                </w:p>
              </w:tc>
            </w:tr>
            <w:tr w:rsidR="00CA3AE5" w:rsidRPr="00743DF3" w14:paraId="5B214B36" w14:textId="77777777" w:rsidTr="00D34D7F">
              <w:tc>
                <w:tcPr>
                  <w:tcW w:w="2125" w:type="dxa"/>
                  <w:vAlign w:val="center"/>
                </w:tcPr>
                <w:p w14:paraId="342C7514" w14:textId="77777777" w:rsidR="00CA3AE5" w:rsidRDefault="00282A57" w:rsidP="00CA3AE5">
                  <w:pPr>
                    <w:pStyle w:val="Tabellentext"/>
                    <w:rPr>
                      <w:szCs w:val="18"/>
                    </w:rPr>
                  </w:pPr>
                  <w:r>
                    <w:rPr>
                      <w:szCs w:val="18"/>
                    </w:rPr>
                    <w:t>Bezug zum Verfahren</w:t>
                  </w:r>
                </w:p>
              </w:tc>
              <w:tc>
                <w:tcPr>
                  <w:tcW w:w="3755" w:type="dxa"/>
                  <w:vAlign w:val="center"/>
                </w:tcPr>
                <w:p w14:paraId="289444D4" w14:textId="77777777" w:rsidR="00CA3AE5" w:rsidRDefault="00282A57" w:rsidP="004217A9">
                  <w:pPr>
                    <w:pStyle w:val="Tabellentext"/>
                    <w:rPr>
                      <w:szCs w:val="18"/>
                    </w:rPr>
                  </w:pPr>
                  <w:r>
                    <w:rPr>
                      <w:szCs w:val="18"/>
                    </w:rPr>
                    <w:t>DeQS</w:t>
                  </w:r>
                </w:p>
              </w:tc>
            </w:tr>
            <w:tr w:rsidR="00CA3AE5" w:rsidRPr="00743DF3" w14:paraId="64A7FD32" w14:textId="77777777" w:rsidTr="00D34D7F">
              <w:tc>
                <w:tcPr>
                  <w:tcW w:w="2125" w:type="dxa"/>
                  <w:tcBorders>
                    <w:bottom w:val="single" w:sz="4" w:space="0" w:color="BFBFBF" w:themeColor="background1" w:themeShade="BF"/>
                  </w:tcBorders>
                  <w:vAlign w:val="center"/>
                </w:tcPr>
                <w:p w14:paraId="274F3A6C" w14:textId="77777777" w:rsidR="00CA3AE5" w:rsidRDefault="00282A57" w:rsidP="00CA3AE5">
                  <w:pPr>
                    <w:pStyle w:val="Tabellentext"/>
                    <w:rPr>
                      <w:szCs w:val="18"/>
                    </w:rPr>
                  </w:pPr>
                  <w:r>
                    <w:rPr>
                      <w:szCs w:val="18"/>
                    </w:rPr>
                    <w:t>Sortierung</w:t>
                  </w:r>
                </w:p>
              </w:tc>
              <w:tc>
                <w:tcPr>
                  <w:tcW w:w="3755" w:type="dxa"/>
                  <w:vAlign w:val="center"/>
                </w:tcPr>
                <w:p w14:paraId="258118FA" w14:textId="77777777" w:rsidR="00CA3AE5" w:rsidRDefault="00282A57" w:rsidP="004217A9">
                  <w:pPr>
                    <w:pStyle w:val="Tabellentext"/>
                    <w:rPr>
                      <w:szCs w:val="18"/>
                    </w:rPr>
                  </w:pPr>
                  <w:r>
                    <w:rPr>
                      <w:szCs w:val="18"/>
                    </w:rPr>
                    <w:t>-</w:t>
                  </w:r>
                </w:p>
              </w:tc>
            </w:tr>
            <w:tr w:rsidR="00CA3AE5" w:rsidRPr="00743DF3" w14:paraId="2AE87FE1" w14:textId="77777777" w:rsidTr="00D34D7F">
              <w:tc>
                <w:tcPr>
                  <w:tcW w:w="2125" w:type="dxa"/>
                  <w:tcBorders>
                    <w:top w:val="single" w:sz="4" w:space="0" w:color="BFBFBF" w:themeColor="background1" w:themeShade="BF"/>
                  </w:tcBorders>
                  <w:vAlign w:val="center"/>
                </w:tcPr>
                <w:p w14:paraId="1BA940DB" w14:textId="77777777" w:rsidR="00CA3AE5" w:rsidRDefault="00282A57" w:rsidP="00CA3AE5">
                  <w:pPr>
                    <w:pStyle w:val="Tabellentext"/>
                    <w:rPr>
                      <w:szCs w:val="18"/>
                    </w:rPr>
                  </w:pPr>
                  <w:r>
                    <w:rPr>
                      <w:szCs w:val="18"/>
                    </w:rPr>
                    <w:t>Rechenregel</w:t>
                  </w:r>
                </w:p>
              </w:tc>
              <w:tc>
                <w:tcPr>
                  <w:tcW w:w="3755" w:type="dxa"/>
                  <w:vAlign w:val="center"/>
                </w:tcPr>
                <w:p w14:paraId="4729D54B" w14:textId="77777777" w:rsidR="00CA3AE5" w:rsidRDefault="00282A57" w:rsidP="004217A9">
                  <w:pPr>
                    <w:pStyle w:val="Tabellentext"/>
                    <w:rPr>
                      <w:szCs w:val="18"/>
                    </w:rPr>
                  </w:pPr>
                  <w:r>
                    <w:rPr>
                      <w:szCs w:val="18"/>
                    </w:rPr>
                    <w:t>Beobachtete Rate an Kindern mit einer Aufnahmetemperatur unter 36,0 °C</w:t>
                  </w:r>
                </w:p>
              </w:tc>
            </w:tr>
            <w:tr w:rsidR="00CA3AE5" w:rsidRPr="00743DF3" w14:paraId="23AB591F" w14:textId="77777777" w:rsidTr="00D34D7F">
              <w:tc>
                <w:tcPr>
                  <w:tcW w:w="2125" w:type="dxa"/>
                  <w:tcBorders>
                    <w:top w:val="single" w:sz="4" w:space="0" w:color="BFBFBF" w:themeColor="background1" w:themeShade="BF"/>
                  </w:tcBorders>
                  <w:vAlign w:val="center"/>
                </w:tcPr>
                <w:p w14:paraId="347EA837" w14:textId="77777777" w:rsidR="00CA3AE5" w:rsidRPr="00A20477" w:rsidRDefault="00282A57"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7A0818C6" w14:textId="77777777" w:rsidR="00CA3AE5" w:rsidRPr="00CD53BC" w:rsidRDefault="00282A57" w:rsidP="004217A9">
                  <w:pPr>
                    <w:pStyle w:val="Tabellentext"/>
                    <w:rPr>
                      <w:szCs w:val="18"/>
                    </w:rPr>
                  </w:pPr>
                  <w:r>
                    <w:rPr>
                      <w:szCs w:val="18"/>
                    </w:rPr>
                    <w:t>Anteil</w:t>
                  </w:r>
                </w:p>
              </w:tc>
            </w:tr>
            <w:tr w:rsidR="00CA3AE5" w:rsidRPr="00743DF3" w14:paraId="29F4B29C" w14:textId="77777777" w:rsidTr="00D34D7F">
              <w:tc>
                <w:tcPr>
                  <w:tcW w:w="2125" w:type="dxa"/>
                  <w:vAlign w:val="center"/>
                </w:tcPr>
                <w:p w14:paraId="7F86B108" w14:textId="77777777" w:rsidR="00CA3AE5" w:rsidRDefault="00282A57" w:rsidP="00CA3AE5">
                  <w:pPr>
                    <w:pStyle w:val="Tabellentext"/>
                    <w:rPr>
                      <w:szCs w:val="18"/>
                    </w:rPr>
                  </w:pPr>
                  <w:r>
                    <w:rPr>
                      <w:szCs w:val="18"/>
                    </w:rPr>
                    <w:t>Teildatensatzbezug</w:t>
                  </w:r>
                </w:p>
              </w:tc>
              <w:tc>
                <w:tcPr>
                  <w:tcW w:w="3755" w:type="dxa"/>
                  <w:vAlign w:val="center"/>
                </w:tcPr>
                <w:p w14:paraId="6D4277A4" w14:textId="77777777" w:rsidR="00CA3AE5" w:rsidRPr="001C3626" w:rsidRDefault="00282A57" w:rsidP="004217A9">
                  <w:pPr>
                    <w:pStyle w:val="Tabellentext"/>
                    <w:rPr>
                      <w:szCs w:val="18"/>
                    </w:rPr>
                  </w:pPr>
                  <w:r>
                    <w:rPr>
                      <w:szCs w:val="18"/>
                    </w:rPr>
                    <w:t>NEO:B</w:t>
                  </w:r>
                </w:p>
              </w:tc>
            </w:tr>
            <w:tr w:rsidR="00CA3AE5" w:rsidRPr="00743DF3" w14:paraId="4E8A2328" w14:textId="77777777" w:rsidTr="00D34D7F">
              <w:tc>
                <w:tcPr>
                  <w:tcW w:w="2125" w:type="dxa"/>
                  <w:vAlign w:val="center"/>
                </w:tcPr>
                <w:p w14:paraId="2B74D108" w14:textId="77777777" w:rsidR="00CA3AE5" w:rsidRDefault="00282A57" w:rsidP="00CA3AE5">
                  <w:pPr>
                    <w:pStyle w:val="Tabellentext"/>
                    <w:rPr>
                      <w:szCs w:val="18"/>
                    </w:rPr>
                  </w:pPr>
                  <w:r>
                    <w:rPr>
                      <w:szCs w:val="18"/>
                    </w:rPr>
                    <w:t>Zähler</w:t>
                  </w:r>
                </w:p>
              </w:tc>
              <w:tc>
                <w:tcPr>
                  <w:tcW w:w="3755" w:type="dxa"/>
                </w:tcPr>
                <w:p w14:paraId="3B83E8E3" w14:textId="77777777" w:rsidR="00CA3AE5" w:rsidRPr="00955893" w:rsidRDefault="00282A57" w:rsidP="004217A9">
                  <w:pPr>
                    <w:pStyle w:val="CodeOhneSilbentrennung"/>
                    <w:rPr>
                      <w:rStyle w:val="Code"/>
                    </w:rPr>
                  </w:pPr>
                  <w:r>
                    <w:rPr>
                      <w:rStyle w:val="Code"/>
                    </w:rPr>
                    <w:t>AUFNTEMP %&lt;% 36.0</w:t>
                  </w:r>
                </w:p>
              </w:tc>
            </w:tr>
            <w:tr w:rsidR="00CA3AE5" w:rsidRPr="00743DF3" w14:paraId="7C91C29B" w14:textId="77777777" w:rsidTr="00D34D7F">
              <w:tc>
                <w:tcPr>
                  <w:tcW w:w="2125" w:type="dxa"/>
                  <w:vAlign w:val="center"/>
                </w:tcPr>
                <w:p w14:paraId="24739571" w14:textId="77777777" w:rsidR="00CA3AE5" w:rsidRDefault="00282A57" w:rsidP="00CA3AE5">
                  <w:pPr>
                    <w:pStyle w:val="Tabellentext"/>
                    <w:rPr>
                      <w:szCs w:val="18"/>
                    </w:rPr>
                  </w:pPr>
                  <w:r>
                    <w:rPr>
                      <w:szCs w:val="18"/>
                    </w:rPr>
                    <w:t>Nenner</w:t>
                  </w:r>
                </w:p>
              </w:tc>
              <w:tc>
                <w:tcPr>
                  <w:tcW w:w="3755" w:type="dxa"/>
                </w:tcPr>
                <w:p w14:paraId="0138D6B6" w14:textId="77777777" w:rsidR="00CA3AE5" w:rsidRPr="00955893" w:rsidRDefault="00282A57" w:rsidP="004217A9">
                  <w:pPr>
                    <w:pStyle w:val="CodeOhneSilbentrennung"/>
                    <w:rPr>
                      <w:rStyle w:val="Code"/>
                    </w:rPr>
                  </w:pPr>
                  <w:r>
                    <w:rPr>
                      <w:rStyle w:val="Code"/>
                    </w:rPr>
                    <w:t xml:space="preserve">fn_lebendGeboren &amp; </w:t>
                  </w:r>
                  <w:r>
                    <w:rPr>
                      <w:rStyle w:val="Code"/>
                    </w:rPr>
                    <w:br/>
                    <w:t xml:space="preserve">(THERAPIEVERZICHT %==% 0 |  </w:t>
                  </w:r>
                  <w:r>
                    <w:rPr>
                      <w:rStyle w:val="Code"/>
                    </w:rPr>
                    <w:br/>
                    <w:t xml:space="preserve">is.na(THERAPIEVERZICHT)) &amp; </w:t>
                  </w:r>
                  <w:r>
                    <w:rPr>
                      <w:rStyle w:val="Code"/>
                    </w:rPr>
                    <w:br/>
                    <w:t xml:space="preserve">CRIBFEHLBILD %in% c(0,1,3) &amp; </w:t>
                  </w:r>
                  <w:r>
                    <w:rPr>
                      <w:rStyle w:val="Code"/>
                    </w:rPr>
                    <w:br/>
                    <w:t xml:space="preserve">!AUFNTEMP %&gt;=% 99.0 &amp; </w:t>
                  </w:r>
                  <w:r>
                    <w:rPr>
                      <w:rStyle w:val="Code"/>
                    </w:rPr>
                    <w:br/>
                    <w:t xml:space="preserve">is.na(AUFNTEMPNB) &amp; </w:t>
                  </w:r>
                  <w:r>
                    <w:rPr>
                      <w:rStyle w:val="Code"/>
                    </w:rPr>
                    <w:br/>
                    <w:t xml:space="preserve">!ASPHYXIE %==% 2 &amp; </w:t>
                  </w:r>
                  <w:r>
                    <w:rPr>
                      <w:rStyle w:val="Code"/>
                    </w:rPr>
                    <w:br/>
                    <w:t xml:space="preserve">(KG %&gt;=% 1500 &amp; </w:t>
                  </w:r>
                  <w:r>
                    <w:rPr>
                      <w:rStyle w:val="Code"/>
                    </w:rPr>
                    <w:br/>
                    <w:t>GESTALTER %&gt;=% 32)</w:t>
                  </w:r>
                </w:p>
              </w:tc>
            </w:tr>
            <w:tr w:rsidR="00CA3AE5" w:rsidRPr="00AC590F" w14:paraId="754C2B67" w14:textId="77777777" w:rsidTr="00D34D7F">
              <w:tc>
                <w:tcPr>
                  <w:tcW w:w="2125" w:type="dxa"/>
                  <w:vAlign w:val="center"/>
                </w:tcPr>
                <w:p w14:paraId="7EE3A0E1" w14:textId="77777777" w:rsidR="00CA3AE5" w:rsidRPr="00AC590F" w:rsidRDefault="00282A57" w:rsidP="00CA3AE5">
                  <w:pPr>
                    <w:pStyle w:val="Tabellentext"/>
                    <w:rPr>
                      <w:rFonts w:cstheme="minorHAnsi"/>
                      <w:szCs w:val="18"/>
                    </w:rPr>
                  </w:pPr>
                  <w:r w:rsidRPr="00AC590F">
                    <w:rPr>
                      <w:rFonts w:cs="Calibri"/>
                      <w:szCs w:val="18"/>
                    </w:rPr>
                    <w:t>Darstellung</w:t>
                  </w:r>
                </w:p>
              </w:tc>
              <w:tc>
                <w:tcPr>
                  <w:tcW w:w="3755" w:type="dxa"/>
                  <w:vAlign w:val="center"/>
                </w:tcPr>
                <w:p w14:paraId="7D9FC4C1" w14:textId="77777777" w:rsidR="00CA3AE5" w:rsidRPr="00AC590F" w:rsidRDefault="00282A57"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5F13CCF4" w14:textId="77777777" w:rsidTr="00D34D7F">
              <w:tc>
                <w:tcPr>
                  <w:tcW w:w="2125" w:type="dxa"/>
                  <w:tcBorders>
                    <w:bottom w:val="single" w:sz="4" w:space="0" w:color="BFBFBF" w:themeColor="background1" w:themeShade="BF"/>
                  </w:tcBorders>
                  <w:vAlign w:val="center"/>
                </w:tcPr>
                <w:p w14:paraId="062A0209" w14:textId="77777777" w:rsidR="00CA3AE5" w:rsidRPr="00AC590F" w:rsidRDefault="00282A57"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149CD13D" w14:textId="77777777" w:rsidR="00CA3AE5" w:rsidRPr="00AC590F" w:rsidRDefault="00282A57" w:rsidP="004217A9">
                  <w:pPr>
                    <w:pStyle w:val="Tabellentext"/>
                    <w:rPr>
                      <w:rFonts w:cstheme="minorHAnsi"/>
                      <w:szCs w:val="18"/>
                    </w:rPr>
                  </w:pPr>
                  <w:r>
                    <w:rPr>
                      <w:rFonts w:cs="Calibri"/>
                      <w:szCs w:val="18"/>
                    </w:rPr>
                    <w:t>-</w:t>
                  </w:r>
                </w:p>
              </w:tc>
            </w:tr>
          </w:tbl>
          <w:p w14:paraId="15AA8489" w14:textId="77777777" w:rsidR="00CA3AE5" w:rsidRPr="00E3098F" w:rsidRDefault="00270B4A"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6C3B6560"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479F314A" w14:textId="77777777" w:rsidR="00CA3AE5" w:rsidRPr="00E37ACC" w:rsidRDefault="00270B4A"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5531B685"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4132CEBB" w14:textId="77777777" w:rsidR="00CA3AE5" w:rsidRPr="00A20477" w:rsidRDefault="00282A57" w:rsidP="00CA3AE5">
                  <w:pPr>
                    <w:pStyle w:val="Tabellenkopf"/>
                    <w:rPr>
                      <w:szCs w:val="18"/>
                    </w:rPr>
                  </w:pPr>
                  <w:r>
                    <w:rPr>
                      <w:szCs w:val="18"/>
                    </w:rPr>
                    <w:t>E (expected)</w:t>
                  </w:r>
                </w:p>
              </w:tc>
            </w:tr>
            <w:tr w:rsidR="00CA3AE5" w:rsidRPr="00743DF3" w14:paraId="11559A93" w14:textId="77777777" w:rsidTr="00D34D7F">
              <w:tc>
                <w:tcPr>
                  <w:tcW w:w="2125" w:type="dxa"/>
                  <w:tcBorders>
                    <w:top w:val="single" w:sz="4" w:space="0" w:color="BFBFBF" w:themeColor="background1" w:themeShade="BF"/>
                  </w:tcBorders>
                  <w:vAlign w:val="center"/>
                </w:tcPr>
                <w:p w14:paraId="6F33FD4E" w14:textId="77777777" w:rsidR="00CA3AE5" w:rsidRDefault="00282A57"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3889963E" w14:textId="77777777" w:rsidR="00CA3AE5" w:rsidRPr="00CD53BC" w:rsidRDefault="00282A57" w:rsidP="004217A9">
                  <w:pPr>
                    <w:pStyle w:val="Tabellentext"/>
                    <w:rPr>
                      <w:szCs w:val="18"/>
                    </w:rPr>
                  </w:pPr>
                  <w:r>
                    <w:rPr>
                      <w:szCs w:val="18"/>
                    </w:rPr>
                    <w:t>Kalkulatorische Kennzahl</w:t>
                  </w:r>
                </w:p>
              </w:tc>
            </w:tr>
            <w:tr w:rsidR="00CA3AE5" w:rsidRPr="00743DF3" w14:paraId="6B587A54" w14:textId="77777777" w:rsidTr="00D34D7F">
              <w:tc>
                <w:tcPr>
                  <w:tcW w:w="2125" w:type="dxa"/>
                  <w:vAlign w:val="center"/>
                </w:tcPr>
                <w:p w14:paraId="1C17A8E9" w14:textId="77777777" w:rsidR="00CA3AE5" w:rsidRPr="00A20477" w:rsidRDefault="00282A57" w:rsidP="00CA3AE5">
                  <w:pPr>
                    <w:pStyle w:val="Tabellentext"/>
                    <w:rPr>
                      <w:szCs w:val="18"/>
                    </w:rPr>
                  </w:pPr>
                  <w:r>
                    <w:rPr>
                      <w:szCs w:val="18"/>
                    </w:rPr>
                    <w:t>ID</w:t>
                  </w:r>
                </w:p>
              </w:tc>
              <w:tc>
                <w:tcPr>
                  <w:tcW w:w="3755" w:type="dxa"/>
                  <w:vAlign w:val="center"/>
                </w:tcPr>
                <w:p w14:paraId="52B7AC43" w14:textId="77777777" w:rsidR="00CA3AE5" w:rsidRPr="001258DD" w:rsidRDefault="00282A57" w:rsidP="004217A9">
                  <w:pPr>
                    <w:pStyle w:val="Tabellentext"/>
                    <w:rPr>
                      <w:color w:val="000000"/>
                      <w:szCs w:val="18"/>
                      <w:lang w:eastAsia="de-DE"/>
                    </w:rPr>
                  </w:pPr>
                  <w:r>
                    <w:rPr>
                      <w:color w:val="000000"/>
                      <w:szCs w:val="18"/>
                    </w:rPr>
                    <w:t>E_50074</w:t>
                  </w:r>
                </w:p>
              </w:tc>
            </w:tr>
            <w:tr w:rsidR="00CA3AE5" w:rsidRPr="00743DF3" w14:paraId="67014322" w14:textId="77777777" w:rsidTr="00D34D7F">
              <w:tc>
                <w:tcPr>
                  <w:tcW w:w="2125" w:type="dxa"/>
                  <w:vAlign w:val="center"/>
                </w:tcPr>
                <w:p w14:paraId="3C59C940" w14:textId="77777777" w:rsidR="00CA3AE5" w:rsidRDefault="00282A57" w:rsidP="00CA3AE5">
                  <w:pPr>
                    <w:pStyle w:val="Tabellentext"/>
                    <w:rPr>
                      <w:szCs w:val="18"/>
                    </w:rPr>
                  </w:pPr>
                  <w:r>
                    <w:rPr>
                      <w:szCs w:val="18"/>
                    </w:rPr>
                    <w:t>Bezug zu QS-Ergebnissen</w:t>
                  </w:r>
                </w:p>
              </w:tc>
              <w:tc>
                <w:tcPr>
                  <w:tcW w:w="3755" w:type="dxa"/>
                  <w:vAlign w:val="center"/>
                </w:tcPr>
                <w:p w14:paraId="5B8A62E8" w14:textId="77777777" w:rsidR="00CA3AE5" w:rsidRDefault="00282A57" w:rsidP="004217A9">
                  <w:pPr>
                    <w:pStyle w:val="Tabellentext"/>
                    <w:rPr>
                      <w:szCs w:val="18"/>
                    </w:rPr>
                  </w:pPr>
                  <w:r>
                    <w:rPr>
                      <w:szCs w:val="18"/>
                    </w:rPr>
                    <w:t>50074</w:t>
                  </w:r>
                </w:p>
              </w:tc>
            </w:tr>
            <w:tr w:rsidR="00CA3AE5" w:rsidRPr="00743DF3" w14:paraId="676A9A03" w14:textId="77777777" w:rsidTr="00D34D7F">
              <w:tc>
                <w:tcPr>
                  <w:tcW w:w="2125" w:type="dxa"/>
                  <w:vAlign w:val="center"/>
                </w:tcPr>
                <w:p w14:paraId="36795BEC" w14:textId="77777777" w:rsidR="00CA3AE5" w:rsidRDefault="00282A57" w:rsidP="00CA3AE5">
                  <w:pPr>
                    <w:pStyle w:val="Tabellentext"/>
                    <w:rPr>
                      <w:szCs w:val="18"/>
                    </w:rPr>
                  </w:pPr>
                  <w:r>
                    <w:rPr>
                      <w:szCs w:val="18"/>
                    </w:rPr>
                    <w:t>Bezug zum Verfahren</w:t>
                  </w:r>
                </w:p>
              </w:tc>
              <w:tc>
                <w:tcPr>
                  <w:tcW w:w="3755" w:type="dxa"/>
                  <w:vAlign w:val="center"/>
                </w:tcPr>
                <w:p w14:paraId="68C84E24" w14:textId="77777777" w:rsidR="00CA3AE5" w:rsidRDefault="00282A57" w:rsidP="004217A9">
                  <w:pPr>
                    <w:pStyle w:val="Tabellentext"/>
                    <w:rPr>
                      <w:szCs w:val="18"/>
                    </w:rPr>
                  </w:pPr>
                  <w:r>
                    <w:rPr>
                      <w:szCs w:val="18"/>
                    </w:rPr>
                    <w:t>DeQS</w:t>
                  </w:r>
                </w:p>
              </w:tc>
            </w:tr>
            <w:tr w:rsidR="00CA3AE5" w:rsidRPr="00743DF3" w14:paraId="41900A0E" w14:textId="77777777" w:rsidTr="00D34D7F">
              <w:tc>
                <w:tcPr>
                  <w:tcW w:w="2125" w:type="dxa"/>
                  <w:tcBorders>
                    <w:bottom w:val="single" w:sz="4" w:space="0" w:color="BFBFBF" w:themeColor="background1" w:themeShade="BF"/>
                  </w:tcBorders>
                  <w:vAlign w:val="center"/>
                </w:tcPr>
                <w:p w14:paraId="7FA3443F" w14:textId="77777777" w:rsidR="00CA3AE5" w:rsidRDefault="00282A57" w:rsidP="00CA3AE5">
                  <w:pPr>
                    <w:pStyle w:val="Tabellentext"/>
                    <w:rPr>
                      <w:szCs w:val="18"/>
                    </w:rPr>
                  </w:pPr>
                  <w:r>
                    <w:rPr>
                      <w:szCs w:val="18"/>
                    </w:rPr>
                    <w:t>Sortierung</w:t>
                  </w:r>
                </w:p>
              </w:tc>
              <w:tc>
                <w:tcPr>
                  <w:tcW w:w="3755" w:type="dxa"/>
                  <w:vAlign w:val="center"/>
                </w:tcPr>
                <w:p w14:paraId="357E18F4" w14:textId="77777777" w:rsidR="00CA3AE5" w:rsidRDefault="00282A57" w:rsidP="004217A9">
                  <w:pPr>
                    <w:pStyle w:val="Tabellentext"/>
                    <w:rPr>
                      <w:szCs w:val="18"/>
                    </w:rPr>
                  </w:pPr>
                  <w:r>
                    <w:rPr>
                      <w:szCs w:val="18"/>
                    </w:rPr>
                    <w:t>-</w:t>
                  </w:r>
                </w:p>
              </w:tc>
            </w:tr>
            <w:tr w:rsidR="00CA3AE5" w:rsidRPr="00743DF3" w14:paraId="3520DDE7" w14:textId="77777777" w:rsidTr="00D34D7F">
              <w:tc>
                <w:tcPr>
                  <w:tcW w:w="2125" w:type="dxa"/>
                  <w:tcBorders>
                    <w:top w:val="single" w:sz="4" w:space="0" w:color="BFBFBF" w:themeColor="background1" w:themeShade="BF"/>
                  </w:tcBorders>
                  <w:vAlign w:val="center"/>
                </w:tcPr>
                <w:p w14:paraId="4DDE8484" w14:textId="77777777" w:rsidR="00CA3AE5" w:rsidRDefault="00282A57" w:rsidP="00CA3AE5">
                  <w:pPr>
                    <w:pStyle w:val="Tabellentext"/>
                    <w:rPr>
                      <w:szCs w:val="18"/>
                    </w:rPr>
                  </w:pPr>
                  <w:r>
                    <w:rPr>
                      <w:szCs w:val="18"/>
                    </w:rPr>
                    <w:t>Rechenregel</w:t>
                  </w:r>
                </w:p>
              </w:tc>
              <w:tc>
                <w:tcPr>
                  <w:tcW w:w="3755" w:type="dxa"/>
                  <w:vAlign w:val="center"/>
                </w:tcPr>
                <w:p w14:paraId="6C8E9617" w14:textId="77777777" w:rsidR="00CA3AE5" w:rsidRDefault="00282A57" w:rsidP="004217A9">
                  <w:pPr>
                    <w:pStyle w:val="Tabellentext"/>
                    <w:rPr>
                      <w:szCs w:val="18"/>
                    </w:rPr>
                  </w:pPr>
                  <w:r>
                    <w:rPr>
                      <w:szCs w:val="18"/>
                    </w:rPr>
                    <w:t>Erwartete Rate an Kindern mit einer Aufnahmetemperatur unter 36,0 °C, risikoadjustiert nach logistischem NEO-Score für ID 50074</w:t>
                  </w:r>
                </w:p>
              </w:tc>
            </w:tr>
            <w:tr w:rsidR="00CA3AE5" w:rsidRPr="00743DF3" w14:paraId="3CF177B0" w14:textId="77777777" w:rsidTr="00D34D7F">
              <w:tc>
                <w:tcPr>
                  <w:tcW w:w="2125" w:type="dxa"/>
                  <w:tcBorders>
                    <w:top w:val="single" w:sz="4" w:space="0" w:color="BFBFBF" w:themeColor="background1" w:themeShade="BF"/>
                  </w:tcBorders>
                  <w:vAlign w:val="center"/>
                </w:tcPr>
                <w:p w14:paraId="48EDAFF9" w14:textId="77777777" w:rsidR="00CA3AE5" w:rsidRPr="00A20477" w:rsidRDefault="00282A57"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6184C11E" w14:textId="77777777" w:rsidR="00CA3AE5" w:rsidRPr="00CD53BC" w:rsidRDefault="00282A57" w:rsidP="004217A9">
                  <w:pPr>
                    <w:pStyle w:val="Tabellentext"/>
                    <w:rPr>
                      <w:szCs w:val="18"/>
                    </w:rPr>
                  </w:pPr>
                  <w:r>
                    <w:rPr>
                      <w:szCs w:val="18"/>
                    </w:rPr>
                    <w:t>Mittelwert</w:t>
                  </w:r>
                </w:p>
              </w:tc>
            </w:tr>
            <w:tr w:rsidR="00CA3AE5" w:rsidRPr="00743DF3" w14:paraId="67675590" w14:textId="77777777" w:rsidTr="00D34D7F">
              <w:tc>
                <w:tcPr>
                  <w:tcW w:w="2125" w:type="dxa"/>
                  <w:vAlign w:val="center"/>
                </w:tcPr>
                <w:p w14:paraId="168961F9" w14:textId="77777777" w:rsidR="00CA3AE5" w:rsidRDefault="00282A57" w:rsidP="00CA3AE5">
                  <w:pPr>
                    <w:pStyle w:val="Tabellentext"/>
                    <w:rPr>
                      <w:szCs w:val="18"/>
                    </w:rPr>
                  </w:pPr>
                  <w:r>
                    <w:rPr>
                      <w:szCs w:val="18"/>
                    </w:rPr>
                    <w:t>Teildatensatzbezug</w:t>
                  </w:r>
                </w:p>
              </w:tc>
              <w:tc>
                <w:tcPr>
                  <w:tcW w:w="3755" w:type="dxa"/>
                  <w:vAlign w:val="center"/>
                </w:tcPr>
                <w:p w14:paraId="2F80486D" w14:textId="77777777" w:rsidR="00CA3AE5" w:rsidRPr="001C3626" w:rsidRDefault="00282A57" w:rsidP="004217A9">
                  <w:pPr>
                    <w:pStyle w:val="Tabellentext"/>
                    <w:rPr>
                      <w:szCs w:val="18"/>
                    </w:rPr>
                  </w:pPr>
                  <w:r>
                    <w:rPr>
                      <w:szCs w:val="18"/>
                    </w:rPr>
                    <w:t>NEO:B</w:t>
                  </w:r>
                </w:p>
              </w:tc>
            </w:tr>
            <w:tr w:rsidR="00CA3AE5" w:rsidRPr="00743DF3" w14:paraId="165D9BB9" w14:textId="77777777" w:rsidTr="00D34D7F">
              <w:tc>
                <w:tcPr>
                  <w:tcW w:w="2125" w:type="dxa"/>
                  <w:vAlign w:val="center"/>
                </w:tcPr>
                <w:p w14:paraId="024A5899" w14:textId="77777777" w:rsidR="00CA3AE5" w:rsidRDefault="00282A57" w:rsidP="00CA3AE5">
                  <w:pPr>
                    <w:pStyle w:val="Tabellentext"/>
                    <w:rPr>
                      <w:szCs w:val="18"/>
                    </w:rPr>
                  </w:pPr>
                  <w:r>
                    <w:rPr>
                      <w:szCs w:val="18"/>
                    </w:rPr>
                    <w:t>Zähler</w:t>
                  </w:r>
                </w:p>
              </w:tc>
              <w:tc>
                <w:tcPr>
                  <w:tcW w:w="3755" w:type="dxa"/>
                </w:tcPr>
                <w:p w14:paraId="79358C8B" w14:textId="77777777" w:rsidR="00CA3AE5" w:rsidRPr="00955893" w:rsidRDefault="00282A57" w:rsidP="004217A9">
                  <w:pPr>
                    <w:pStyle w:val="CodeOhneSilbentrennung"/>
                    <w:rPr>
                      <w:rStyle w:val="Code"/>
                    </w:rPr>
                  </w:pPr>
                  <w:r>
                    <w:rPr>
                      <w:rStyle w:val="Code"/>
                    </w:rPr>
                    <w:t>fn_NEOScore_50074</w:t>
                  </w:r>
                </w:p>
              </w:tc>
            </w:tr>
            <w:tr w:rsidR="00CA3AE5" w:rsidRPr="00743DF3" w14:paraId="228FCAC2" w14:textId="77777777" w:rsidTr="00D34D7F">
              <w:tc>
                <w:tcPr>
                  <w:tcW w:w="2125" w:type="dxa"/>
                  <w:vAlign w:val="center"/>
                </w:tcPr>
                <w:p w14:paraId="202BCFEA" w14:textId="77777777" w:rsidR="00CA3AE5" w:rsidRDefault="00282A57" w:rsidP="00CA3AE5">
                  <w:pPr>
                    <w:pStyle w:val="Tabellentext"/>
                    <w:rPr>
                      <w:szCs w:val="18"/>
                    </w:rPr>
                  </w:pPr>
                  <w:r>
                    <w:rPr>
                      <w:szCs w:val="18"/>
                    </w:rPr>
                    <w:t>Nenner</w:t>
                  </w:r>
                </w:p>
              </w:tc>
              <w:tc>
                <w:tcPr>
                  <w:tcW w:w="3755" w:type="dxa"/>
                </w:tcPr>
                <w:p w14:paraId="4BD41754" w14:textId="77777777" w:rsidR="00CA3AE5" w:rsidRPr="00955893" w:rsidRDefault="00282A57" w:rsidP="004217A9">
                  <w:pPr>
                    <w:pStyle w:val="CodeOhneSilbentrennung"/>
                    <w:rPr>
                      <w:rStyle w:val="Code"/>
                    </w:rPr>
                  </w:pPr>
                  <w:r>
                    <w:rPr>
                      <w:rStyle w:val="Code"/>
                    </w:rPr>
                    <w:t xml:space="preserve">fn_lebendGeboren &amp; </w:t>
                  </w:r>
                  <w:r>
                    <w:rPr>
                      <w:rStyle w:val="Code"/>
                    </w:rPr>
                    <w:br/>
                    <w:t xml:space="preserve">(THERAPIEVERZICHT %==% 0 |  </w:t>
                  </w:r>
                  <w:r>
                    <w:rPr>
                      <w:rStyle w:val="Code"/>
                    </w:rPr>
                    <w:br/>
                    <w:t xml:space="preserve">is.na(THERAPIEVERZICHT)) &amp; </w:t>
                  </w:r>
                  <w:r>
                    <w:rPr>
                      <w:rStyle w:val="Code"/>
                    </w:rPr>
                    <w:br/>
                    <w:t xml:space="preserve">CRIBFEHLBILD %in% c(0,1,3) &amp; </w:t>
                  </w:r>
                  <w:r>
                    <w:rPr>
                      <w:rStyle w:val="Code"/>
                    </w:rPr>
                    <w:br/>
                    <w:t xml:space="preserve">!AUFNTEMP %&gt;=% 99.0 &amp; </w:t>
                  </w:r>
                  <w:r>
                    <w:rPr>
                      <w:rStyle w:val="Code"/>
                    </w:rPr>
                    <w:br/>
                    <w:t xml:space="preserve">is.na(AUFNTEMPNB) &amp; </w:t>
                  </w:r>
                  <w:r>
                    <w:rPr>
                      <w:rStyle w:val="Code"/>
                    </w:rPr>
                    <w:br/>
                    <w:t xml:space="preserve">!ASPHYXIE %==% 2 &amp; </w:t>
                  </w:r>
                  <w:r>
                    <w:rPr>
                      <w:rStyle w:val="Code"/>
                    </w:rPr>
                    <w:br/>
                    <w:t xml:space="preserve">(KG %&gt;=% 1500 &amp; </w:t>
                  </w:r>
                  <w:r>
                    <w:rPr>
                      <w:rStyle w:val="Code"/>
                    </w:rPr>
                    <w:br/>
                    <w:t>GESTALTER %&gt;=% 32)</w:t>
                  </w:r>
                </w:p>
              </w:tc>
            </w:tr>
            <w:tr w:rsidR="00CA3AE5" w:rsidRPr="00AC590F" w14:paraId="1F79CAC2" w14:textId="77777777" w:rsidTr="00D34D7F">
              <w:tc>
                <w:tcPr>
                  <w:tcW w:w="2125" w:type="dxa"/>
                  <w:vAlign w:val="center"/>
                </w:tcPr>
                <w:p w14:paraId="016234C5" w14:textId="77777777" w:rsidR="00CA3AE5" w:rsidRPr="00AC590F" w:rsidRDefault="00282A57" w:rsidP="00CA3AE5">
                  <w:pPr>
                    <w:pStyle w:val="Tabellentext"/>
                    <w:rPr>
                      <w:rFonts w:cstheme="minorHAnsi"/>
                      <w:szCs w:val="18"/>
                    </w:rPr>
                  </w:pPr>
                  <w:r w:rsidRPr="00AC590F">
                    <w:rPr>
                      <w:rFonts w:cs="Calibri"/>
                      <w:szCs w:val="18"/>
                    </w:rPr>
                    <w:t>Darstellung</w:t>
                  </w:r>
                </w:p>
              </w:tc>
              <w:tc>
                <w:tcPr>
                  <w:tcW w:w="3755" w:type="dxa"/>
                  <w:vAlign w:val="center"/>
                </w:tcPr>
                <w:p w14:paraId="2F8F1733" w14:textId="77777777" w:rsidR="00CA3AE5" w:rsidRPr="00AC590F" w:rsidRDefault="00282A57"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51F1511D" w14:textId="77777777" w:rsidTr="00D34D7F">
              <w:tc>
                <w:tcPr>
                  <w:tcW w:w="2125" w:type="dxa"/>
                  <w:tcBorders>
                    <w:bottom w:val="single" w:sz="4" w:space="0" w:color="BFBFBF" w:themeColor="background1" w:themeShade="BF"/>
                  </w:tcBorders>
                  <w:vAlign w:val="center"/>
                </w:tcPr>
                <w:p w14:paraId="1E64418B" w14:textId="77777777" w:rsidR="00CA3AE5" w:rsidRPr="00AC590F" w:rsidRDefault="00282A57"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07333127" w14:textId="77777777" w:rsidR="00CA3AE5" w:rsidRPr="00AC590F" w:rsidRDefault="00282A57" w:rsidP="004217A9">
                  <w:pPr>
                    <w:pStyle w:val="Tabellentext"/>
                    <w:rPr>
                      <w:rFonts w:cstheme="minorHAnsi"/>
                      <w:szCs w:val="18"/>
                    </w:rPr>
                  </w:pPr>
                  <w:r>
                    <w:rPr>
                      <w:rFonts w:cs="Calibri"/>
                      <w:szCs w:val="18"/>
                    </w:rPr>
                    <w:t>-</w:t>
                  </w:r>
                </w:p>
              </w:tc>
            </w:tr>
          </w:tbl>
          <w:p w14:paraId="31C1A09D" w14:textId="77777777" w:rsidR="00CA3AE5" w:rsidRPr="00E3098F" w:rsidRDefault="00270B4A"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6E41A56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ACF283" w14:textId="77777777" w:rsidR="00CA3AE5" w:rsidRPr="00E37ACC" w:rsidRDefault="00282A57" w:rsidP="00CA3AE5">
            <w:pPr>
              <w:pStyle w:val="Tabellenkopf"/>
            </w:pPr>
            <w:r w:rsidRPr="00E37ACC">
              <w:t>Verwendete Funktionen</w:t>
            </w:r>
          </w:p>
        </w:tc>
        <w:tc>
          <w:tcPr>
            <w:tcW w:w="5885" w:type="dxa"/>
          </w:tcPr>
          <w:p w14:paraId="2EE04EF4" w14:textId="77777777" w:rsidR="00926BD3" w:rsidRPr="00926BD3" w:rsidRDefault="00282A57"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fn_lebendGeboren</w:t>
            </w:r>
            <w:r>
              <w:rPr>
                <w:rStyle w:val="Code"/>
                <w:rFonts w:cs="Arial"/>
                <w:szCs w:val="21"/>
              </w:rPr>
              <w:br/>
              <w:t>fn_NEOScore_50074</w:t>
            </w:r>
          </w:p>
        </w:tc>
      </w:tr>
      <w:tr w:rsidR="00CA3AE5" w14:paraId="1E9CDCA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7744F0A" w14:textId="77777777" w:rsidR="00CA3AE5" w:rsidRPr="00E37ACC" w:rsidRDefault="00282A57" w:rsidP="00CA3AE5">
            <w:pPr>
              <w:pStyle w:val="Tabellenkopf"/>
            </w:pPr>
            <w:r w:rsidRPr="00E37ACC">
              <w:t>Verwendete Listen</w:t>
            </w:r>
          </w:p>
        </w:tc>
        <w:tc>
          <w:tcPr>
            <w:tcW w:w="5885" w:type="dxa"/>
          </w:tcPr>
          <w:p w14:paraId="740929FE" w14:textId="77777777" w:rsidR="00CA3AE5" w:rsidRPr="00926BD3" w:rsidRDefault="00282A57" w:rsidP="00AA7D5D">
            <w:pPr>
              <w:pStyle w:val="CodeOhneSilbentrennung"/>
              <w:cnfStyle w:val="000000000000" w:firstRow="0" w:lastRow="0" w:firstColumn="0" w:lastColumn="0" w:oddVBand="0" w:evenVBand="0" w:oddHBand="0" w:evenHBand="0" w:firstRowFirstColumn="0" w:firstRowLastColumn="0" w:lastRowFirstColumn="0" w:lastRowLastColumn="0"/>
            </w:pPr>
            <w:r>
              <w:t>ICD_Fetaltod</w:t>
            </w:r>
          </w:p>
        </w:tc>
      </w:tr>
      <w:tr w:rsidR="00CA3AE5" w14:paraId="56E7A3D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CAA5CE" w14:textId="77777777" w:rsidR="00CA3AE5" w:rsidRPr="00E37ACC" w:rsidRDefault="00282A57" w:rsidP="00CA3AE5">
            <w:pPr>
              <w:pStyle w:val="Tabellenkopf"/>
            </w:pPr>
            <w:r>
              <w:t>Darstellung</w:t>
            </w:r>
          </w:p>
        </w:tc>
        <w:tc>
          <w:tcPr>
            <w:tcW w:w="5885" w:type="dxa"/>
          </w:tcPr>
          <w:p w14:paraId="334771DB"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B98AA7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866D2B" w14:textId="77777777" w:rsidR="00CA3AE5" w:rsidRPr="00E37ACC" w:rsidRDefault="00282A57" w:rsidP="00CA3AE5">
            <w:pPr>
              <w:pStyle w:val="Tabellenkopf"/>
            </w:pPr>
            <w:r>
              <w:t>Grafik</w:t>
            </w:r>
          </w:p>
        </w:tc>
        <w:tc>
          <w:tcPr>
            <w:tcW w:w="5885" w:type="dxa"/>
          </w:tcPr>
          <w:p w14:paraId="3316C537" w14:textId="77777777" w:rsidR="00CA3AE5" w:rsidRPr="00DD70A1" w:rsidRDefault="00282A5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19B17C3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AD08F1D" w14:textId="77777777" w:rsidR="00CA3AE5" w:rsidRPr="00E37ACC" w:rsidRDefault="00282A57" w:rsidP="00CA3AE5">
            <w:pPr>
              <w:pStyle w:val="Tabellenkopf"/>
            </w:pPr>
            <w:r>
              <w:t>Vergleichbarkeit mit Vorjahresergebnissen</w:t>
            </w:r>
          </w:p>
        </w:tc>
        <w:tc>
          <w:tcPr>
            <w:tcW w:w="5885" w:type="dxa"/>
          </w:tcPr>
          <w:p w14:paraId="2E0F3D5A" w14:textId="77777777" w:rsidR="00CA3AE5" w:rsidRDefault="00282A57"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48F80222" w14:textId="77777777" w:rsidR="009E1781" w:rsidRDefault="00270B4A" w:rsidP="00AA7E2B">
      <w:pPr>
        <w:pStyle w:val="Tabellentext"/>
        <w:spacing w:before="0" w:after="0" w:line="20" w:lineRule="exact"/>
        <w:ind w:left="0" w:right="0"/>
      </w:pPr>
    </w:p>
    <w:p w14:paraId="6D76A140" w14:textId="77777777" w:rsidR="00DD4540" w:rsidRDefault="00DD4540">
      <w:pPr>
        <w:sectPr w:rsidR="00DD4540" w:rsidSect="00AD6E6F">
          <w:pgSz w:w="11906" w:h="16838"/>
          <w:pgMar w:top="1418" w:right="1134" w:bottom="1418" w:left="1701" w:header="454" w:footer="737" w:gutter="0"/>
          <w:cols w:space="708"/>
          <w:docGrid w:linePitch="360"/>
        </w:sectPr>
      </w:pPr>
    </w:p>
    <w:p w14:paraId="7B14F85A" w14:textId="77777777" w:rsidR="007F3806" w:rsidRPr="007F3806" w:rsidRDefault="00282A57" w:rsidP="007F3806">
      <w:pPr>
        <w:pStyle w:val="Absatzberschriftebene3nurinNavigation"/>
      </w:pPr>
      <w:r w:rsidRPr="007F3806">
        <w:t xml:space="preserve">Risikofaktoren </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06E22308"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6E88884F" w14:textId="77777777" w:rsidR="00890E2F" w:rsidRPr="001E2092" w:rsidRDefault="00282A57" w:rsidP="00890E2F">
            <w:pPr>
              <w:pStyle w:val="Tabellenkopf"/>
              <w:rPr>
                <w:szCs w:val="20"/>
              </w:rPr>
            </w:pPr>
            <w:r>
              <w:t>Referenzwahrscheinlichkeit</w:t>
            </w:r>
            <w:r w:rsidRPr="00B8324E">
              <w:t xml:space="preserve">: </w:t>
            </w:r>
            <w:r>
              <w:rPr>
                <w:szCs w:val="20"/>
              </w:rPr>
              <w:t>1,417 % (Odds: 0,014)</w:t>
            </w:r>
          </w:p>
        </w:tc>
      </w:tr>
      <w:tr w:rsidR="00BA23B7" w:rsidRPr="009E2B0C" w14:paraId="1A026852"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2C66A5C7" w14:textId="77777777" w:rsidR="00BA23B7" w:rsidRPr="001E2092" w:rsidRDefault="00282A57"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78F27BC9" w14:textId="77777777" w:rsidR="00BA23B7" w:rsidRPr="001E2092" w:rsidRDefault="00282A57"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0983CC94" w14:textId="77777777" w:rsidR="00BA23B7" w:rsidRPr="001E2092" w:rsidRDefault="00282A57"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204BF54D" w14:textId="77777777" w:rsidR="00BA23B7" w:rsidRPr="001E2092" w:rsidRDefault="00282A57"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1D0E52E8" w14:textId="77777777" w:rsidR="00BA23B7" w:rsidRPr="001E2092" w:rsidRDefault="00282A57"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498F5025" w14:textId="77777777" w:rsidR="00BA23B7" w:rsidRPr="001E2092" w:rsidRDefault="00282A57" w:rsidP="00AD6C60">
            <w:pPr>
              <w:pStyle w:val="Tabellenkopf"/>
              <w:ind w:left="0"/>
              <w:jc w:val="right"/>
              <w:rPr>
                <w:szCs w:val="18"/>
              </w:rPr>
            </w:pPr>
            <w:r>
              <w:rPr>
                <w:szCs w:val="18"/>
              </w:rPr>
              <w:t>95 %-Vertrauensbereich</w:t>
            </w:r>
          </w:p>
        </w:tc>
      </w:tr>
      <w:tr w:rsidR="00BA23B7" w:rsidRPr="00743DF3" w14:paraId="340F388F"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968D333" w14:textId="77777777" w:rsidR="00BA23B7" w:rsidRPr="001E2092" w:rsidRDefault="00282A57" w:rsidP="00C25810">
            <w:pPr>
              <w:pStyle w:val="Tabellentext"/>
              <w:rPr>
                <w:szCs w:val="18"/>
              </w:rPr>
            </w:pPr>
            <w:r>
              <w:rPr>
                <w:szCs w:val="18"/>
              </w:rPr>
              <w:t>Konstante</w:t>
            </w:r>
          </w:p>
        </w:tc>
        <w:tc>
          <w:tcPr>
            <w:tcW w:w="1013" w:type="pct"/>
          </w:tcPr>
          <w:p w14:paraId="757B3B51" w14:textId="77777777" w:rsidR="00BA23B7" w:rsidRPr="001E2092" w:rsidRDefault="00282A57" w:rsidP="009E6F3B">
            <w:pPr>
              <w:pStyle w:val="Tabellentext"/>
              <w:jc w:val="right"/>
              <w:rPr>
                <w:szCs w:val="18"/>
              </w:rPr>
            </w:pPr>
            <w:r>
              <w:rPr>
                <w:szCs w:val="18"/>
              </w:rPr>
              <w:t>-4,242492703554562</w:t>
            </w:r>
          </w:p>
        </w:tc>
        <w:tc>
          <w:tcPr>
            <w:tcW w:w="390" w:type="pct"/>
          </w:tcPr>
          <w:p w14:paraId="139F92EE" w14:textId="77777777" w:rsidR="00BA23B7" w:rsidRPr="001E2092" w:rsidRDefault="00282A57" w:rsidP="004D14B9">
            <w:pPr>
              <w:pStyle w:val="Tabellentext"/>
              <w:ind w:left="0"/>
              <w:jc w:val="right"/>
              <w:rPr>
                <w:szCs w:val="18"/>
              </w:rPr>
            </w:pPr>
            <w:r>
              <w:rPr>
                <w:szCs w:val="18"/>
              </w:rPr>
              <w:t>0,068</w:t>
            </w:r>
          </w:p>
        </w:tc>
        <w:tc>
          <w:tcPr>
            <w:tcW w:w="548" w:type="pct"/>
          </w:tcPr>
          <w:p w14:paraId="6BD47BB7" w14:textId="77777777" w:rsidR="00BA23B7" w:rsidRPr="001E2092" w:rsidRDefault="00282A57" w:rsidP="009E6F3B">
            <w:pPr>
              <w:pStyle w:val="Tabellentext"/>
              <w:jc w:val="right"/>
              <w:rPr>
                <w:szCs w:val="18"/>
              </w:rPr>
            </w:pPr>
            <w:r>
              <w:rPr>
                <w:szCs w:val="18"/>
              </w:rPr>
              <w:t>-62,762</w:t>
            </w:r>
          </w:p>
        </w:tc>
        <w:tc>
          <w:tcPr>
            <w:tcW w:w="468" w:type="pct"/>
          </w:tcPr>
          <w:p w14:paraId="519B11B7" w14:textId="77777777" w:rsidR="00BA23B7" w:rsidRPr="001E2092" w:rsidRDefault="00282A57" w:rsidP="004D14B9">
            <w:pPr>
              <w:pStyle w:val="Tabellentext"/>
              <w:ind w:left="6"/>
              <w:jc w:val="right"/>
              <w:rPr>
                <w:szCs w:val="18"/>
              </w:rPr>
            </w:pPr>
            <w:r>
              <w:rPr>
                <w:szCs w:val="18"/>
              </w:rPr>
              <w:t>-</w:t>
            </w:r>
          </w:p>
        </w:tc>
        <w:tc>
          <w:tcPr>
            <w:tcW w:w="1172" w:type="pct"/>
          </w:tcPr>
          <w:p w14:paraId="45038B99" w14:textId="77777777" w:rsidR="00BA23B7" w:rsidRPr="001E2092" w:rsidRDefault="00282A57" w:rsidP="005521DD">
            <w:pPr>
              <w:pStyle w:val="Tabellentext"/>
              <w:ind w:left="-6"/>
              <w:jc w:val="right"/>
              <w:rPr>
                <w:szCs w:val="18"/>
              </w:rPr>
            </w:pPr>
            <w:r>
              <w:rPr>
                <w:szCs w:val="18"/>
              </w:rPr>
              <w:t>-</w:t>
            </w:r>
          </w:p>
        </w:tc>
      </w:tr>
      <w:tr w:rsidR="00BA23B7" w:rsidRPr="00743DF3" w14:paraId="205719FE"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46F9A6D5" w14:textId="77777777" w:rsidR="00BA23B7" w:rsidRPr="001E2092" w:rsidRDefault="00282A57" w:rsidP="00C25810">
            <w:pPr>
              <w:pStyle w:val="Tabellentext"/>
              <w:rPr>
                <w:szCs w:val="18"/>
              </w:rPr>
            </w:pPr>
            <w:r>
              <w:rPr>
                <w:szCs w:val="18"/>
              </w:rPr>
              <w:t>Aufnahmegewicht 1.500-1.699 g</w:t>
            </w:r>
          </w:p>
        </w:tc>
        <w:tc>
          <w:tcPr>
            <w:tcW w:w="1013" w:type="pct"/>
          </w:tcPr>
          <w:p w14:paraId="72820DE5" w14:textId="77777777" w:rsidR="00BA23B7" w:rsidRPr="001E2092" w:rsidRDefault="00282A57" w:rsidP="009E6F3B">
            <w:pPr>
              <w:pStyle w:val="Tabellentext"/>
              <w:jc w:val="right"/>
              <w:rPr>
                <w:szCs w:val="18"/>
              </w:rPr>
            </w:pPr>
            <w:r>
              <w:rPr>
                <w:szCs w:val="18"/>
              </w:rPr>
              <w:t>1,544392833592984</w:t>
            </w:r>
          </w:p>
        </w:tc>
        <w:tc>
          <w:tcPr>
            <w:tcW w:w="390" w:type="pct"/>
          </w:tcPr>
          <w:p w14:paraId="025C0634" w14:textId="77777777" w:rsidR="00BA23B7" w:rsidRPr="001E2092" w:rsidRDefault="00282A57" w:rsidP="004D14B9">
            <w:pPr>
              <w:pStyle w:val="Tabellentext"/>
              <w:ind w:left="0"/>
              <w:jc w:val="right"/>
              <w:rPr>
                <w:szCs w:val="18"/>
              </w:rPr>
            </w:pPr>
            <w:r>
              <w:rPr>
                <w:szCs w:val="18"/>
              </w:rPr>
              <w:t>0,123</w:t>
            </w:r>
          </w:p>
        </w:tc>
        <w:tc>
          <w:tcPr>
            <w:tcW w:w="548" w:type="pct"/>
          </w:tcPr>
          <w:p w14:paraId="1F669DAF" w14:textId="77777777" w:rsidR="00BA23B7" w:rsidRPr="001E2092" w:rsidRDefault="00282A57" w:rsidP="009E6F3B">
            <w:pPr>
              <w:pStyle w:val="Tabellentext"/>
              <w:jc w:val="right"/>
              <w:rPr>
                <w:szCs w:val="18"/>
              </w:rPr>
            </w:pPr>
            <w:r>
              <w:rPr>
                <w:szCs w:val="18"/>
              </w:rPr>
              <w:t>12,553</w:t>
            </w:r>
          </w:p>
        </w:tc>
        <w:tc>
          <w:tcPr>
            <w:tcW w:w="468" w:type="pct"/>
          </w:tcPr>
          <w:p w14:paraId="3EBBFD2C" w14:textId="77777777" w:rsidR="00BA23B7" w:rsidRPr="001E2092" w:rsidRDefault="00282A57" w:rsidP="004D14B9">
            <w:pPr>
              <w:pStyle w:val="Tabellentext"/>
              <w:ind w:left="6"/>
              <w:jc w:val="right"/>
              <w:rPr>
                <w:szCs w:val="18"/>
              </w:rPr>
            </w:pPr>
            <w:r>
              <w:rPr>
                <w:szCs w:val="18"/>
              </w:rPr>
              <w:t>4,685</w:t>
            </w:r>
          </w:p>
        </w:tc>
        <w:tc>
          <w:tcPr>
            <w:tcW w:w="1172" w:type="pct"/>
          </w:tcPr>
          <w:p w14:paraId="4CEC4D1C" w14:textId="77777777" w:rsidR="00BA23B7" w:rsidRPr="001E2092" w:rsidRDefault="00282A57" w:rsidP="005521DD">
            <w:pPr>
              <w:pStyle w:val="Tabellentext"/>
              <w:ind w:left="-6"/>
              <w:jc w:val="right"/>
              <w:rPr>
                <w:szCs w:val="18"/>
              </w:rPr>
            </w:pPr>
            <w:r>
              <w:rPr>
                <w:szCs w:val="18"/>
              </w:rPr>
              <w:t>3,681 - 5,963</w:t>
            </w:r>
          </w:p>
        </w:tc>
      </w:tr>
      <w:tr w:rsidR="00BA23B7" w:rsidRPr="00743DF3" w14:paraId="7144A61E"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88CF18D" w14:textId="77777777" w:rsidR="00BA23B7" w:rsidRPr="001E2092" w:rsidRDefault="00282A57" w:rsidP="00C25810">
            <w:pPr>
              <w:pStyle w:val="Tabellentext"/>
              <w:rPr>
                <w:szCs w:val="18"/>
              </w:rPr>
            </w:pPr>
            <w:r>
              <w:rPr>
                <w:szCs w:val="18"/>
              </w:rPr>
              <w:t>Aufnahmegewicht 1.700-2.099 g</w:t>
            </w:r>
          </w:p>
        </w:tc>
        <w:tc>
          <w:tcPr>
            <w:tcW w:w="1013" w:type="pct"/>
          </w:tcPr>
          <w:p w14:paraId="621B849D" w14:textId="77777777" w:rsidR="00BA23B7" w:rsidRPr="001E2092" w:rsidRDefault="00282A57" w:rsidP="009E6F3B">
            <w:pPr>
              <w:pStyle w:val="Tabellentext"/>
              <w:jc w:val="right"/>
              <w:rPr>
                <w:szCs w:val="18"/>
              </w:rPr>
            </w:pPr>
            <w:r>
              <w:rPr>
                <w:szCs w:val="18"/>
              </w:rPr>
              <w:t>1,441939156590234</w:t>
            </w:r>
          </w:p>
        </w:tc>
        <w:tc>
          <w:tcPr>
            <w:tcW w:w="390" w:type="pct"/>
          </w:tcPr>
          <w:p w14:paraId="54BB656F" w14:textId="77777777" w:rsidR="00BA23B7" w:rsidRPr="001E2092" w:rsidRDefault="00282A57" w:rsidP="004D14B9">
            <w:pPr>
              <w:pStyle w:val="Tabellentext"/>
              <w:ind w:left="0"/>
              <w:jc w:val="right"/>
              <w:rPr>
                <w:szCs w:val="18"/>
              </w:rPr>
            </w:pPr>
            <w:r>
              <w:rPr>
                <w:szCs w:val="18"/>
              </w:rPr>
              <w:t>0,080</w:t>
            </w:r>
          </w:p>
        </w:tc>
        <w:tc>
          <w:tcPr>
            <w:tcW w:w="548" w:type="pct"/>
          </w:tcPr>
          <w:p w14:paraId="342F2A78" w14:textId="77777777" w:rsidR="00BA23B7" w:rsidRPr="001E2092" w:rsidRDefault="00282A57" w:rsidP="009E6F3B">
            <w:pPr>
              <w:pStyle w:val="Tabellentext"/>
              <w:jc w:val="right"/>
              <w:rPr>
                <w:szCs w:val="18"/>
              </w:rPr>
            </w:pPr>
            <w:r>
              <w:rPr>
                <w:szCs w:val="18"/>
              </w:rPr>
              <w:t>17,995</w:t>
            </w:r>
          </w:p>
        </w:tc>
        <w:tc>
          <w:tcPr>
            <w:tcW w:w="468" w:type="pct"/>
          </w:tcPr>
          <w:p w14:paraId="107CFA97" w14:textId="77777777" w:rsidR="00BA23B7" w:rsidRPr="001E2092" w:rsidRDefault="00282A57" w:rsidP="004D14B9">
            <w:pPr>
              <w:pStyle w:val="Tabellentext"/>
              <w:ind w:left="6"/>
              <w:jc w:val="right"/>
              <w:rPr>
                <w:szCs w:val="18"/>
              </w:rPr>
            </w:pPr>
            <w:r>
              <w:rPr>
                <w:szCs w:val="18"/>
              </w:rPr>
              <w:t>4,229</w:t>
            </w:r>
          </w:p>
        </w:tc>
        <w:tc>
          <w:tcPr>
            <w:tcW w:w="1172" w:type="pct"/>
          </w:tcPr>
          <w:p w14:paraId="25A620CA" w14:textId="77777777" w:rsidR="00BA23B7" w:rsidRPr="001E2092" w:rsidRDefault="00282A57" w:rsidP="005521DD">
            <w:pPr>
              <w:pStyle w:val="Tabellentext"/>
              <w:ind w:left="-6"/>
              <w:jc w:val="right"/>
              <w:rPr>
                <w:szCs w:val="18"/>
              </w:rPr>
            </w:pPr>
            <w:r>
              <w:rPr>
                <w:szCs w:val="18"/>
              </w:rPr>
              <w:t>3,614 - 4,948</w:t>
            </w:r>
          </w:p>
        </w:tc>
      </w:tr>
      <w:tr w:rsidR="00BA23B7" w:rsidRPr="00743DF3" w14:paraId="6369B01F"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1A5CAB3" w14:textId="77777777" w:rsidR="00BA23B7" w:rsidRPr="001E2092" w:rsidRDefault="00282A57" w:rsidP="00C25810">
            <w:pPr>
              <w:pStyle w:val="Tabellentext"/>
              <w:rPr>
                <w:szCs w:val="18"/>
              </w:rPr>
            </w:pPr>
            <w:r>
              <w:rPr>
                <w:szCs w:val="18"/>
              </w:rPr>
              <w:t>Aufnahmegewicht 2.100-2.499 g</w:t>
            </w:r>
          </w:p>
        </w:tc>
        <w:tc>
          <w:tcPr>
            <w:tcW w:w="1013" w:type="pct"/>
          </w:tcPr>
          <w:p w14:paraId="005E3456" w14:textId="77777777" w:rsidR="00BA23B7" w:rsidRPr="001E2092" w:rsidRDefault="00282A57" w:rsidP="009E6F3B">
            <w:pPr>
              <w:pStyle w:val="Tabellentext"/>
              <w:jc w:val="right"/>
              <w:rPr>
                <w:szCs w:val="18"/>
              </w:rPr>
            </w:pPr>
            <w:r>
              <w:rPr>
                <w:szCs w:val="18"/>
              </w:rPr>
              <w:t>1,346926128942181</w:t>
            </w:r>
          </w:p>
        </w:tc>
        <w:tc>
          <w:tcPr>
            <w:tcW w:w="390" w:type="pct"/>
          </w:tcPr>
          <w:p w14:paraId="390A6BBC" w14:textId="77777777" w:rsidR="00BA23B7" w:rsidRPr="001E2092" w:rsidRDefault="00282A57" w:rsidP="004D14B9">
            <w:pPr>
              <w:pStyle w:val="Tabellentext"/>
              <w:ind w:left="0"/>
              <w:jc w:val="right"/>
              <w:rPr>
                <w:szCs w:val="18"/>
              </w:rPr>
            </w:pPr>
            <w:r>
              <w:rPr>
                <w:szCs w:val="18"/>
              </w:rPr>
              <w:t>0,076</w:t>
            </w:r>
          </w:p>
        </w:tc>
        <w:tc>
          <w:tcPr>
            <w:tcW w:w="548" w:type="pct"/>
          </w:tcPr>
          <w:p w14:paraId="5FD3D061" w14:textId="77777777" w:rsidR="00BA23B7" w:rsidRPr="001E2092" w:rsidRDefault="00282A57" w:rsidP="009E6F3B">
            <w:pPr>
              <w:pStyle w:val="Tabellentext"/>
              <w:jc w:val="right"/>
              <w:rPr>
                <w:szCs w:val="18"/>
              </w:rPr>
            </w:pPr>
            <w:r>
              <w:rPr>
                <w:szCs w:val="18"/>
              </w:rPr>
              <w:t>17,767</w:t>
            </w:r>
          </w:p>
        </w:tc>
        <w:tc>
          <w:tcPr>
            <w:tcW w:w="468" w:type="pct"/>
          </w:tcPr>
          <w:p w14:paraId="5BEE1398" w14:textId="77777777" w:rsidR="00BA23B7" w:rsidRPr="001E2092" w:rsidRDefault="00282A57" w:rsidP="004D14B9">
            <w:pPr>
              <w:pStyle w:val="Tabellentext"/>
              <w:ind w:left="6"/>
              <w:jc w:val="right"/>
              <w:rPr>
                <w:szCs w:val="18"/>
              </w:rPr>
            </w:pPr>
            <w:r>
              <w:rPr>
                <w:szCs w:val="18"/>
              </w:rPr>
              <w:t>3,846</w:t>
            </w:r>
          </w:p>
        </w:tc>
        <w:tc>
          <w:tcPr>
            <w:tcW w:w="1172" w:type="pct"/>
          </w:tcPr>
          <w:p w14:paraId="57729FCF" w14:textId="77777777" w:rsidR="00BA23B7" w:rsidRPr="001E2092" w:rsidRDefault="00282A57" w:rsidP="005521DD">
            <w:pPr>
              <w:pStyle w:val="Tabellentext"/>
              <w:ind w:left="-6"/>
              <w:jc w:val="right"/>
              <w:rPr>
                <w:szCs w:val="18"/>
              </w:rPr>
            </w:pPr>
            <w:r>
              <w:rPr>
                <w:szCs w:val="18"/>
              </w:rPr>
              <w:t>3,315 - 4,462</w:t>
            </w:r>
          </w:p>
        </w:tc>
      </w:tr>
      <w:tr w:rsidR="00BA23B7" w:rsidRPr="00743DF3" w14:paraId="591E8BC5"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89692FD" w14:textId="77777777" w:rsidR="00BA23B7" w:rsidRPr="001E2092" w:rsidRDefault="00282A57" w:rsidP="00C25810">
            <w:pPr>
              <w:pStyle w:val="Tabellentext"/>
              <w:rPr>
                <w:szCs w:val="18"/>
              </w:rPr>
            </w:pPr>
            <w:r>
              <w:rPr>
                <w:szCs w:val="18"/>
              </w:rPr>
              <w:t>Aufnahmegewicht 2.500-2.899 g</w:t>
            </w:r>
          </w:p>
        </w:tc>
        <w:tc>
          <w:tcPr>
            <w:tcW w:w="1013" w:type="pct"/>
          </w:tcPr>
          <w:p w14:paraId="7391EC2B" w14:textId="77777777" w:rsidR="00BA23B7" w:rsidRPr="001E2092" w:rsidRDefault="00282A57" w:rsidP="009E6F3B">
            <w:pPr>
              <w:pStyle w:val="Tabellentext"/>
              <w:jc w:val="right"/>
              <w:rPr>
                <w:szCs w:val="18"/>
              </w:rPr>
            </w:pPr>
            <w:r>
              <w:rPr>
                <w:szCs w:val="18"/>
              </w:rPr>
              <w:t>1,162206993301787</w:t>
            </w:r>
          </w:p>
        </w:tc>
        <w:tc>
          <w:tcPr>
            <w:tcW w:w="390" w:type="pct"/>
          </w:tcPr>
          <w:p w14:paraId="401E1BEA" w14:textId="77777777" w:rsidR="00BA23B7" w:rsidRPr="001E2092" w:rsidRDefault="00282A57" w:rsidP="004D14B9">
            <w:pPr>
              <w:pStyle w:val="Tabellentext"/>
              <w:ind w:left="0"/>
              <w:jc w:val="right"/>
              <w:rPr>
                <w:szCs w:val="18"/>
              </w:rPr>
            </w:pPr>
            <w:r>
              <w:rPr>
                <w:szCs w:val="18"/>
              </w:rPr>
              <w:t>0,078</w:t>
            </w:r>
          </w:p>
        </w:tc>
        <w:tc>
          <w:tcPr>
            <w:tcW w:w="548" w:type="pct"/>
          </w:tcPr>
          <w:p w14:paraId="5E21C83B" w14:textId="77777777" w:rsidR="00BA23B7" w:rsidRPr="001E2092" w:rsidRDefault="00282A57" w:rsidP="009E6F3B">
            <w:pPr>
              <w:pStyle w:val="Tabellentext"/>
              <w:jc w:val="right"/>
              <w:rPr>
                <w:szCs w:val="18"/>
              </w:rPr>
            </w:pPr>
            <w:r>
              <w:rPr>
                <w:szCs w:val="18"/>
              </w:rPr>
              <w:t>14,882</w:t>
            </w:r>
          </w:p>
        </w:tc>
        <w:tc>
          <w:tcPr>
            <w:tcW w:w="468" w:type="pct"/>
          </w:tcPr>
          <w:p w14:paraId="510B72AC" w14:textId="77777777" w:rsidR="00BA23B7" w:rsidRPr="001E2092" w:rsidRDefault="00282A57" w:rsidP="004D14B9">
            <w:pPr>
              <w:pStyle w:val="Tabellentext"/>
              <w:ind w:left="6"/>
              <w:jc w:val="right"/>
              <w:rPr>
                <w:szCs w:val="18"/>
              </w:rPr>
            </w:pPr>
            <w:r>
              <w:rPr>
                <w:szCs w:val="18"/>
              </w:rPr>
              <w:t>3,197</w:t>
            </w:r>
          </w:p>
        </w:tc>
        <w:tc>
          <w:tcPr>
            <w:tcW w:w="1172" w:type="pct"/>
          </w:tcPr>
          <w:p w14:paraId="3F3B1843" w14:textId="77777777" w:rsidR="00BA23B7" w:rsidRPr="001E2092" w:rsidRDefault="00282A57" w:rsidP="005521DD">
            <w:pPr>
              <w:pStyle w:val="Tabellentext"/>
              <w:ind w:left="-6"/>
              <w:jc w:val="right"/>
              <w:rPr>
                <w:szCs w:val="18"/>
              </w:rPr>
            </w:pPr>
            <w:r>
              <w:rPr>
                <w:szCs w:val="18"/>
              </w:rPr>
              <w:t>2,743 - 3,726</w:t>
            </w:r>
          </w:p>
        </w:tc>
      </w:tr>
      <w:tr w:rsidR="00BA23B7" w:rsidRPr="00743DF3" w14:paraId="5D889139"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03E4DEB6" w14:textId="77777777" w:rsidR="00BA23B7" w:rsidRPr="001E2092" w:rsidRDefault="00282A57" w:rsidP="00C25810">
            <w:pPr>
              <w:pStyle w:val="Tabellentext"/>
              <w:rPr>
                <w:szCs w:val="18"/>
              </w:rPr>
            </w:pPr>
            <w:r>
              <w:rPr>
                <w:szCs w:val="18"/>
              </w:rPr>
              <w:t>Aufnahmegewicht 2.900-3.299 g</w:t>
            </w:r>
          </w:p>
        </w:tc>
        <w:tc>
          <w:tcPr>
            <w:tcW w:w="1013" w:type="pct"/>
          </w:tcPr>
          <w:p w14:paraId="7E408CEF" w14:textId="77777777" w:rsidR="00BA23B7" w:rsidRPr="001E2092" w:rsidRDefault="00282A57" w:rsidP="009E6F3B">
            <w:pPr>
              <w:pStyle w:val="Tabellentext"/>
              <w:jc w:val="right"/>
              <w:rPr>
                <w:szCs w:val="18"/>
              </w:rPr>
            </w:pPr>
            <w:r>
              <w:rPr>
                <w:szCs w:val="18"/>
              </w:rPr>
              <w:t>0,895495778790081</w:t>
            </w:r>
          </w:p>
        </w:tc>
        <w:tc>
          <w:tcPr>
            <w:tcW w:w="390" w:type="pct"/>
          </w:tcPr>
          <w:p w14:paraId="0D6B9C19" w14:textId="77777777" w:rsidR="00BA23B7" w:rsidRPr="001E2092" w:rsidRDefault="00282A57" w:rsidP="004D14B9">
            <w:pPr>
              <w:pStyle w:val="Tabellentext"/>
              <w:ind w:left="0"/>
              <w:jc w:val="right"/>
              <w:rPr>
                <w:szCs w:val="18"/>
              </w:rPr>
            </w:pPr>
            <w:r>
              <w:rPr>
                <w:szCs w:val="18"/>
              </w:rPr>
              <w:t>0,080</w:t>
            </w:r>
          </w:p>
        </w:tc>
        <w:tc>
          <w:tcPr>
            <w:tcW w:w="548" w:type="pct"/>
          </w:tcPr>
          <w:p w14:paraId="74501484" w14:textId="77777777" w:rsidR="00BA23B7" w:rsidRPr="001E2092" w:rsidRDefault="00282A57" w:rsidP="009E6F3B">
            <w:pPr>
              <w:pStyle w:val="Tabellentext"/>
              <w:jc w:val="right"/>
              <w:rPr>
                <w:szCs w:val="18"/>
              </w:rPr>
            </w:pPr>
            <w:r>
              <w:rPr>
                <w:szCs w:val="18"/>
              </w:rPr>
              <w:t>11,167</w:t>
            </w:r>
          </w:p>
        </w:tc>
        <w:tc>
          <w:tcPr>
            <w:tcW w:w="468" w:type="pct"/>
          </w:tcPr>
          <w:p w14:paraId="3F2FF6F3" w14:textId="77777777" w:rsidR="00BA23B7" w:rsidRPr="001E2092" w:rsidRDefault="00282A57" w:rsidP="004D14B9">
            <w:pPr>
              <w:pStyle w:val="Tabellentext"/>
              <w:ind w:left="6"/>
              <w:jc w:val="right"/>
              <w:rPr>
                <w:szCs w:val="18"/>
              </w:rPr>
            </w:pPr>
            <w:r>
              <w:rPr>
                <w:szCs w:val="18"/>
              </w:rPr>
              <w:t>2,449</w:t>
            </w:r>
          </w:p>
        </w:tc>
        <w:tc>
          <w:tcPr>
            <w:tcW w:w="1172" w:type="pct"/>
          </w:tcPr>
          <w:p w14:paraId="2E21B0CE" w14:textId="77777777" w:rsidR="00BA23B7" w:rsidRPr="001E2092" w:rsidRDefault="00282A57" w:rsidP="005521DD">
            <w:pPr>
              <w:pStyle w:val="Tabellentext"/>
              <w:ind w:left="-6"/>
              <w:jc w:val="right"/>
              <w:rPr>
                <w:szCs w:val="18"/>
              </w:rPr>
            </w:pPr>
            <w:r>
              <w:rPr>
                <w:szCs w:val="18"/>
              </w:rPr>
              <w:t>2,092 - 2,865</w:t>
            </w:r>
          </w:p>
        </w:tc>
      </w:tr>
      <w:tr w:rsidR="00BA23B7" w:rsidRPr="00743DF3" w14:paraId="778910AA"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B380EFF" w14:textId="77777777" w:rsidR="00BA23B7" w:rsidRPr="001E2092" w:rsidRDefault="00282A57" w:rsidP="00C25810">
            <w:pPr>
              <w:pStyle w:val="Tabellentext"/>
              <w:rPr>
                <w:szCs w:val="18"/>
              </w:rPr>
            </w:pPr>
            <w:r>
              <w:rPr>
                <w:szCs w:val="18"/>
              </w:rPr>
              <w:t>Aufnahmegewicht 3.300-3.499 g</w:t>
            </w:r>
          </w:p>
        </w:tc>
        <w:tc>
          <w:tcPr>
            <w:tcW w:w="1013" w:type="pct"/>
          </w:tcPr>
          <w:p w14:paraId="10A43DEE" w14:textId="77777777" w:rsidR="00BA23B7" w:rsidRPr="001E2092" w:rsidRDefault="00282A57" w:rsidP="009E6F3B">
            <w:pPr>
              <w:pStyle w:val="Tabellentext"/>
              <w:jc w:val="right"/>
              <w:rPr>
                <w:szCs w:val="18"/>
              </w:rPr>
            </w:pPr>
            <w:r>
              <w:rPr>
                <w:szCs w:val="18"/>
              </w:rPr>
              <w:t>0,447503015236927</w:t>
            </w:r>
          </w:p>
        </w:tc>
        <w:tc>
          <w:tcPr>
            <w:tcW w:w="390" w:type="pct"/>
          </w:tcPr>
          <w:p w14:paraId="07E89F84" w14:textId="77777777" w:rsidR="00BA23B7" w:rsidRPr="001E2092" w:rsidRDefault="00282A57" w:rsidP="004D14B9">
            <w:pPr>
              <w:pStyle w:val="Tabellentext"/>
              <w:ind w:left="0"/>
              <w:jc w:val="right"/>
              <w:rPr>
                <w:szCs w:val="18"/>
              </w:rPr>
            </w:pPr>
            <w:r>
              <w:rPr>
                <w:szCs w:val="18"/>
              </w:rPr>
              <w:t>0,101</w:t>
            </w:r>
          </w:p>
        </w:tc>
        <w:tc>
          <w:tcPr>
            <w:tcW w:w="548" w:type="pct"/>
          </w:tcPr>
          <w:p w14:paraId="023C4C72" w14:textId="77777777" w:rsidR="00BA23B7" w:rsidRPr="001E2092" w:rsidRDefault="00282A57" w:rsidP="009E6F3B">
            <w:pPr>
              <w:pStyle w:val="Tabellentext"/>
              <w:jc w:val="right"/>
              <w:rPr>
                <w:szCs w:val="18"/>
              </w:rPr>
            </w:pPr>
            <w:r>
              <w:rPr>
                <w:szCs w:val="18"/>
              </w:rPr>
              <w:t>4,420</w:t>
            </w:r>
          </w:p>
        </w:tc>
        <w:tc>
          <w:tcPr>
            <w:tcW w:w="468" w:type="pct"/>
          </w:tcPr>
          <w:p w14:paraId="5E4D5B73" w14:textId="77777777" w:rsidR="00BA23B7" w:rsidRPr="001E2092" w:rsidRDefault="00282A57" w:rsidP="004D14B9">
            <w:pPr>
              <w:pStyle w:val="Tabellentext"/>
              <w:ind w:left="6"/>
              <w:jc w:val="right"/>
              <w:rPr>
                <w:szCs w:val="18"/>
              </w:rPr>
            </w:pPr>
            <w:r>
              <w:rPr>
                <w:szCs w:val="18"/>
              </w:rPr>
              <w:t>1,564</w:t>
            </w:r>
          </w:p>
        </w:tc>
        <w:tc>
          <w:tcPr>
            <w:tcW w:w="1172" w:type="pct"/>
          </w:tcPr>
          <w:p w14:paraId="58BA20CC" w14:textId="77777777" w:rsidR="00BA23B7" w:rsidRPr="001E2092" w:rsidRDefault="00282A57" w:rsidP="005521DD">
            <w:pPr>
              <w:pStyle w:val="Tabellentext"/>
              <w:ind w:left="-6"/>
              <w:jc w:val="right"/>
              <w:rPr>
                <w:szCs w:val="18"/>
              </w:rPr>
            </w:pPr>
            <w:r>
              <w:rPr>
                <w:szCs w:val="18"/>
              </w:rPr>
              <w:t>1,283 - 1,908</w:t>
            </w:r>
          </w:p>
        </w:tc>
      </w:tr>
      <w:tr w:rsidR="00BA23B7" w:rsidRPr="00743DF3" w14:paraId="189FF667"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605152CD" w14:textId="77777777" w:rsidR="00BA23B7" w:rsidRPr="001E2092" w:rsidRDefault="00282A57" w:rsidP="00C25810">
            <w:pPr>
              <w:pStyle w:val="Tabellentext"/>
              <w:rPr>
                <w:szCs w:val="18"/>
              </w:rPr>
            </w:pPr>
            <w:r>
              <w:rPr>
                <w:szCs w:val="18"/>
              </w:rPr>
              <w:t>Aufnahmegewicht 3.500-3.699 g</w:t>
            </w:r>
          </w:p>
        </w:tc>
        <w:tc>
          <w:tcPr>
            <w:tcW w:w="1013" w:type="pct"/>
          </w:tcPr>
          <w:p w14:paraId="2AE264DB" w14:textId="77777777" w:rsidR="00BA23B7" w:rsidRPr="001E2092" w:rsidRDefault="00282A57" w:rsidP="009E6F3B">
            <w:pPr>
              <w:pStyle w:val="Tabellentext"/>
              <w:jc w:val="right"/>
              <w:rPr>
                <w:szCs w:val="18"/>
              </w:rPr>
            </w:pPr>
            <w:r>
              <w:rPr>
                <w:szCs w:val="18"/>
              </w:rPr>
              <w:t>0,360791458329942</w:t>
            </w:r>
          </w:p>
        </w:tc>
        <w:tc>
          <w:tcPr>
            <w:tcW w:w="390" w:type="pct"/>
          </w:tcPr>
          <w:p w14:paraId="4A43EBFE" w14:textId="77777777" w:rsidR="00BA23B7" w:rsidRPr="001E2092" w:rsidRDefault="00282A57" w:rsidP="004D14B9">
            <w:pPr>
              <w:pStyle w:val="Tabellentext"/>
              <w:ind w:left="0"/>
              <w:jc w:val="right"/>
              <w:rPr>
                <w:szCs w:val="18"/>
              </w:rPr>
            </w:pPr>
            <w:r>
              <w:rPr>
                <w:szCs w:val="18"/>
              </w:rPr>
              <w:t>0,107</w:t>
            </w:r>
          </w:p>
        </w:tc>
        <w:tc>
          <w:tcPr>
            <w:tcW w:w="548" w:type="pct"/>
          </w:tcPr>
          <w:p w14:paraId="2AC13F39" w14:textId="77777777" w:rsidR="00BA23B7" w:rsidRPr="001E2092" w:rsidRDefault="00282A57" w:rsidP="009E6F3B">
            <w:pPr>
              <w:pStyle w:val="Tabellentext"/>
              <w:jc w:val="right"/>
              <w:rPr>
                <w:szCs w:val="18"/>
              </w:rPr>
            </w:pPr>
            <w:r>
              <w:rPr>
                <w:szCs w:val="18"/>
              </w:rPr>
              <w:t>3,383</w:t>
            </w:r>
          </w:p>
        </w:tc>
        <w:tc>
          <w:tcPr>
            <w:tcW w:w="468" w:type="pct"/>
          </w:tcPr>
          <w:p w14:paraId="52A34047" w14:textId="77777777" w:rsidR="00BA23B7" w:rsidRPr="001E2092" w:rsidRDefault="00282A57" w:rsidP="004D14B9">
            <w:pPr>
              <w:pStyle w:val="Tabellentext"/>
              <w:ind w:left="6"/>
              <w:jc w:val="right"/>
              <w:rPr>
                <w:szCs w:val="18"/>
              </w:rPr>
            </w:pPr>
            <w:r>
              <w:rPr>
                <w:szCs w:val="18"/>
              </w:rPr>
              <w:t>1,434</w:t>
            </w:r>
          </w:p>
        </w:tc>
        <w:tc>
          <w:tcPr>
            <w:tcW w:w="1172" w:type="pct"/>
          </w:tcPr>
          <w:p w14:paraId="5BE5C413" w14:textId="77777777" w:rsidR="00BA23B7" w:rsidRPr="001E2092" w:rsidRDefault="00282A57" w:rsidP="005521DD">
            <w:pPr>
              <w:pStyle w:val="Tabellentext"/>
              <w:ind w:left="-6"/>
              <w:jc w:val="right"/>
              <w:rPr>
                <w:szCs w:val="18"/>
              </w:rPr>
            </w:pPr>
            <w:r>
              <w:rPr>
                <w:szCs w:val="18"/>
              </w:rPr>
              <w:t>1,164 - 1,768</w:t>
            </w:r>
          </w:p>
        </w:tc>
      </w:tr>
    </w:tbl>
    <w:p w14:paraId="4BBC9DAA" w14:textId="77777777" w:rsidR="000F0644" w:rsidRPr="000F0644" w:rsidRDefault="00270B4A" w:rsidP="000F0644"/>
    <w:p w14:paraId="1DF97134" w14:textId="77777777" w:rsidR="00DD4540" w:rsidRDefault="00DD4540">
      <w:pPr>
        <w:sectPr w:rsidR="00DD4540" w:rsidSect="00E16D71">
          <w:pgSz w:w="11906" w:h="16838"/>
          <w:pgMar w:top="1418" w:right="1134" w:bottom="1418" w:left="1701" w:header="454" w:footer="737" w:gutter="0"/>
          <w:cols w:space="708"/>
          <w:docGrid w:linePitch="360"/>
        </w:sectPr>
      </w:pPr>
    </w:p>
    <w:p w14:paraId="0578A7B1" w14:textId="77777777" w:rsidR="00D40AF7" w:rsidRDefault="00282A57" w:rsidP="00CC206C">
      <w:pPr>
        <w:pStyle w:val="Absatzberschriftebene2nurinNavigation"/>
      </w:pPr>
      <w:r>
        <w:t>Literatur</w:t>
      </w:r>
    </w:p>
    <w:p w14:paraId="00C5F5F0" w14:textId="77777777" w:rsidR="00370A14" w:rsidRPr="00370A14" w:rsidRDefault="00282A57" w:rsidP="00B749F9">
      <w:pPr>
        <w:pStyle w:val="Literatur"/>
      </w:pPr>
      <w:r>
        <w:t>Cheshire, WP Jr. (2016): Thermoregulatory disorders and illness related to heat and cold stress. Autonomic Neuroscience 196: 91-104. DOI: 10.1016/j.autneu.2016.01.001.</w:t>
      </w:r>
    </w:p>
    <w:p w14:paraId="4578BA59" w14:textId="77777777" w:rsidR="00370A14" w:rsidRPr="00370A14" w:rsidRDefault="00270B4A" w:rsidP="00B749F9">
      <w:pPr>
        <w:pStyle w:val="Literatur"/>
      </w:pPr>
    </w:p>
    <w:p w14:paraId="4391D115" w14:textId="77777777" w:rsidR="00370A14" w:rsidRPr="00370A14" w:rsidRDefault="00282A57" w:rsidP="00B749F9">
      <w:pPr>
        <w:pStyle w:val="Literatur"/>
      </w:pPr>
      <w:r>
        <w:t>Knobel, RB; Vohra, S; Lehmann, CU (2005): Heat Loss Prevention in the Delivery Room for Preterm Infants: A National Survey of Newborn Intensive Care Units. Journal of Perinatology 25(8): 514-518. DOI: 10.1038/sj.jp.7211344.</w:t>
      </w:r>
    </w:p>
    <w:p w14:paraId="4C0EF562" w14:textId="77777777" w:rsidR="00370A14" w:rsidRPr="00370A14" w:rsidRDefault="00270B4A" w:rsidP="00B749F9">
      <w:pPr>
        <w:pStyle w:val="Literatur"/>
      </w:pPr>
    </w:p>
    <w:p w14:paraId="74E899DF" w14:textId="77777777" w:rsidR="00370A14" w:rsidRPr="00370A14" w:rsidRDefault="00282A57" w:rsidP="00B749F9">
      <w:pPr>
        <w:pStyle w:val="Literatur"/>
      </w:pPr>
      <w:r>
        <w:t>Knobel, RB; Holditch-Davis, D; Schwartz, TA; Wimmer, JE Jr. (2009): Extremely low birth weight preterm infants lack vasomotor response in relationship to cold body temperatures at birth. Journal of Perinatology 29(12): 814-821. DOI: 10.1038/jp.2009.99.</w:t>
      </w:r>
    </w:p>
    <w:p w14:paraId="1A640816" w14:textId="77777777" w:rsidR="00370A14" w:rsidRPr="00370A14" w:rsidRDefault="00270B4A" w:rsidP="00B749F9">
      <w:pPr>
        <w:pStyle w:val="Literatur"/>
      </w:pPr>
    </w:p>
    <w:p w14:paraId="0A96E214" w14:textId="77777777" w:rsidR="00370A14" w:rsidRPr="00370A14" w:rsidRDefault="00282A57" w:rsidP="00B749F9">
      <w:pPr>
        <w:pStyle w:val="Literatur"/>
      </w:pPr>
      <w:r>
        <w:t>Knobel, RB; Holditch-Davis, D; Schwartz, TA (2010): Optimal Body Temperature in Transitional Extremely Low Birth Weight Infants Using Heart Rate and Temperature as Indicators. JOGNN – Journal of Obstetric, Gynecologic, &amp; Neonatal Nursing 39(1): 3-14. DOI: 10.1111/j.1552-6909.2009.01087.x.</w:t>
      </w:r>
    </w:p>
    <w:p w14:paraId="596BC193" w14:textId="77777777" w:rsidR="00370A14" w:rsidRPr="00370A14" w:rsidRDefault="00270B4A" w:rsidP="00B749F9">
      <w:pPr>
        <w:pStyle w:val="Literatur"/>
      </w:pPr>
    </w:p>
    <w:p w14:paraId="15EE19F8" w14:textId="77777777" w:rsidR="00370A14" w:rsidRPr="00370A14" w:rsidRDefault="00282A57" w:rsidP="00B749F9">
      <w:pPr>
        <w:pStyle w:val="Literatur"/>
      </w:pPr>
      <w:r>
        <w:t>Lee, HC; Ho, QT; Rhine, WD (2008): A quality improvement project to improve admission temperatures in very low birth weight infants. Journal of Perinatology 28(11): 754-758. DOI: 10.1038/jp.2008.92.</w:t>
      </w:r>
    </w:p>
    <w:p w14:paraId="6A66F258" w14:textId="77777777" w:rsidR="00370A14" w:rsidRPr="00370A14" w:rsidRDefault="00270B4A" w:rsidP="00B749F9">
      <w:pPr>
        <w:pStyle w:val="Literatur"/>
      </w:pPr>
    </w:p>
    <w:p w14:paraId="0A6BFD1A" w14:textId="77777777" w:rsidR="00370A14" w:rsidRPr="00370A14" w:rsidRDefault="00282A57" w:rsidP="00B749F9">
      <w:pPr>
        <w:pStyle w:val="Literatur"/>
      </w:pPr>
      <w:r>
        <w:t>McCall, EM; Alderdice, F; Halliday, HL; Jenkins, JG; Vohra, S (2010): Interventions to prevent hypothermia at birth in preterm and/or low birthweight infants [Full PDF]. Cochrane Database of Systematic Reviews (3). Art. No.: CD004210. DOI: 10.1002/14651858.CD004210.pub4.</w:t>
      </w:r>
    </w:p>
    <w:p w14:paraId="6BD98DD5" w14:textId="77777777" w:rsidR="00370A14" w:rsidRPr="00370A14" w:rsidRDefault="00270B4A" w:rsidP="00B749F9">
      <w:pPr>
        <w:pStyle w:val="Literatur"/>
      </w:pPr>
    </w:p>
    <w:p w14:paraId="142317D9" w14:textId="77777777" w:rsidR="00370A14" w:rsidRPr="00370A14" w:rsidRDefault="00282A57" w:rsidP="00B749F9">
      <w:pPr>
        <w:pStyle w:val="Literatur"/>
      </w:pPr>
      <w:r>
        <w:t>Miller, SS; Lee, HC; Gould, JB (2011): Hypothermia in very low birth weight infants: distribution, risk factors and outcomes. Journal of Perinatology 31(Suppl. 1): S49-S56. DOI: 10.1038/jp.2010.177.</w:t>
      </w:r>
    </w:p>
    <w:p w14:paraId="21568FDD" w14:textId="77777777" w:rsidR="00370A14" w:rsidRPr="00370A14" w:rsidRDefault="00270B4A" w:rsidP="00B749F9">
      <w:pPr>
        <w:pStyle w:val="Literatur"/>
      </w:pPr>
    </w:p>
    <w:p w14:paraId="10D9D553" w14:textId="77777777" w:rsidR="00370A14" w:rsidRPr="00370A14" w:rsidRDefault="00282A57" w:rsidP="00B749F9">
      <w:pPr>
        <w:pStyle w:val="Literatur"/>
      </w:pPr>
      <w:r>
        <w:t>Singh, A; Duckett, J; Newton, T; Watkinson, M (2010): Improving neonatal unit admission temperatures in preterm babies: exothermic mattresses, polythene bags or a traditional approach[quest]. Journal of Perinatology 30(1): 45-49. DOI: 10.1038/jp.2009.94.</w:t>
      </w:r>
    </w:p>
    <w:p w14:paraId="0FD981EF" w14:textId="77777777" w:rsidR="00370A14" w:rsidRPr="00370A14" w:rsidRDefault="00270B4A" w:rsidP="00B749F9">
      <w:pPr>
        <w:pStyle w:val="Literatur"/>
      </w:pPr>
    </w:p>
    <w:p w14:paraId="265A6AD1" w14:textId="77777777" w:rsidR="00370A14" w:rsidRPr="00370A14" w:rsidRDefault="00282A57" w:rsidP="00B749F9">
      <w:pPr>
        <w:pStyle w:val="Literatur"/>
      </w:pPr>
      <w:r>
        <w:t>te Pas, AB; Lopriore, E; Dito, I; Morley, CJ; Walther, FJ (2010): Humidified and Heated Air During Stabilization at Birth Improves Temperature in Preterm Infants. Pediatrics 125(6): e1427-e1432. DOI: 10.1542/peds.2009-2656.</w:t>
      </w:r>
    </w:p>
    <w:p w14:paraId="75C0A838" w14:textId="77777777" w:rsidR="00370A14" w:rsidRPr="00370A14" w:rsidRDefault="00270B4A" w:rsidP="00B749F9">
      <w:pPr>
        <w:pStyle w:val="Literatur"/>
      </w:pPr>
    </w:p>
    <w:p w14:paraId="7B025371" w14:textId="77777777" w:rsidR="00370A14" w:rsidRPr="00370A14" w:rsidRDefault="00282A57" w:rsidP="00B749F9">
      <w:pPr>
        <w:pStyle w:val="Literatur"/>
      </w:pPr>
      <w:r>
        <w:t>Trevisanuto, D; Doglioni, N; Cavallin, F; Parotto, M; Micaglio, M; Zanardo, V (2010): Heat Loss Prevention in Very Preterm Infants in Delivery Rooms: A Prospective, Randomized, Controlled Trial of Polyethylene Caps. Journal of Pediatrics 156(6): 914-917.e1. DOI: 10.1016/j.jpeds.2009.12.021.</w:t>
      </w:r>
    </w:p>
    <w:p w14:paraId="234813DC" w14:textId="77777777" w:rsidR="00DD4540" w:rsidRDefault="00DD4540">
      <w:pPr>
        <w:sectPr w:rsidR="00DD4540" w:rsidSect="00AA7698">
          <w:headerReference w:type="even" r:id="rId310"/>
          <w:headerReference w:type="default" r:id="rId311"/>
          <w:footerReference w:type="even" r:id="rId312"/>
          <w:footerReference w:type="default" r:id="rId313"/>
          <w:headerReference w:type="first" r:id="rId314"/>
          <w:footerReference w:type="first" r:id="rId315"/>
          <w:pgSz w:w="11906" w:h="16838"/>
          <w:pgMar w:top="1418" w:right="1134" w:bottom="1418" w:left="1701" w:header="454" w:footer="737" w:gutter="0"/>
          <w:cols w:space="708"/>
          <w:docGrid w:linePitch="360"/>
        </w:sectPr>
      </w:pPr>
    </w:p>
    <w:p w14:paraId="1F2E9180" w14:textId="77777777" w:rsidR="00D6289D" w:rsidRPr="00D6289D" w:rsidRDefault="00282A57" w:rsidP="00D6289D">
      <w:pPr>
        <w:pStyle w:val="berschrift1ohneGliederung"/>
      </w:pPr>
      <w:bookmarkStart w:id="345" w:name="_Toc43993598"/>
      <w:bookmarkStart w:id="346" w:name="_Toc44326300"/>
      <w:r w:rsidRPr="00CB49A6">
        <w:t>Anhang</w:t>
      </w:r>
      <w:r>
        <w:t xml:space="preserve"> I: Schlüssel (Spezifikation)</w:t>
      </w:r>
      <w:bookmarkEnd w:id="345"/>
      <w:bookmarkEnd w:id="346"/>
    </w:p>
    <w:tbl>
      <w:tblPr>
        <w:tblStyle w:val="IQTIGStandard"/>
        <w:tblW w:w="9700" w:type="dxa"/>
        <w:tblLook w:val="0420" w:firstRow="1" w:lastRow="0" w:firstColumn="0" w:lastColumn="0" w:noHBand="0" w:noVBand="1"/>
      </w:tblPr>
      <w:tblGrid>
        <w:gridCol w:w="1843"/>
        <w:gridCol w:w="7857"/>
      </w:tblGrid>
      <w:tr w:rsidR="00A24410" w:rsidRPr="009E2B0C" w14:paraId="4047D646" w14:textId="77777777" w:rsidTr="009230A4">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5890A647" w14:textId="77777777" w:rsidR="00A24410" w:rsidRPr="00FE2FD2" w:rsidRDefault="00282A57" w:rsidP="004A2346">
            <w:pPr>
              <w:pStyle w:val="Tabellenkopf"/>
              <w:rPr>
                <w:color w:val="000000" w:themeColor="text1"/>
              </w:rPr>
            </w:pPr>
            <w:r w:rsidRPr="00FE2FD2">
              <w:rPr>
                <w:color w:val="000000" w:themeColor="text1"/>
              </w:rPr>
              <w:t xml:space="preserve">Schlüssel: </w:t>
            </w:r>
            <w:r>
              <w:rPr>
                <w:color w:val="000000" w:themeColor="text1"/>
              </w:rPr>
              <w:t>EntlGrund</w:t>
            </w:r>
          </w:p>
        </w:tc>
      </w:tr>
      <w:tr w:rsidR="00D72693" w:rsidRPr="00743DF3" w14:paraId="7185428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EF40529" w14:textId="77777777" w:rsidR="00D72693" w:rsidRPr="00743DF3" w:rsidRDefault="00282A57" w:rsidP="000D33A4">
            <w:pPr>
              <w:pStyle w:val="Tabellentext"/>
              <w:tabs>
                <w:tab w:val="left" w:pos="1110"/>
              </w:tabs>
            </w:pPr>
            <w:r>
              <w:t>01</w:t>
            </w:r>
            <w:r>
              <w:tab/>
            </w:r>
          </w:p>
        </w:tc>
        <w:tc>
          <w:tcPr>
            <w:tcW w:w="7857" w:type="dxa"/>
          </w:tcPr>
          <w:p w14:paraId="1276C58C" w14:textId="77777777" w:rsidR="00D72693" w:rsidRPr="00743DF3" w:rsidRDefault="00282A57" w:rsidP="004A2346">
            <w:pPr>
              <w:pStyle w:val="Tabellentext"/>
            </w:pPr>
            <w:r>
              <w:t>Behandlung regulär beendet</w:t>
            </w:r>
          </w:p>
        </w:tc>
      </w:tr>
      <w:tr w:rsidR="00D72693" w:rsidRPr="00743DF3" w14:paraId="70F900D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057325B" w14:textId="77777777" w:rsidR="00D72693" w:rsidRPr="00743DF3" w:rsidRDefault="00282A57" w:rsidP="000D33A4">
            <w:pPr>
              <w:pStyle w:val="Tabellentext"/>
              <w:tabs>
                <w:tab w:val="left" w:pos="1110"/>
              </w:tabs>
            </w:pPr>
            <w:r>
              <w:t>02</w:t>
            </w:r>
            <w:r>
              <w:tab/>
            </w:r>
          </w:p>
        </w:tc>
        <w:tc>
          <w:tcPr>
            <w:tcW w:w="7857" w:type="dxa"/>
          </w:tcPr>
          <w:p w14:paraId="4C338EC5" w14:textId="77777777" w:rsidR="00D72693" w:rsidRPr="00743DF3" w:rsidRDefault="00282A57" w:rsidP="004A2346">
            <w:pPr>
              <w:pStyle w:val="Tabellentext"/>
            </w:pPr>
            <w:r>
              <w:t>Behandlung regulär beendet, nachstationäre Behandlung vorgesehen</w:t>
            </w:r>
          </w:p>
        </w:tc>
      </w:tr>
      <w:tr w:rsidR="00D72693" w:rsidRPr="00743DF3" w14:paraId="281A158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BA334AB" w14:textId="77777777" w:rsidR="00D72693" w:rsidRPr="00743DF3" w:rsidRDefault="00282A57" w:rsidP="000D33A4">
            <w:pPr>
              <w:pStyle w:val="Tabellentext"/>
              <w:tabs>
                <w:tab w:val="left" w:pos="1110"/>
              </w:tabs>
            </w:pPr>
            <w:r>
              <w:t>03</w:t>
            </w:r>
            <w:r>
              <w:tab/>
            </w:r>
          </w:p>
        </w:tc>
        <w:tc>
          <w:tcPr>
            <w:tcW w:w="7857" w:type="dxa"/>
          </w:tcPr>
          <w:p w14:paraId="5F284CE0" w14:textId="77777777" w:rsidR="00D72693" w:rsidRPr="00743DF3" w:rsidRDefault="00282A57" w:rsidP="004A2346">
            <w:pPr>
              <w:pStyle w:val="Tabellentext"/>
            </w:pPr>
            <w:r>
              <w:t>Behandlung aus sonstigen Gründen beendet</w:t>
            </w:r>
          </w:p>
        </w:tc>
      </w:tr>
      <w:tr w:rsidR="00D72693" w:rsidRPr="00743DF3" w14:paraId="70972E6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BB8A1F4" w14:textId="77777777" w:rsidR="00D72693" w:rsidRPr="00743DF3" w:rsidRDefault="00282A57" w:rsidP="000D33A4">
            <w:pPr>
              <w:pStyle w:val="Tabellentext"/>
              <w:tabs>
                <w:tab w:val="left" w:pos="1110"/>
              </w:tabs>
            </w:pPr>
            <w:r>
              <w:t>04</w:t>
            </w:r>
            <w:r>
              <w:tab/>
            </w:r>
          </w:p>
        </w:tc>
        <w:tc>
          <w:tcPr>
            <w:tcW w:w="7857" w:type="dxa"/>
          </w:tcPr>
          <w:p w14:paraId="4529D32D" w14:textId="77777777" w:rsidR="00D72693" w:rsidRPr="00743DF3" w:rsidRDefault="00282A57" w:rsidP="004A2346">
            <w:pPr>
              <w:pStyle w:val="Tabellentext"/>
            </w:pPr>
            <w:r>
              <w:t>Behandlung gegen ärztlichen Rat beendet</w:t>
            </w:r>
          </w:p>
        </w:tc>
      </w:tr>
      <w:tr w:rsidR="00D72693" w:rsidRPr="00743DF3" w14:paraId="244E89F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2DC0313" w14:textId="77777777" w:rsidR="00D72693" w:rsidRPr="00743DF3" w:rsidRDefault="00282A57" w:rsidP="000D33A4">
            <w:pPr>
              <w:pStyle w:val="Tabellentext"/>
              <w:tabs>
                <w:tab w:val="left" w:pos="1110"/>
              </w:tabs>
            </w:pPr>
            <w:r>
              <w:t>05</w:t>
            </w:r>
            <w:r>
              <w:tab/>
            </w:r>
          </w:p>
        </w:tc>
        <w:tc>
          <w:tcPr>
            <w:tcW w:w="7857" w:type="dxa"/>
          </w:tcPr>
          <w:p w14:paraId="7D6EF233" w14:textId="77777777" w:rsidR="00D72693" w:rsidRPr="00743DF3" w:rsidRDefault="00282A57" w:rsidP="004A2346">
            <w:pPr>
              <w:pStyle w:val="Tabellentext"/>
            </w:pPr>
            <w:r>
              <w:t>Zuständigkeitswechsel des Kostenträgers</w:t>
            </w:r>
          </w:p>
        </w:tc>
      </w:tr>
      <w:tr w:rsidR="00D72693" w:rsidRPr="00743DF3" w14:paraId="6E8B7A5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40E75F4" w14:textId="77777777" w:rsidR="00D72693" w:rsidRPr="00743DF3" w:rsidRDefault="00282A57" w:rsidP="000D33A4">
            <w:pPr>
              <w:pStyle w:val="Tabellentext"/>
              <w:tabs>
                <w:tab w:val="left" w:pos="1110"/>
              </w:tabs>
            </w:pPr>
            <w:r>
              <w:t>06</w:t>
            </w:r>
            <w:r>
              <w:tab/>
            </w:r>
          </w:p>
        </w:tc>
        <w:tc>
          <w:tcPr>
            <w:tcW w:w="7857" w:type="dxa"/>
          </w:tcPr>
          <w:p w14:paraId="69D01390" w14:textId="77777777" w:rsidR="00D72693" w:rsidRPr="00743DF3" w:rsidRDefault="00282A57" w:rsidP="004A2346">
            <w:pPr>
              <w:pStyle w:val="Tabellentext"/>
            </w:pPr>
            <w:r>
              <w:t>Verlegung in ein anderes Krankenhaus</w:t>
            </w:r>
          </w:p>
        </w:tc>
      </w:tr>
      <w:tr w:rsidR="00D72693" w:rsidRPr="00743DF3" w14:paraId="407281C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7E04AB1" w14:textId="77777777" w:rsidR="00D72693" w:rsidRPr="00743DF3" w:rsidRDefault="00282A57" w:rsidP="000D33A4">
            <w:pPr>
              <w:pStyle w:val="Tabellentext"/>
              <w:tabs>
                <w:tab w:val="left" w:pos="1110"/>
              </w:tabs>
            </w:pPr>
            <w:r>
              <w:t>07</w:t>
            </w:r>
            <w:r>
              <w:tab/>
            </w:r>
          </w:p>
        </w:tc>
        <w:tc>
          <w:tcPr>
            <w:tcW w:w="7857" w:type="dxa"/>
          </w:tcPr>
          <w:p w14:paraId="729E5D69" w14:textId="77777777" w:rsidR="00D72693" w:rsidRPr="00743DF3" w:rsidRDefault="00282A57" w:rsidP="004A2346">
            <w:pPr>
              <w:pStyle w:val="Tabellentext"/>
            </w:pPr>
            <w:r>
              <w:t>Tod</w:t>
            </w:r>
          </w:p>
        </w:tc>
      </w:tr>
      <w:tr w:rsidR="00D72693" w:rsidRPr="00743DF3" w14:paraId="74E9BE7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3E87F4A" w14:textId="77777777" w:rsidR="00D72693" w:rsidRPr="00743DF3" w:rsidRDefault="00282A57" w:rsidP="000D33A4">
            <w:pPr>
              <w:pStyle w:val="Tabellentext"/>
              <w:tabs>
                <w:tab w:val="left" w:pos="1110"/>
              </w:tabs>
            </w:pPr>
            <w:r>
              <w:t>08</w:t>
            </w:r>
            <w:r>
              <w:tab/>
            </w:r>
          </w:p>
        </w:tc>
        <w:tc>
          <w:tcPr>
            <w:tcW w:w="7857" w:type="dxa"/>
          </w:tcPr>
          <w:p w14:paraId="0967F9E0" w14:textId="77777777" w:rsidR="00D72693" w:rsidRPr="00743DF3" w:rsidRDefault="00282A57" w:rsidP="004A2346">
            <w:pPr>
              <w:pStyle w:val="Tabellentext"/>
            </w:pPr>
            <w:r>
              <w:t>Verlegung in ein anderes Krankenhaus im Rahmen einer Zusammenarbeit (§ 14 Abs. 5 Satz 2 BPflV in der am 31.12.2003 geltenden Fassung)</w:t>
            </w:r>
          </w:p>
        </w:tc>
      </w:tr>
      <w:tr w:rsidR="00D72693" w:rsidRPr="00743DF3" w14:paraId="6B19996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63DE9D9" w14:textId="77777777" w:rsidR="00D72693" w:rsidRPr="00743DF3" w:rsidRDefault="00282A57" w:rsidP="000D33A4">
            <w:pPr>
              <w:pStyle w:val="Tabellentext"/>
              <w:tabs>
                <w:tab w:val="left" w:pos="1110"/>
              </w:tabs>
            </w:pPr>
            <w:r>
              <w:t>09</w:t>
            </w:r>
            <w:r>
              <w:tab/>
            </w:r>
          </w:p>
        </w:tc>
        <w:tc>
          <w:tcPr>
            <w:tcW w:w="7857" w:type="dxa"/>
          </w:tcPr>
          <w:p w14:paraId="50411042" w14:textId="77777777" w:rsidR="00D72693" w:rsidRPr="00743DF3" w:rsidRDefault="00282A57" w:rsidP="004A2346">
            <w:pPr>
              <w:pStyle w:val="Tabellentext"/>
            </w:pPr>
            <w:r>
              <w:t>Entlassung in eine Rehabilitationseinrichtung</w:t>
            </w:r>
          </w:p>
        </w:tc>
      </w:tr>
      <w:tr w:rsidR="00D72693" w:rsidRPr="00743DF3" w14:paraId="12F2B7F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01FE88D" w14:textId="77777777" w:rsidR="00D72693" w:rsidRPr="00743DF3" w:rsidRDefault="00282A57" w:rsidP="000D33A4">
            <w:pPr>
              <w:pStyle w:val="Tabellentext"/>
              <w:tabs>
                <w:tab w:val="left" w:pos="1110"/>
              </w:tabs>
            </w:pPr>
            <w:r>
              <w:t>10</w:t>
            </w:r>
            <w:r>
              <w:tab/>
            </w:r>
          </w:p>
        </w:tc>
        <w:tc>
          <w:tcPr>
            <w:tcW w:w="7857" w:type="dxa"/>
          </w:tcPr>
          <w:p w14:paraId="73295019" w14:textId="77777777" w:rsidR="00D72693" w:rsidRPr="00743DF3" w:rsidRDefault="00282A57" w:rsidP="004A2346">
            <w:pPr>
              <w:pStyle w:val="Tabellentext"/>
            </w:pPr>
            <w:r>
              <w:t>Entlassung in eine Pflegeeinrichtung</w:t>
            </w:r>
          </w:p>
        </w:tc>
      </w:tr>
      <w:tr w:rsidR="00D72693" w:rsidRPr="00743DF3" w14:paraId="2A51E0F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488FD6A" w14:textId="77777777" w:rsidR="00D72693" w:rsidRPr="00743DF3" w:rsidRDefault="00282A57" w:rsidP="000D33A4">
            <w:pPr>
              <w:pStyle w:val="Tabellentext"/>
              <w:tabs>
                <w:tab w:val="left" w:pos="1110"/>
              </w:tabs>
            </w:pPr>
            <w:r>
              <w:t>11</w:t>
            </w:r>
            <w:r>
              <w:tab/>
            </w:r>
          </w:p>
        </w:tc>
        <w:tc>
          <w:tcPr>
            <w:tcW w:w="7857" w:type="dxa"/>
          </w:tcPr>
          <w:p w14:paraId="166E8E32" w14:textId="77777777" w:rsidR="00D72693" w:rsidRPr="00743DF3" w:rsidRDefault="00282A57" w:rsidP="004A2346">
            <w:pPr>
              <w:pStyle w:val="Tabellentext"/>
            </w:pPr>
            <w:r>
              <w:t>Entlassung in ein Hospiz</w:t>
            </w:r>
          </w:p>
        </w:tc>
      </w:tr>
      <w:tr w:rsidR="00D72693" w:rsidRPr="00743DF3" w14:paraId="24AC2657" w14:textId="77777777" w:rsidTr="00D72693">
        <w:trPr>
          <w:cnfStyle w:val="000000010000" w:firstRow="0" w:lastRow="0" w:firstColumn="0" w:lastColumn="0" w:oddVBand="0" w:evenVBand="0" w:oddHBand="0" w:evenHBand="1" w:firstRowFirstColumn="0" w:firstRowLastColumn="0" w:lastRowFirstColumn="0" w:lastRowLastColumn="0"/>
          <w:trHeight w:val="378"/>
          <w:ins w:id="347" w:author="IQTIG" w:date="2020-06-29T12:32:00Z"/>
        </w:trPr>
        <w:tc>
          <w:tcPr>
            <w:tcW w:w="1843" w:type="dxa"/>
          </w:tcPr>
          <w:p w14:paraId="2230448A" w14:textId="77777777" w:rsidR="00D72693" w:rsidRPr="00743DF3" w:rsidRDefault="00282A57" w:rsidP="000D33A4">
            <w:pPr>
              <w:pStyle w:val="Tabellentext"/>
              <w:tabs>
                <w:tab w:val="left" w:pos="1110"/>
              </w:tabs>
              <w:rPr>
                <w:ins w:id="348" w:author="IQTIG" w:date="2020-06-29T12:32:00Z"/>
              </w:rPr>
            </w:pPr>
            <w:ins w:id="349" w:author="IQTIG" w:date="2020-06-29T12:32:00Z">
              <w:r>
                <w:t>12</w:t>
              </w:r>
              <w:r>
                <w:tab/>
              </w:r>
            </w:ins>
          </w:p>
        </w:tc>
        <w:tc>
          <w:tcPr>
            <w:tcW w:w="7857" w:type="dxa"/>
          </w:tcPr>
          <w:p w14:paraId="30C22FAF" w14:textId="77777777" w:rsidR="00D72693" w:rsidRPr="00743DF3" w:rsidRDefault="00282A57" w:rsidP="004A2346">
            <w:pPr>
              <w:pStyle w:val="Tabellentext"/>
              <w:rPr>
                <w:ins w:id="350" w:author="IQTIG" w:date="2020-06-29T12:32:00Z"/>
              </w:rPr>
            </w:pPr>
            <w:ins w:id="351" w:author="IQTIG" w:date="2020-06-29T12:32:00Z">
              <w:r>
                <w:t>interne Verlegung</w:t>
              </w:r>
            </w:ins>
          </w:p>
        </w:tc>
      </w:tr>
      <w:tr w:rsidR="00D72693" w:rsidRPr="00743DF3" w14:paraId="299E7B7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B47A24E" w14:textId="77777777" w:rsidR="00D72693" w:rsidRPr="00743DF3" w:rsidRDefault="00282A57" w:rsidP="000D33A4">
            <w:pPr>
              <w:pStyle w:val="Tabellentext"/>
              <w:tabs>
                <w:tab w:val="left" w:pos="1110"/>
              </w:tabs>
            </w:pPr>
            <w:r>
              <w:t>13</w:t>
            </w:r>
            <w:r>
              <w:tab/>
            </w:r>
          </w:p>
        </w:tc>
        <w:tc>
          <w:tcPr>
            <w:tcW w:w="7857" w:type="dxa"/>
          </w:tcPr>
          <w:p w14:paraId="062A8E37" w14:textId="77777777" w:rsidR="00D72693" w:rsidRPr="00743DF3" w:rsidRDefault="00282A57" w:rsidP="004A2346">
            <w:pPr>
              <w:pStyle w:val="Tabellentext"/>
            </w:pPr>
            <w:r>
              <w:t>externe Verlegung zur psychiatrischen Behandlung</w:t>
            </w:r>
          </w:p>
        </w:tc>
      </w:tr>
      <w:tr w:rsidR="00D72693" w:rsidRPr="00743DF3" w14:paraId="11D6287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FF379DE" w14:textId="77777777" w:rsidR="00D72693" w:rsidRPr="00743DF3" w:rsidRDefault="00282A57" w:rsidP="000D33A4">
            <w:pPr>
              <w:pStyle w:val="Tabellentext"/>
              <w:tabs>
                <w:tab w:val="left" w:pos="1110"/>
              </w:tabs>
            </w:pPr>
            <w:r>
              <w:t>14</w:t>
            </w:r>
            <w:r>
              <w:tab/>
            </w:r>
          </w:p>
        </w:tc>
        <w:tc>
          <w:tcPr>
            <w:tcW w:w="7857" w:type="dxa"/>
          </w:tcPr>
          <w:p w14:paraId="7A971A3A" w14:textId="77777777" w:rsidR="00D72693" w:rsidRPr="00743DF3" w:rsidRDefault="00282A57" w:rsidP="004A2346">
            <w:pPr>
              <w:pStyle w:val="Tabellentext"/>
            </w:pPr>
            <w:r>
              <w:t>Behandlung aus sonstigen Gründen beendet, nachstationäre Behandlung vorgesehen</w:t>
            </w:r>
          </w:p>
        </w:tc>
      </w:tr>
      <w:tr w:rsidR="00D72693" w:rsidRPr="00743DF3" w14:paraId="392E39F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FDA5D2D" w14:textId="77777777" w:rsidR="00D72693" w:rsidRPr="00743DF3" w:rsidRDefault="00282A57" w:rsidP="000D33A4">
            <w:pPr>
              <w:pStyle w:val="Tabellentext"/>
              <w:tabs>
                <w:tab w:val="left" w:pos="1110"/>
              </w:tabs>
            </w:pPr>
            <w:r>
              <w:t>15</w:t>
            </w:r>
            <w:r>
              <w:tab/>
            </w:r>
          </w:p>
        </w:tc>
        <w:tc>
          <w:tcPr>
            <w:tcW w:w="7857" w:type="dxa"/>
          </w:tcPr>
          <w:p w14:paraId="5735774A" w14:textId="77777777" w:rsidR="00D72693" w:rsidRPr="00743DF3" w:rsidRDefault="00282A57" w:rsidP="004A2346">
            <w:pPr>
              <w:pStyle w:val="Tabellentext"/>
            </w:pPr>
            <w:r>
              <w:t>Behandlung gegen ärztlichen Rat beendet, nachstationäre Behandlung vorgesehen</w:t>
            </w:r>
          </w:p>
        </w:tc>
      </w:tr>
      <w:tr w:rsidR="00D72693" w:rsidRPr="00743DF3" w14:paraId="2E5B24BE" w14:textId="77777777" w:rsidTr="00D72693">
        <w:trPr>
          <w:cnfStyle w:val="000000010000" w:firstRow="0" w:lastRow="0" w:firstColumn="0" w:lastColumn="0" w:oddVBand="0" w:evenVBand="0" w:oddHBand="0" w:evenHBand="1" w:firstRowFirstColumn="0" w:firstRowLastColumn="0" w:lastRowFirstColumn="0" w:lastRowLastColumn="0"/>
          <w:trHeight w:val="378"/>
          <w:ins w:id="352" w:author="IQTIG" w:date="2020-06-29T12:32:00Z"/>
        </w:trPr>
        <w:tc>
          <w:tcPr>
            <w:tcW w:w="1843" w:type="dxa"/>
          </w:tcPr>
          <w:p w14:paraId="3D72514F" w14:textId="77777777" w:rsidR="00D72693" w:rsidRPr="00743DF3" w:rsidRDefault="00282A57" w:rsidP="000D33A4">
            <w:pPr>
              <w:pStyle w:val="Tabellentext"/>
              <w:tabs>
                <w:tab w:val="left" w:pos="1110"/>
              </w:tabs>
              <w:rPr>
                <w:ins w:id="353" w:author="IQTIG" w:date="2020-06-29T12:32:00Z"/>
              </w:rPr>
            </w:pPr>
            <w:ins w:id="354" w:author="IQTIG" w:date="2020-06-29T12:32:00Z">
              <w:r>
                <w:t>16</w:t>
              </w:r>
              <w:r>
                <w:tab/>
              </w:r>
            </w:ins>
          </w:p>
        </w:tc>
        <w:tc>
          <w:tcPr>
            <w:tcW w:w="7857" w:type="dxa"/>
          </w:tcPr>
          <w:p w14:paraId="65A60D5A" w14:textId="77777777" w:rsidR="00D72693" w:rsidRPr="00743DF3" w:rsidRDefault="00282A57" w:rsidP="004A2346">
            <w:pPr>
              <w:pStyle w:val="Tabellentext"/>
              <w:rPr>
                <w:ins w:id="355" w:author="IQTIG" w:date="2020-06-29T12:32:00Z"/>
              </w:rPr>
            </w:pPr>
            <w:ins w:id="356" w:author="IQTIG" w:date="2020-06-29T12:32:00Z">
              <w:r>
                <w:t xml:space="preserve">externe Verlegung mit Rückverlegung oder Wechsel zwischen den Entgeltbereichen der </w:t>
              </w:r>
              <w:r>
                <w:br/>
                <w:t xml:space="preserve">DRG-Fallpauschalen, nach der BPflV oder für besondere Einrichtungen nach § 17b </w:t>
              </w:r>
              <w:r>
                <w:br/>
                <w:t>Abs. 1 Satz 15 KHG mit Rückverlegung</w:t>
              </w:r>
            </w:ins>
          </w:p>
        </w:tc>
      </w:tr>
      <w:tr w:rsidR="00D72693" w:rsidRPr="00743DF3" w14:paraId="415F3AA9"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99D47D7" w14:textId="77777777" w:rsidR="00D72693" w:rsidRPr="00743DF3" w:rsidRDefault="00282A57" w:rsidP="000D33A4">
            <w:pPr>
              <w:pStyle w:val="Tabellentext"/>
              <w:tabs>
                <w:tab w:val="left" w:pos="1110"/>
              </w:tabs>
            </w:pPr>
            <w:r>
              <w:t>17</w:t>
            </w:r>
            <w:r>
              <w:tab/>
            </w:r>
          </w:p>
        </w:tc>
        <w:tc>
          <w:tcPr>
            <w:tcW w:w="7857" w:type="dxa"/>
          </w:tcPr>
          <w:p w14:paraId="21D9F380" w14:textId="77777777" w:rsidR="00D72693" w:rsidRPr="00743DF3" w:rsidRDefault="00282A57" w:rsidP="004A2346">
            <w:pPr>
              <w:pStyle w:val="Tabellentext"/>
            </w:pPr>
            <w:r>
              <w:t xml:space="preserve">interne Verlegung mit Wechsel zwischen den Entgeltbereichen der DRG-Fallpauschalen, </w:t>
            </w:r>
            <w:r>
              <w:br/>
              <w:t>nach der BPflV oder für besondere Einrichtungen nach § 17b Abs. 1 Satz 15 KHG</w:t>
            </w:r>
          </w:p>
        </w:tc>
      </w:tr>
      <w:tr w:rsidR="00D72693" w:rsidRPr="00743DF3" w14:paraId="7D744868" w14:textId="77777777" w:rsidTr="00D72693">
        <w:trPr>
          <w:cnfStyle w:val="000000010000" w:firstRow="0" w:lastRow="0" w:firstColumn="0" w:lastColumn="0" w:oddVBand="0" w:evenVBand="0" w:oddHBand="0" w:evenHBand="1" w:firstRowFirstColumn="0" w:firstRowLastColumn="0" w:lastRowFirstColumn="0" w:lastRowLastColumn="0"/>
          <w:trHeight w:val="378"/>
          <w:ins w:id="357" w:author="IQTIG" w:date="2020-06-29T12:32:00Z"/>
        </w:trPr>
        <w:tc>
          <w:tcPr>
            <w:tcW w:w="1843" w:type="dxa"/>
          </w:tcPr>
          <w:p w14:paraId="7D5A31F8" w14:textId="77777777" w:rsidR="00D72693" w:rsidRPr="00743DF3" w:rsidRDefault="00282A57" w:rsidP="000D33A4">
            <w:pPr>
              <w:pStyle w:val="Tabellentext"/>
              <w:tabs>
                <w:tab w:val="left" w:pos="1110"/>
              </w:tabs>
              <w:rPr>
                <w:ins w:id="358" w:author="IQTIG" w:date="2020-06-29T12:32:00Z"/>
              </w:rPr>
            </w:pPr>
            <w:ins w:id="359" w:author="IQTIG" w:date="2020-06-29T12:32:00Z">
              <w:r>
                <w:t>18</w:t>
              </w:r>
              <w:r>
                <w:tab/>
              </w:r>
            </w:ins>
          </w:p>
        </w:tc>
        <w:tc>
          <w:tcPr>
            <w:tcW w:w="7857" w:type="dxa"/>
          </w:tcPr>
          <w:p w14:paraId="083BE95D" w14:textId="77777777" w:rsidR="00D72693" w:rsidRPr="00743DF3" w:rsidRDefault="00282A57" w:rsidP="004A2346">
            <w:pPr>
              <w:pStyle w:val="Tabellentext"/>
              <w:rPr>
                <w:ins w:id="360" w:author="IQTIG" w:date="2020-06-29T12:32:00Z"/>
              </w:rPr>
            </w:pPr>
            <w:ins w:id="361" w:author="IQTIG" w:date="2020-06-29T12:32:00Z">
              <w:r>
                <w:t>Rückverlegung</w:t>
              </w:r>
            </w:ins>
          </w:p>
        </w:tc>
      </w:tr>
      <w:tr w:rsidR="00D72693" w:rsidRPr="00743DF3" w14:paraId="5BB89D63" w14:textId="77777777" w:rsidTr="00D72693">
        <w:trPr>
          <w:cnfStyle w:val="000000100000" w:firstRow="0" w:lastRow="0" w:firstColumn="0" w:lastColumn="0" w:oddVBand="0" w:evenVBand="0" w:oddHBand="1" w:evenHBand="0" w:firstRowFirstColumn="0" w:firstRowLastColumn="0" w:lastRowFirstColumn="0" w:lastRowLastColumn="0"/>
          <w:trHeight w:val="378"/>
          <w:ins w:id="362" w:author="IQTIG" w:date="2020-06-29T12:32:00Z"/>
        </w:trPr>
        <w:tc>
          <w:tcPr>
            <w:tcW w:w="1843" w:type="dxa"/>
          </w:tcPr>
          <w:p w14:paraId="710AC3C0" w14:textId="77777777" w:rsidR="00D72693" w:rsidRPr="00743DF3" w:rsidRDefault="00282A57" w:rsidP="000D33A4">
            <w:pPr>
              <w:pStyle w:val="Tabellentext"/>
              <w:tabs>
                <w:tab w:val="left" w:pos="1110"/>
              </w:tabs>
              <w:rPr>
                <w:ins w:id="363" w:author="IQTIG" w:date="2020-06-29T12:32:00Z"/>
              </w:rPr>
            </w:pPr>
            <w:ins w:id="364" w:author="IQTIG" w:date="2020-06-29T12:32:00Z">
              <w:r>
                <w:t>19</w:t>
              </w:r>
              <w:r>
                <w:tab/>
              </w:r>
            </w:ins>
          </w:p>
        </w:tc>
        <w:tc>
          <w:tcPr>
            <w:tcW w:w="7857" w:type="dxa"/>
          </w:tcPr>
          <w:p w14:paraId="45049443" w14:textId="77777777" w:rsidR="00D72693" w:rsidRPr="00743DF3" w:rsidRDefault="00282A57" w:rsidP="004A2346">
            <w:pPr>
              <w:pStyle w:val="Tabellentext"/>
              <w:rPr>
                <w:ins w:id="365" w:author="IQTIG" w:date="2020-06-29T12:32:00Z"/>
              </w:rPr>
            </w:pPr>
            <w:ins w:id="366" w:author="IQTIG" w:date="2020-06-29T12:32:00Z">
              <w:r>
                <w:t>Entlassung vor Wiederaufnahme mit Neueinstufung</w:t>
              </w:r>
            </w:ins>
          </w:p>
        </w:tc>
      </w:tr>
      <w:tr w:rsidR="00D72693" w:rsidRPr="00743DF3" w14:paraId="4F29574D" w14:textId="77777777" w:rsidTr="00D72693">
        <w:trPr>
          <w:cnfStyle w:val="000000010000" w:firstRow="0" w:lastRow="0" w:firstColumn="0" w:lastColumn="0" w:oddVBand="0" w:evenVBand="0" w:oddHBand="0" w:evenHBand="1" w:firstRowFirstColumn="0" w:firstRowLastColumn="0" w:lastRowFirstColumn="0" w:lastRowLastColumn="0"/>
          <w:trHeight w:val="378"/>
          <w:ins w:id="367" w:author="IQTIG" w:date="2020-06-29T12:32:00Z"/>
        </w:trPr>
        <w:tc>
          <w:tcPr>
            <w:tcW w:w="1843" w:type="dxa"/>
          </w:tcPr>
          <w:p w14:paraId="547AD101" w14:textId="77777777" w:rsidR="00D72693" w:rsidRPr="00743DF3" w:rsidRDefault="00282A57" w:rsidP="000D33A4">
            <w:pPr>
              <w:pStyle w:val="Tabellentext"/>
              <w:tabs>
                <w:tab w:val="left" w:pos="1110"/>
              </w:tabs>
              <w:rPr>
                <w:ins w:id="368" w:author="IQTIG" w:date="2020-06-29T12:32:00Z"/>
              </w:rPr>
            </w:pPr>
            <w:ins w:id="369" w:author="IQTIG" w:date="2020-06-29T12:32:00Z">
              <w:r>
                <w:t>20</w:t>
              </w:r>
              <w:r>
                <w:tab/>
              </w:r>
            </w:ins>
          </w:p>
        </w:tc>
        <w:tc>
          <w:tcPr>
            <w:tcW w:w="7857" w:type="dxa"/>
          </w:tcPr>
          <w:p w14:paraId="06B0FEBD" w14:textId="77777777" w:rsidR="00D72693" w:rsidRPr="00743DF3" w:rsidRDefault="00282A57" w:rsidP="004A2346">
            <w:pPr>
              <w:pStyle w:val="Tabellentext"/>
              <w:rPr>
                <w:ins w:id="370" w:author="IQTIG" w:date="2020-06-29T12:32:00Z"/>
              </w:rPr>
            </w:pPr>
            <w:ins w:id="371" w:author="IQTIG" w:date="2020-06-29T12:32:00Z">
              <w:r>
                <w:t>Entlassung vor Wiederaufnahme mit Neueinstufung wegen Komplikation</w:t>
              </w:r>
            </w:ins>
          </w:p>
        </w:tc>
      </w:tr>
      <w:tr w:rsidR="00D72693" w:rsidRPr="00743DF3" w14:paraId="75BABE7F" w14:textId="77777777" w:rsidTr="00D72693">
        <w:trPr>
          <w:cnfStyle w:val="000000100000" w:firstRow="0" w:lastRow="0" w:firstColumn="0" w:lastColumn="0" w:oddVBand="0" w:evenVBand="0" w:oddHBand="1" w:evenHBand="0" w:firstRowFirstColumn="0" w:firstRowLastColumn="0" w:lastRowFirstColumn="0" w:lastRowLastColumn="0"/>
          <w:trHeight w:val="378"/>
          <w:ins w:id="372" w:author="IQTIG" w:date="2020-06-29T12:32:00Z"/>
        </w:trPr>
        <w:tc>
          <w:tcPr>
            <w:tcW w:w="1843" w:type="dxa"/>
          </w:tcPr>
          <w:p w14:paraId="0006F91F" w14:textId="77777777" w:rsidR="00D72693" w:rsidRPr="00743DF3" w:rsidRDefault="00282A57" w:rsidP="000D33A4">
            <w:pPr>
              <w:pStyle w:val="Tabellentext"/>
              <w:tabs>
                <w:tab w:val="left" w:pos="1110"/>
              </w:tabs>
              <w:rPr>
                <w:ins w:id="373" w:author="IQTIG" w:date="2020-06-29T12:32:00Z"/>
              </w:rPr>
            </w:pPr>
            <w:ins w:id="374" w:author="IQTIG" w:date="2020-06-29T12:32:00Z">
              <w:r>
                <w:t>21</w:t>
              </w:r>
              <w:r>
                <w:tab/>
              </w:r>
            </w:ins>
          </w:p>
        </w:tc>
        <w:tc>
          <w:tcPr>
            <w:tcW w:w="7857" w:type="dxa"/>
          </w:tcPr>
          <w:p w14:paraId="268FCD11" w14:textId="77777777" w:rsidR="00D72693" w:rsidRPr="00743DF3" w:rsidRDefault="00282A57" w:rsidP="004A2346">
            <w:pPr>
              <w:pStyle w:val="Tabellentext"/>
              <w:rPr>
                <w:ins w:id="375" w:author="IQTIG" w:date="2020-06-29T12:32:00Z"/>
              </w:rPr>
            </w:pPr>
            <w:ins w:id="376" w:author="IQTIG" w:date="2020-06-29T12:32:00Z">
              <w:r>
                <w:t>Entlassung oder Verlegung mit nachfolgender Wiederaufnahme</w:t>
              </w:r>
            </w:ins>
          </w:p>
        </w:tc>
      </w:tr>
      <w:tr w:rsidR="00D72693" w:rsidRPr="00743DF3" w14:paraId="700FC68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82AF3E4" w14:textId="77777777" w:rsidR="00D72693" w:rsidRPr="00743DF3" w:rsidRDefault="00282A57" w:rsidP="000D33A4">
            <w:pPr>
              <w:pStyle w:val="Tabellentext"/>
              <w:tabs>
                <w:tab w:val="left" w:pos="1110"/>
              </w:tabs>
            </w:pPr>
            <w:r>
              <w:t>22</w:t>
            </w:r>
            <w:r>
              <w:tab/>
            </w:r>
          </w:p>
        </w:tc>
        <w:tc>
          <w:tcPr>
            <w:tcW w:w="7857" w:type="dxa"/>
          </w:tcPr>
          <w:p w14:paraId="42DB3F14" w14:textId="77777777" w:rsidR="00D72693" w:rsidRPr="00743DF3" w:rsidRDefault="00282A57" w:rsidP="004A2346">
            <w:pPr>
              <w:pStyle w:val="Tabellentext"/>
            </w:pPr>
            <w:r>
              <w:t>Fallabschluss (interne Verlegung) bei Wechsel zwischen voll- und teilstationärer Behandlung</w:t>
            </w:r>
          </w:p>
        </w:tc>
      </w:tr>
      <w:tr w:rsidR="00D72693" w:rsidRPr="00743DF3" w14:paraId="6A246C2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83FB782" w14:textId="77777777" w:rsidR="00D72693" w:rsidRPr="00743DF3" w:rsidRDefault="00282A57" w:rsidP="000D33A4">
            <w:pPr>
              <w:pStyle w:val="Tabellentext"/>
              <w:tabs>
                <w:tab w:val="left" w:pos="1110"/>
              </w:tabs>
            </w:pPr>
            <w:r>
              <w:t>25</w:t>
            </w:r>
            <w:r>
              <w:tab/>
            </w:r>
          </w:p>
        </w:tc>
        <w:tc>
          <w:tcPr>
            <w:tcW w:w="7857" w:type="dxa"/>
          </w:tcPr>
          <w:p w14:paraId="2F6FABF4" w14:textId="77777777" w:rsidR="00D72693" w:rsidRPr="00743DF3" w:rsidRDefault="00282A57" w:rsidP="004A2346">
            <w:pPr>
              <w:pStyle w:val="Tabellentext"/>
            </w:pPr>
            <w:r>
              <w:t>Entlassung zum Jahresende bei Aufnahme im Vorjahr (für Zwecke der Abrechnung - PEPP, § 4 PEPPV 2013)</w:t>
            </w:r>
          </w:p>
        </w:tc>
      </w:tr>
    </w:tbl>
    <w:p w14:paraId="125717ED" w14:textId="77777777" w:rsidR="00DD4540" w:rsidRDefault="00DD4540">
      <w:pPr>
        <w:sectPr w:rsidR="00DD4540" w:rsidSect="00D72693">
          <w:headerReference w:type="even" r:id="rId316"/>
          <w:headerReference w:type="default" r:id="rId317"/>
          <w:footerReference w:type="even" r:id="rId318"/>
          <w:footerReference w:type="default" r:id="rId319"/>
          <w:headerReference w:type="first" r:id="rId320"/>
          <w:footerReference w:type="first" r:id="rId321"/>
          <w:pgSz w:w="11906" w:h="16838"/>
          <w:pgMar w:top="1134" w:right="1418" w:bottom="1134" w:left="1418" w:header="567" w:footer="737" w:gutter="0"/>
          <w:cols w:space="708"/>
          <w:docGrid w:linePitch="360"/>
        </w:sectPr>
      </w:pPr>
    </w:p>
    <w:p w14:paraId="323D9233" w14:textId="77777777" w:rsidR="00D6289D" w:rsidRPr="00D6289D" w:rsidRDefault="00282A57" w:rsidP="00D6289D">
      <w:pPr>
        <w:pStyle w:val="berschrift1ohneGliederung"/>
      </w:pPr>
      <w:bookmarkStart w:id="379" w:name="_Toc43993599"/>
      <w:bookmarkStart w:id="380" w:name="_Toc44326301"/>
      <w:r w:rsidRPr="00CB49A6">
        <w:t>Anhang</w:t>
      </w:r>
      <w:r>
        <w:t xml:space="preserve"> II: Listen</w:t>
      </w:r>
      <w:bookmarkEnd w:id="379"/>
      <w:bookmarkEnd w:id="380"/>
    </w:p>
    <w:tbl>
      <w:tblPr>
        <w:tblStyle w:val="IQTIGStandard"/>
        <w:tblW w:w="14352" w:type="dxa"/>
        <w:tblLook w:val="0420" w:firstRow="1" w:lastRow="0" w:firstColumn="0" w:lastColumn="0" w:noHBand="0" w:noVBand="1"/>
      </w:tblPr>
      <w:tblGrid>
        <w:gridCol w:w="3402"/>
        <w:gridCol w:w="1276"/>
        <w:gridCol w:w="4253"/>
        <w:gridCol w:w="5421"/>
      </w:tblGrid>
      <w:tr w:rsidR="00A36F56" w:rsidRPr="009E2B0C" w14:paraId="20EB4C91" w14:textId="77777777" w:rsidTr="00C50D8E">
        <w:trPr>
          <w:cnfStyle w:val="100000000000" w:firstRow="1" w:lastRow="0" w:firstColumn="0" w:lastColumn="0" w:oddVBand="0" w:evenVBand="0" w:oddHBand="0" w:evenHBand="0" w:firstRowFirstColumn="0" w:firstRowLastColumn="0" w:lastRowFirstColumn="0" w:lastRowLastColumn="0"/>
          <w:trHeight w:val="370"/>
          <w:tblHeader/>
        </w:trPr>
        <w:tc>
          <w:tcPr>
            <w:tcW w:w="3402" w:type="dxa"/>
          </w:tcPr>
          <w:p w14:paraId="7F1E83B8" w14:textId="77777777" w:rsidR="00A36F56" w:rsidRPr="009E2B0C" w:rsidRDefault="00282A57" w:rsidP="004A2346">
            <w:pPr>
              <w:pStyle w:val="Tabellenkopf"/>
            </w:pPr>
            <w:r w:rsidRPr="009913D0">
              <w:t>Listenname</w:t>
            </w:r>
          </w:p>
        </w:tc>
        <w:tc>
          <w:tcPr>
            <w:tcW w:w="1276" w:type="dxa"/>
          </w:tcPr>
          <w:p w14:paraId="50B017D6" w14:textId="77777777" w:rsidR="00A36F56" w:rsidRPr="009E2B0C" w:rsidRDefault="00282A57" w:rsidP="004A2346">
            <w:pPr>
              <w:pStyle w:val="Tabellenkopf"/>
            </w:pPr>
            <w:r>
              <w:t>Typ</w:t>
            </w:r>
          </w:p>
        </w:tc>
        <w:tc>
          <w:tcPr>
            <w:tcW w:w="4253" w:type="dxa"/>
          </w:tcPr>
          <w:p w14:paraId="0E8F5F76" w14:textId="77777777" w:rsidR="00A36F56" w:rsidRPr="009E2B0C" w:rsidRDefault="00282A57" w:rsidP="004A2346">
            <w:pPr>
              <w:pStyle w:val="Tabellenkopf"/>
            </w:pPr>
            <w:r>
              <w:t>Beschreibung</w:t>
            </w:r>
          </w:p>
        </w:tc>
        <w:tc>
          <w:tcPr>
            <w:tcW w:w="5421" w:type="dxa"/>
          </w:tcPr>
          <w:p w14:paraId="2D4DE8DE" w14:textId="77777777" w:rsidR="00A36F56" w:rsidRPr="009E2B0C" w:rsidRDefault="00282A57" w:rsidP="004A2346">
            <w:pPr>
              <w:pStyle w:val="Tabellenkopf"/>
            </w:pPr>
            <w:r>
              <w:t>Werte</w:t>
            </w:r>
          </w:p>
        </w:tc>
      </w:tr>
      <w:tr w:rsidR="00A36F56" w:rsidRPr="00743DF3" w14:paraId="30939EFE"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7DE507D3" w14:textId="77777777" w:rsidR="00A36F56" w:rsidRPr="00743DF3" w:rsidRDefault="00282A57" w:rsidP="004A2346">
            <w:pPr>
              <w:pStyle w:val="Tabellentext"/>
            </w:pPr>
            <w:r>
              <w:t>ICD_Fetaltod</w:t>
            </w:r>
          </w:p>
        </w:tc>
        <w:tc>
          <w:tcPr>
            <w:tcW w:w="1276" w:type="dxa"/>
          </w:tcPr>
          <w:p w14:paraId="566A2FD9" w14:textId="77777777" w:rsidR="00A36F56" w:rsidRPr="00743DF3" w:rsidRDefault="00282A57" w:rsidP="004A2346">
            <w:pPr>
              <w:pStyle w:val="Tabellentext"/>
            </w:pPr>
            <w:r>
              <w:t>ICD</w:t>
            </w:r>
          </w:p>
        </w:tc>
        <w:tc>
          <w:tcPr>
            <w:tcW w:w="4253" w:type="dxa"/>
          </w:tcPr>
          <w:p w14:paraId="42BA7DF6" w14:textId="77777777" w:rsidR="00A36F56" w:rsidRPr="00743DF3" w:rsidRDefault="00282A57" w:rsidP="004A2346">
            <w:pPr>
              <w:pStyle w:val="Tabellentext"/>
            </w:pPr>
            <w:r>
              <w:t>Fetaltod</w:t>
            </w:r>
          </w:p>
        </w:tc>
        <w:tc>
          <w:tcPr>
            <w:tcW w:w="5421" w:type="dxa"/>
          </w:tcPr>
          <w:p w14:paraId="077F0FF3" w14:textId="77777777" w:rsidR="00A36F56" w:rsidRPr="008F64E3" w:rsidRDefault="00282A57" w:rsidP="007B6F69">
            <w:pPr>
              <w:pStyle w:val="CodeOhneSilbentrennung"/>
              <w:rPr>
                <w:rStyle w:val="Code"/>
              </w:rPr>
            </w:pPr>
            <w:r>
              <w:rPr>
                <w:rStyle w:val="Code"/>
              </w:rPr>
              <w:t>P95%</w:t>
            </w:r>
          </w:p>
        </w:tc>
      </w:tr>
    </w:tbl>
    <w:p w14:paraId="2A473537" w14:textId="77777777" w:rsidR="00DD4540" w:rsidRDefault="00DD4540">
      <w:pPr>
        <w:sectPr w:rsidR="00DD4540" w:rsidSect="00FB2C83">
          <w:headerReference w:type="even" r:id="rId322"/>
          <w:headerReference w:type="default" r:id="rId323"/>
          <w:footerReference w:type="even" r:id="rId324"/>
          <w:footerReference w:type="default" r:id="rId325"/>
          <w:headerReference w:type="first" r:id="rId326"/>
          <w:footerReference w:type="first" r:id="rId327"/>
          <w:pgSz w:w="16838" w:h="11906" w:orient="landscape"/>
          <w:pgMar w:top="1418" w:right="1134" w:bottom="1418" w:left="1134" w:header="567" w:footer="737" w:gutter="0"/>
          <w:cols w:space="708"/>
          <w:docGrid w:linePitch="360"/>
        </w:sectPr>
      </w:pPr>
    </w:p>
    <w:p w14:paraId="08D148A4" w14:textId="77777777" w:rsidR="00AB192A" w:rsidRPr="00466442" w:rsidRDefault="00282A57" w:rsidP="00466442">
      <w:pPr>
        <w:pStyle w:val="berschrift1ohneGliederung"/>
      </w:pPr>
      <w:bookmarkStart w:id="383" w:name="_Toc43993600"/>
      <w:bookmarkStart w:id="384" w:name="_Toc44326302"/>
      <w:r w:rsidRPr="00466442">
        <w:t>Anhang</w:t>
      </w:r>
      <w:r>
        <w:t xml:space="preserve"> III</w:t>
      </w:r>
      <w:r w:rsidRPr="00466442">
        <w:t xml:space="preserve">: </w:t>
      </w:r>
      <w:r>
        <w:t>Vorberechnungen</w:t>
      </w:r>
      <w:bookmarkEnd w:id="383"/>
      <w:bookmarkEnd w:id="384"/>
    </w:p>
    <w:tbl>
      <w:tblPr>
        <w:tblStyle w:val="IQTIGStandard"/>
        <w:tblW w:w="14351" w:type="dxa"/>
        <w:tblLook w:val="0420" w:firstRow="1" w:lastRow="0" w:firstColumn="0" w:lastColumn="0" w:noHBand="0" w:noVBand="1"/>
      </w:tblPr>
      <w:tblGrid>
        <w:gridCol w:w="3587"/>
        <w:gridCol w:w="1375"/>
        <w:gridCol w:w="5801"/>
        <w:gridCol w:w="3588"/>
      </w:tblGrid>
      <w:tr w:rsidR="00AB192A" w:rsidRPr="009E2B0C" w14:paraId="5ED8F3A0" w14:textId="77777777" w:rsidTr="00C559B2">
        <w:trPr>
          <w:cnfStyle w:val="100000000000" w:firstRow="1" w:lastRow="0" w:firstColumn="0" w:lastColumn="0" w:oddVBand="0" w:evenVBand="0" w:oddHBand="0" w:evenHBand="0" w:firstRowFirstColumn="0" w:firstRowLastColumn="0" w:lastRowFirstColumn="0" w:lastRowLastColumn="0"/>
          <w:trHeight w:val="436"/>
          <w:tblHeader/>
        </w:trPr>
        <w:tc>
          <w:tcPr>
            <w:tcW w:w="3587" w:type="dxa"/>
          </w:tcPr>
          <w:p w14:paraId="5FDC5DE5" w14:textId="77777777" w:rsidR="00AB192A" w:rsidRPr="009E2B0C" w:rsidRDefault="00282A57" w:rsidP="006855FA">
            <w:pPr>
              <w:pStyle w:val="Tabellenkopf"/>
            </w:pPr>
            <w:r>
              <w:t>Vorberechnung</w:t>
            </w:r>
          </w:p>
        </w:tc>
        <w:tc>
          <w:tcPr>
            <w:tcW w:w="1375" w:type="dxa"/>
          </w:tcPr>
          <w:p w14:paraId="240AFB60" w14:textId="77777777" w:rsidR="00AB192A" w:rsidRPr="009E2B0C" w:rsidRDefault="00282A57" w:rsidP="006855FA">
            <w:pPr>
              <w:pStyle w:val="Tabellenkopf"/>
            </w:pPr>
            <w:r>
              <w:t>Dimension</w:t>
            </w:r>
          </w:p>
        </w:tc>
        <w:tc>
          <w:tcPr>
            <w:tcW w:w="5801" w:type="dxa"/>
          </w:tcPr>
          <w:p w14:paraId="545A5BE7" w14:textId="77777777" w:rsidR="00AB192A" w:rsidRPr="009E2B0C" w:rsidRDefault="00282A57" w:rsidP="006855FA">
            <w:pPr>
              <w:pStyle w:val="Tabellenkopf"/>
            </w:pPr>
            <w:r>
              <w:t>Beschreibung</w:t>
            </w:r>
          </w:p>
        </w:tc>
        <w:tc>
          <w:tcPr>
            <w:tcW w:w="3588" w:type="dxa"/>
          </w:tcPr>
          <w:p w14:paraId="29849871" w14:textId="77777777" w:rsidR="00AB192A" w:rsidRPr="009E2B0C" w:rsidRDefault="00282A57" w:rsidP="006855FA">
            <w:pPr>
              <w:pStyle w:val="Tabellenkopf"/>
            </w:pPr>
            <w:r>
              <w:t>Wert</w:t>
            </w:r>
          </w:p>
        </w:tc>
      </w:tr>
      <w:tr w:rsidR="00AB192A" w:rsidRPr="00743DF3" w14:paraId="792CF5A4" w14:textId="77777777" w:rsidTr="00C559B2">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44073364" w14:textId="77777777" w:rsidR="00AB192A" w:rsidRPr="00743DF3" w:rsidRDefault="00282A57" w:rsidP="00C559B2">
            <w:pPr>
              <w:pStyle w:val="Tabellentext"/>
            </w:pPr>
            <w:r>
              <w:t>Perc10_KU_Z_Score</w:t>
            </w:r>
          </w:p>
        </w:tc>
        <w:tc>
          <w:tcPr>
            <w:tcW w:w="1375" w:type="dxa"/>
          </w:tcPr>
          <w:p w14:paraId="634B5D3E" w14:textId="77777777" w:rsidR="00AB192A" w:rsidRPr="00743DF3" w:rsidRDefault="00282A57" w:rsidP="00C559B2">
            <w:pPr>
              <w:pStyle w:val="Tabellentext"/>
            </w:pPr>
            <w:r>
              <w:t>Gesamt</w:t>
            </w:r>
          </w:p>
        </w:tc>
        <w:tc>
          <w:tcPr>
            <w:tcW w:w="5801" w:type="dxa"/>
          </w:tcPr>
          <w:p w14:paraId="5D44EC2A" w14:textId="77777777" w:rsidR="00AB192A" w:rsidRPr="00743DF3" w:rsidRDefault="00282A57" w:rsidP="006855FA">
            <w:pPr>
              <w:pStyle w:val="Tabellentext"/>
            </w:pPr>
            <w:r>
              <w:t>10. Perzentil des Z-Score-Kopfumfangs</w:t>
            </w:r>
          </w:p>
        </w:tc>
        <w:tc>
          <w:tcPr>
            <w:tcW w:w="3588" w:type="dxa"/>
          </w:tcPr>
          <w:p w14:paraId="3824DC87" w14:textId="77777777" w:rsidR="00AB192A" w:rsidRPr="00E0729E" w:rsidRDefault="00282A57" w:rsidP="00C559B2">
            <w:pPr>
              <w:pStyle w:val="Tabellentext"/>
            </w:pPr>
            <w:r>
              <w:t>-0.8913755</w:t>
            </w:r>
          </w:p>
        </w:tc>
      </w:tr>
      <w:tr w:rsidR="00AB192A" w:rsidRPr="00743DF3" w14:paraId="285C8A44" w14:textId="77777777" w:rsidTr="00C559B2">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4CD8832C" w14:textId="77777777" w:rsidR="00AB192A" w:rsidRPr="00743DF3" w:rsidRDefault="00282A57" w:rsidP="00C559B2">
            <w:pPr>
              <w:pStyle w:val="Tabellentext"/>
            </w:pPr>
            <w:r>
              <w:t>Standabw_KU</w:t>
            </w:r>
          </w:p>
        </w:tc>
        <w:tc>
          <w:tcPr>
            <w:tcW w:w="1375" w:type="dxa"/>
          </w:tcPr>
          <w:p w14:paraId="292D0CB9" w14:textId="77777777" w:rsidR="00AB192A" w:rsidRPr="00743DF3" w:rsidRDefault="00282A57" w:rsidP="00C559B2">
            <w:pPr>
              <w:pStyle w:val="Tabellentext"/>
            </w:pPr>
            <w:r>
              <w:t>Gesamt</w:t>
            </w:r>
          </w:p>
        </w:tc>
        <w:tc>
          <w:tcPr>
            <w:tcW w:w="5801" w:type="dxa"/>
          </w:tcPr>
          <w:p w14:paraId="404DD199" w14:textId="77777777" w:rsidR="00AB192A" w:rsidRPr="00743DF3" w:rsidRDefault="00282A57" w:rsidP="006855FA">
            <w:pPr>
              <w:pStyle w:val="Tabellentext"/>
            </w:pPr>
            <w:r>
              <w:t>Standardabweichung von der Differenz zwischen der beobachteten relativen und erwarteten relativen Zunahme des Kopfumfangs</w:t>
            </w:r>
          </w:p>
        </w:tc>
        <w:tc>
          <w:tcPr>
            <w:tcW w:w="3588" w:type="dxa"/>
          </w:tcPr>
          <w:p w14:paraId="046EC3DC" w14:textId="77777777" w:rsidR="00AB192A" w:rsidRPr="00E0729E" w:rsidRDefault="00282A57" w:rsidP="00C559B2">
            <w:pPr>
              <w:pStyle w:val="Tabellentext"/>
            </w:pPr>
            <w:r>
              <w:t>0.0745782</w:t>
            </w:r>
          </w:p>
        </w:tc>
      </w:tr>
    </w:tbl>
    <w:p w14:paraId="01312727" w14:textId="77777777" w:rsidR="00DD4540" w:rsidRDefault="00DD4540">
      <w:pPr>
        <w:sectPr w:rsidR="00DD4540" w:rsidSect="00F06857">
          <w:headerReference w:type="even" r:id="rId328"/>
          <w:headerReference w:type="default" r:id="rId329"/>
          <w:footerReference w:type="even" r:id="rId330"/>
          <w:footerReference w:type="default" r:id="rId331"/>
          <w:headerReference w:type="first" r:id="rId332"/>
          <w:footerReference w:type="first" r:id="rId333"/>
          <w:pgSz w:w="16838" w:h="11906" w:orient="landscape" w:code="9"/>
          <w:pgMar w:top="1418" w:right="1134" w:bottom="1418" w:left="1134" w:header="567" w:footer="737" w:gutter="0"/>
          <w:cols w:space="708"/>
          <w:docGrid w:linePitch="360"/>
        </w:sectPr>
      </w:pPr>
    </w:p>
    <w:p w14:paraId="55B7AB7A" w14:textId="77777777" w:rsidR="00AB192A" w:rsidRPr="00466442" w:rsidRDefault="00282A57" w:rsidP="008F6DCE">
      <w:pPr>
        <w:pStyle w:val="berschrift1ohneGliederung"/>
        <w:tabs>
          <w:tab w:val="left" w:pos="3544"/>
          <w:tab w:val="left" w:pos="5245"/>
        </w:tabs>
      </w:pPr>
      <w:bookmarkStart w:id="387" w:name="_Toc43993601"/>
      <w:bookmarkStart w:id="388" w:name="_Toc44326303"/>
      <w:r w:rsidRPr="00466442">
        <w:t>Anhang</w:t>
      </w:r>
      <w:r>
        <w:t xml:space="preserve"> IV</w:t>
      </w:r>
      <w:r w:rsidRPr="00466442">
        <w:t>: Funktionen</w:t>
      </w:r>
      <w:bookmarkEnd w:id="387"/>
      <w:bookmarkEnd w:id="388"/>
    </w:p>
    <w:tbl>
      <w:tblPr>
        <w:tblStyle w:val="IQTIGStandard"/>
        <w:tblW w:w="14351" w:type="dxa"/>
        <w:tblLook w:val="0420" w:firstRow="1" w:lastRow="0" w:firstColumn="0" w:lastColumn="0" w:noHBand="0" w:noVBand="1"/>
      </w:tblPr>
      <w:tblGrid>
        <w:gridCol w:w="3587"/>
        <w:gridCol w:w="949"/>
        <w:gridCol w:w="3828"/>
        <w:gridCol w:w="5987"/>
      </w:tblGrid>
      <w:tr w:rsidR="00AB192A" w:rsidRPr="009E2B0C" w14:paraId="0440AE06" w14:textId="77777777" w:rsidTr="002972C7">
        <w:trPr>
          <w:cnfStyle w:val="100000000000" w:firstRow="1" w:lastRow="0" w:firstColumn="0" w:lastColumn="0" w:oddVBand="0" w:evenVBand="0" w:oddHBand="0" w:evenHBand="0" w:firstRowFirstColumn="0" w:firstRowLastColumn="0" w:lastRowFirstColumn="0" w:lastRowLastColumn="0"/>
          <w:trHeight w:val="436"/>
          <w:tblHeader/>
        </w:trPr>
        <w:tc>
          <w:tcPr>
            <w:tcW w:w="3587" w:type="dxa"/>
          </w:tcPr>
          <w:p w14:paraId="023A5CE3" w14:textId="77777777" w:rsidR="00AB192A" w:rsidRPr="009E2B0C" w:rsidRDefault="00282A57" w:rsidP="006855FA">
            <w:pPr>
              <w:pStyle w:val="Tabellenkopf"/>
            </w:pPr>
            <w:r>
              <w:t>Funktion</w:t>
            </w:r>
          </w:p>
        </w:tc>
        <w:tc>
          <w:tcPr>
            <w:tcW w:w="949" w:type="dxa"/>
          </w:tcPr>
          <w:p w14:paraId="140A2F2F" w14:textId="77777777" w:rsidR="00AB192A" w:rsidRPr="009E2B0C" w:rsidRDefault="00282A57" w:rsidP="006855FA">
            <w:pPr>
              <w:pStyle w:val="Tabellenkopf"/>
            </w:pPr>
            <w:r>
              <w:t>FeldTyp</w:t>
            </w:r>
          </w:p>
        </w:tc>
        <w:tc>
          <w:tcPr>
            <w:tcW w:w="3828" w:type="dxa"/>
          </w:tcPr>
          <w:p w14:paraId="65C0D2D3" w14:textId="77777777" w:rsidR="00AB192A" w:rsidRPr="009E2B0C" w:rsidRDefault="00282A57" w:rsidP="006855FA">
            <w:pPr>
              <w:pStyle w:val="Tabellenkopf"/>
            </w:pPr>
            <w:r>
              <w:t>Beschreibung</w:t>
            </w:r>
          </w:p>
        </w:tc>
        <w:tc>
          <w:tcPr>
            <w:tcW w:w="5987" w:type="dxa"/>
          </w:tcPr>
          <w:p w14:paraId="3164D4B3" w14:textId="77777777" w:rsidR="00AB192A" w:rsidRPr="009E2B0C" w:rsidRDefault="00282A57" w:rsidP="006855FA">
            <w:pPr>
              <w:pStyle w:val="Tabellenkopf"/>
            </w:pPr>
            <w:r>
              <w:t>Script</w:t>
            </w:r>
          </w:p>
        </w:tc>
      </w:tr>
      <w:tr w:rsidR="004F23F4" w:rsidRPr="00743DF3" w14:paraId="24D8CC16"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4060CB3C" w14:textId="77777777" w:rsidR="004F23F4" w:rsidRPr="00743DF3" w:rsidRDefault="00282A57" w:rsidP="004F23F4">
            <w:pPr>
              <w:pStyle w:val="Tabellentext"/>
            </w:pPr>
            <w:r>
              <w:t>fn_aufngestalter</w:t>
            </w:r>
          </w:p>
        </w:tc>
        <w:tc>
          <w:tcPr>
            <w:tcW w:w="949" w:type="dxa"/>
          </w:tcPr>
          <w:p w14:paraId="5C619955" w14:textId="77777777" w:rsidR="00BA7A20" w:rsidRPr="00743DF3" w:rsidRDefault="00282A57" w:rsidP="00506ECF">
            <w:pPr>
              <w:pStyle w:val="Tabellentext"/>
            </w:pPr>
            <w:r>
              <w:t>float</w:t>
            </w:r>
          </w:p>
        </w:tc>
        <w:tc>
          <w:tcPr>
            <w:tcW w:w="3828" w:type="dxa"/>
          </w:tcPr>
          <w:p w14:paraId="2744383C" w14:textId="77777777" w:rsidR="004F23F4" w:rsidRPr="00743DF3" w:rsidRDefault="00282A57" w:rsidP="004F23F4">
            <w:pPr>
              <w:pStyle w:val="Tabellentext"/>
            </w:pPr>
            <w:r>
              <w:t>Gestationsalter in Wochen bei Aufnahme</w:t>
            </w:r>
          </w:p>
        </w:tc>
        <w:tc>
          <w:tcPr>
            <w:tcW w:w="5987" w:type="dxa"/>
          </w:tcPr>
          <w:p w14:paraId="7F2E0DEA" w14:textId="77777777" w:rsidR="004F23F4" w:rsidRPr="004F23F4" w:rsidRDefault="00282A57" w:rsidP="004F23F4">
            <w:pPr>
              <w:pStyle w:val="CodeOhneSilbentrennung"/>
            </w:pPr>
            <w:r>
              <w:t>(((GESTALTER * 7) + GESTALTERTAGE + ltAufn) -﻿1) / 7</w:t>
            </w:r>
          </w:p>
        </w:tc>
      </w:tr>
      <w:tr w:rsidR="004F23F4" w:rsidRPr="00743DF3" w14:paraId="673F70BC"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2C1A280F" w14:textId="77777777" w:rsidR="004F23F4" w:rsidRPr="00743DF3" w:rsidRDefault="00282A57" w:rsidP="004F23F4">
            <w:pPr>
              <w:pStyle w:val="Tabellentext"/>
            </w:pPr>
            <w:r>
              <w:t>fn_entlgestalter</w:t>
            </w:r>
          </w:p>
        </w:tc>
        <w:tc>
          <w:tcPr>
            <w:tcW w:w="949" w:type="dxa"/>
          </w:tcPr>
          <w:p w14:paraId="027F868B" w14:textId="77777777" w:rsidR="00BA7A20" w:rsidRPr="00743DF3" w:rsidRDefault="00282A57" w:rsidP="00506ECF">
            <w:pPr>
              <w:pStyle w:val="Tabellentext"/>
            </w:pPr>
            <w:r>
              <w:t>float</w:t>
            </w:r>
          </w:p>
        </w:tc>
        <w:tc>
          <w:tcPr>
            <w:tcW w:w="3828" w:type="dxa"/>
          </w:tcPr>
          <w:p w14:paraId="715933B9" w14:textId="77777777" w:rsidR="004F23F4" w:rsidRPr="00743DF3" w:rsidRDefault="00282A57" w:rsidP="004F23F4">
            <w:pPr>
              <w:pStyle w:val="Tabellentext"/>
            </w:pPr>
            <w:r>
              <w:t>Gestationsalter in Wochen bei Entlassung</w:t>
            </w:r>
          </w:p>
        </w:tc>
        <w:tc>
          <w:tcPr>
            <w:tcW w:w="5987" w:type="dxa"/>
          </w:tcPr>
          <w:p w14:paraId="06222704" w14:textId="77777777" w:rsidR="004F23F4" w:rsidRPr="004F23F4" w:rsidRDefault="00282A57" w:rsidP="004F23F4">
            <w:pPr>
              <w:pStyle w:val="CodeOhneSilbentrennung"/>
            </w:pPr>
            <w:r>
              <w:t>(((GESTALTER * 7) + GESTALTERTAGE + ltEntl) -﻿1) / 7</w:t>
            </w:r>
          </w:p>
        </w:tc>
      </w:tr>
      <w:tr w:rsidR="004F23F4" w:rsidRPr="00743DF3" w14:paraId="5A9BAD52"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07D4C38D" w14:textId="77777777" w:rsidR="004F23F4" w:rsidRPr="00743DF3" w:rsidRDefault="00282A57" w:rsidP="004F23F4">
            <w:pPr>
              <w:pStyle w:val="Tabellentext"/>
            </w:pPr>
            <w:r>
              <w:t>fn_infektion</w:t>
            </w:r>
          </w:p>
        </w:tc>
        <w:tc>
          <w:tcPr>
            <w:tcW w:w="949" w:type="dxa"/>
          </w:tcPr>
          <w:p w14:paraId="085EB73E" w14:textId="77777777" w:rsidR="00BA7A20" w:rsidRPr="00743DF3" w:rsidRDefault="00282A57" w:rsidP="00506ECF">
            <w:pPr>
              <w:pStyle w:val="Tabellentext"/>
            </w:pPr>
            <w:r>
              <w:t>integer</w:t>
            </w:r>
          </w:p>
        </w:tc>
        <w:tc>
          <w:tcPr>
            <w:tcW w:w="3828" w:type="dxa"/>
          </w:tcPr>
          <w:p w14:paraId="34A86FC9" w14:textId="77777777" w:rsidR="004F23F4" w:rsidRPr="00743DF3" w:rsidRDefault="00282A57" w:rsidP="004F23F4">
            <w:pPr>
              <w:pStyle w:val="Tabellentext"/>
            </w:pPr>
            <w:r>
              <w:t>Lebenstage bei Beginn der Sepsis</w:t>
            </w:r>
          </w:p>
        </w:tc>
        <w:tc>
          <w:tcPr>
            <w:tcW w:w="5987" w:type="dxa"/>
          </w:tcPr>
          <w:p w14:paraId="3CD53694" w14:textId="77777777" w:rsidR="004F23F4" w:rsidRPr="004F23F4" w:rsidRDefault="00282A57" w:rsidP="004F23F4">
            <w:pPr>
              <w:pStyle w:val="CodeOhneSilbentrennung"/>
            </w:pPr>
            <w:r>
              <w:t>as.integer(INFEKTIONDATUM - GEBDATUM + 1)</w:t>
            </w:r>
          </w:p>
        </w:tc>
      </w:tr>
      <w:tr w:rsidR="004F23F4" w:rsidRPr="00743DF3" w14:paraId="189104DE"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21550FA9" w14:textId="77777777" w:rsidR="004F23F4" w:rsidRPr="00743DF3" w:rsidRDefault="00282A57" w:rsidP="004F23F4">
            <w:pPr>
              <w:pStyle w:val="Tabellentext"/>
            </w:pPr>
            <w:r>
              <w:t>fn_KU_Z_Score</w:t>
            </w:r>
          </w:p>
        </w:tc>
        <w:tc>
          <w:tcPr>
            <w:tcW w:w="949" w:type="dxa"/>
          </w:tcPr>
          <w:p w14:paraId="57469D4F" w14:textId="77777777" w:rsidR="00BA7A20" w:rsidRPr="00743DF3" w:rsidRDefault="00282A57" w:rsidP="00506ECF">
            <w:pPr>
              <w:pStyle w:val="Tabellentext"/>
            </w:pPr>
            <w:r>
              <w:t>float</w:t>
            </w:r>
          </w:p>
        </w:tc>
        <w:tc>
          <w:tcPr>
            <w:tcW w:w="3828" w:type="dxa"/>
          </w:tcPr>
          <w:p w14:paraId="4B0DD483" w14:textId="77777777" w:rsidR="004F23F4" w:rsidRPr="00743DF3" w:rsidRDefault="00282A57" w:rsidP="004F23F4">
            <w:pPr>
              <w:pStyle w:val="Tabellentext"/>
            </w:pPr>
            <w:r>
              <w:t>Z-Score-Kopfumfang</w:t>
            </w:r>
          </w:p>
        </w:tc>
        <w:tc>
          <w:tcPr>
            <w:tcW w:w="5987" w:type="dxa"/>
          </w:tcPr>
          <w:p w14:paraId="6C9E863F" w14:textId="77777777" w:rsidR="004F23F4" w:rsidRPr="004F23F4" w:rsidRDefault="00282A57" w:rsidP="004F23F4">
            <w:pPr>
              <w:pStyle w:val="CodeOhneSilbentrennung"/>
            </w:pPr>
            <w:r>
              <w:t>fn_KU_Zunahme_Differenz / VB$Standabw_KU</w:t>
            </w:r>
          </w:p>
        </w:tc>
      </w:tr>
      <w:tr w:rsidR="004F23F4" w:rsidRPr="00743DF3" w14:paraId="31FDFF6A"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0E74745F" w14:textId="77777777" w:rsidR="004F23F4" w:rsidRPr="00743DF3" w:rsidRDefault="00282A57" w:rsidP="004F23F4">
            <w:pPr>
              <w:pStyle w:val="Tabellentext"/>
            </w:pPr>
            <w:r>
              <w:t>fn_KU_Zunahme_Beobachtet</w:t>
            </w:r>
          </w:p>
        </w:tc>
        <w:tc>
          <w:tcPr>
            <w:tcW w:w="949" w:type="dxa"/>
          </w:tcPr>
          <w:p w14:paraId="24A10B13" w14:textId="77777777" w:rsidR="00BA7A20" w:rsidRPr="00743DF3" w:rsidRDefault="00282A57" w:rsidP="00506ECF">
            <w:pPr>
              <w:pStyle w:val="Tabellentext"/>
            </w:pPr>
            <w:r>
              <w:t>float</w:t>
            </w:r>
          </w:p>
        </w:tc>
        <w:tc>
          <w:tcPr>
            <w:tcW w:w="3828" w:type="dxa"/>
          </w:tcPr>
          <w:p w14:paraId="513291F9" w14:textId="77777777" w:rsidR="004F23F4" w:rsidRPr="00743DF3" w:rsidRDefault="00282A57" w:rsidP="004F23F4">
            <w:pPr>
              <w:pStyle w:val="Tabellentext"/>
            </w:pPr>
            <w:r>
              <w:t>Beobachtete/Tatsächliche relative Zunahme des Kopfumfangs</w:t>
            </w:r>
          </w:p>
        </w:tc>
        <w:tc>
          <w:tcPr>
            <w:tcW w:w="5987" w:type="dxa"/>
          </w:tcPr>
          <w:p w14:paraId="1C16CE88" w14:textId="77777777" w:rsidR="004F23F4" w:rsidRPr="004F23F4" w:rsidRDefault="00282A57" w:rsidP="004F23F4">
            <w:pPr>
              <w:pStyle w:val="CodeOhneSilbentrennung"/>
            </w:pPr>
            <w:r>
              <w:t xml:space="preserve">ifelse( </w:t>
            </w:r>
            <w:r>
              <w:br/>
              <w:t xml:space="preserve"> !is.na(ENTLKU) &amp; !is.na(AUFNKU), </w:t>
            </w:r>
            <w:r>
              <w:br/>
              <w:t xml:space="preserve"> ifelse( </w:t>
            </w:r>
            <w:r>
              <w:br/>
              <w:t xml:space="preserve">  (ENTLKU - AUFNKU) %&gt;% 0 &amp;  </w:t>
            </w:r>
            <w:r>
              <w:br/>
              <w:t xml:space="preserve">  AUFNKU %&gt;% 0,  </w:t>
            </w:r>
            <w:r>
              <w:br/>
              <w:t xml:space="preserve">  (ENTLKU - AUFNKU) / AUFNKU,  </w:t>
            </w:r>
            <w:r>
              <w:br/>
              <w:t xml:space="preserve">  NA_real_ </w:t>
            </w:r>
            <w:r>
              <w:br/>
              <w:t xml:space="preserve"> ), NA_real_ </w:t>
            </w:r>
            <w:r>
              <w:br/>
              <w:t>)</w:t>
            </w:r>
          </w:p>
        </w:tc>
      </w:tr>
      <w:tr w:rsidR="004F23F4" w:rsidRPr="00743DF3" w14:paraId="1142667D"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783C4E56" w14:textId="77777777" w:rsidR="004F23F4" w:rsidRPr="00743DF3" w:rsidRDefault="00282A57" w:rsidP="004F23F4">
            <w:pPr>
              <w:pStyle w:val="Tabellentext"/>
            </w:pPr>
            <w:r>
              <w:t>fn_KU_Zunahme_Differenz</w:t>
            </w:r>
          </w:p>
        </w:tc>
        <w:tc>
          <w:tcPr>
            <w:tcW w:w="949" w:type="dxa"/>
          </w:tcPr>
          <w:p w14:paraId="3C96285D" w14:textId="77777777" w:rsidR="00BA7A20" w:rsidRPr="00743DF3" w:rsidRDefault="00282A57" w:rsidP="00506ECF">
            <w:pPr>
              <w:pStyle w:val="Tabellentext"/>
            </w:pPr>
            <w:r>
              <w:t>float</w:t>
            </w:r>
          </w:p>
        </w:tc>
        <w:tc>
          <w:tcPr>
            <w:tcW w:w="3828" w:type="dxa"/>
          </w:tcPr>
          <w:p w14:paraId="679739A5" w14:textId="77777777" w:rsidR="004F23F4" w:rsidRPr="00743DF3" w:rsidRDefault="00282A57" w:rsidP="004F23F4">
            <w:pPr>
              <w:pStyle w:val="Tabellentext"/>
            </w:pPr>
            <w:r>
              <w:t>Differenz zwischen der beobachteten relativen und erwarteten relativen Zunahme des Kopfumfangs</w:t>
            </w:r>
          </w:p>
        </w:tc>
        <w:tc>
          <w:tcPr>
            <w:tcW w:w="5987" w:type="dxa"/>
          </w:tcPr>
          <w:p w14:paraId="2F8B622F" w14:textId="77777777" w:rsidR="004F23F4" w:rsidRPr="004F23F4" w:rsidRDefault="00282A57" w:rsidP="004F23F4">
            <w:pPr>
              <w:pStyle w:val="CodeOhneSilbentrennung"/>
            </w:pPr>
            <w:r>
              <w:t>fn_KU_Zunahme_Beobachtet - fn_KU_Zunahme_Erwartet</w:t>
            </w:r>
          </w:p>
        </w:tc>
      </w:tr>
      <w:tr w:rsidR="004F23F4" w:rsidRPr="00743DF3" w14:paraId="27F21837"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3B6292D7" w14:textId="77777777" w:rsidR="004F23F4" w:rsidRPr="00743DF3" w:rsidRDefault="00282A57" w:rsidP="004F23F4">
            <w:pPr>
              <w:pStyle w:val="Tabellentext"/>
            </w:pPr>
            <w:r>
              <w:t>fn_KU_Zunahme_Erwartet</w:t>
            </w:r>
          </w:p>
        </w:tc>
        <w:tc>
          <w:tcPr>
            <w:tcW w:w="949" w:type="dxa"/>
          </w:tcPr>
          <w:p w14:paraId="4FA81C3E" w14:textId="77777777" w:rsidR="00BA7A20" w:rsidRPr="00743DF3" w:rsidRDefault="00282A57" w:rsidP="00506ECF">
            <w:pPr>
              <w:pStyle w:val="Tabellentext"/>
            </w:pPr>
            <w:r>
              <w:t>float</w:t>
            </w:r>
          </w:p>
        </w:tc>
        <w:tc>
          <w:tcPr>
            <w:tcW w:w="3828" w:type="dxa"/>
          </w:tcPr>
          <w:p w14:paraId="7F506411" w14:textId="77777777" w:rsidR="004F23F4" w:rsidRPr="00743DF3" w:rsidRDefault="00282A57" w:rsidP="004F23F4">
            <w:pPr>
              <w:pStyle w:val="Tabellentext"/>
            </w:pPr>
            <w:r>
              <w:t>Erwartete relative Zunahme des Kopfumfangs</w:t>
            </w:r>
          </w:p>
        </w:tc>
        <w:tc>
          <w:tcPr>
            <w:tcW w:w="5987" w:type="dxa"/>
          </w:tcPr>
          <w:p w14:paraId="4A1BCF72" w14:textId="77777777" w:rsidR="004F23F4" w:rsidRPr="004F23F4" w:rsidRDefault="00282A57" w:rsidP="004F23F4">
            <w:pPr>
              <w:pStyle w:val="CodeOhneSilbentrennung"/>
            </w:pPr>
            <w:r>
              <w:t xml:space="preserve">0.446313577546753 +  </w:t>
            </w:r>
            <w:r>
              <w:br/>
              <w:t xml:space="preserve">(vwDauerNeo * 0.003118435618009) +  </w:t>
            </w:r>
            <w:r>
              <w:br/>
              <w:t xml:space="preserve">(  </w:t>
            </w:r>
            <w:r>
              <w:br/>
              <w:t xml:space="preserve">    ifelse(  </w:t>
            </w:r>
            <w:r>
              <w:br/>
              <w:t xml:space="preserve">    GESCHLECHT %==% 2, 1, 0  </w:t>
            </w:r>
            <w:r>
              <w:br/>
              <w:t xml:space="preserve">    ) * 0.005606976641362  </w:t>
            </w:r>
            <w:r>
              <w:br/>
              <w:t xml:space="preserve">) +  </w:t>
            </w:r>
            <w:r>
              <w:br/>
              <w:t>(fn_aufngestalter * -﻿0.013739894645495)</w:t>
            </w:r>
          </w:p>
        </w:tc>
      </w:tr>
      <w:tr w:rsidR="004F23F4" w:rsidRPr="00743DF3" w14:paraId="0D5461B9"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0D97BA9E" w14:textId="77777777" w:rsidR="004F23F4" w:rsidRPr="00743DF3" w:rsidRDefault="00282A57" w:rsidP="004F23F4">
            <w:pPr>
              <w:pStyle w:val="Tabellentext"/>
            </w:pPr>
            <w:r>
              <w:t>fn_lebendGeboren</w:t>
            </w:r>
          </w:p>
        </w:tc>
        <w:tc>
          <w:tcPr>
            <w:tcW w:w="949" w:type="dxa"/>
          </w:tcPr>
          <w:p w14:paraId="10DF0190" w14:textId="77777777" w:rsidR="00BA7A20" w:rsidRPr="00743DF3" w:rsidRDefault="00282A57" w:rsidP="00506ECF">
            <w:pPr>
              <w:pStyle w:val="Tabellentext"/>
            </w:pPr>
            <w:r>
              <w:t>boolean</w:t>
            </w:r>
          </w:p>
        </w:tc>
        <w:tc>
          <w:tcPr>
            <w:tcW w:w="3828" w:type="dxa"/>
          </w:tcPr>
          <w:p w14:paraId="564BB3B3" w14:textId="77777777" w:rsidR="004F23F4" w:rsidRPr="00743DF3" w:rsidRDefault="00282A57" w:rsidP="004F23F4">
            <w:pPr>
              <w:pStyle w:val="Tabellentext"/>
            </w:pPr>
            <w:r>
              <w:t xml:space="preserve">Lebend geborenes Kind: </w:t>
            </w:r>
            <w:r>
              <w:br/>
              <w:t>Todesursache und Entlassungsdiagnosen sind nicht ICD P95* (Fetaltod) und Entlassungsgrund ist nicht Tod</w:t>
            </w:r>
          </w:p>
        </w:tc>
        <w:tc>
          <w:tcPr>
            <w:tcW w:w="5987" w:type="dxa"/>
          </w:tcPr>
          <w:p w14:paraId="3139B152" w14:textId="77777777" w:rsidR="004F23F4" w:rsidRPr="004F23F4" w:rsidRDefault="00282A57" w:rsidP="004F23F4">
            <w:pPr>
              <w:pStyle w:val="CodeOhneSilbentrennung"/>
            </w:pPr>
            <w:r>
              <w:t xml:space="preserve">!((TODESURSACH %any_like% LST$ICD_Fetaltod |  </w:t>
            </w:r>
            <w:r>
              <w:br/>
              <w:t xml:space="preserve">ENTLDIAG %any_like% LST$ICD_Fetaltod) &amp;  </w:t>
            </w:r>
            <w:r>
              <w:br/>
              <w:t>ENTLGRUND %==% "07")</w:t>
            </w:r>
          </w:p>
        </w:tc>
      </w:tr>
      <w:tr w:rsidR="004F23F4" w:rsidRPr="00743DF3" w14:paraId="3ABB4775"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79359BE5" w14:textId="77777777" w:rsidR="004F23F4" w:rsidRPr="00743DF3" w:rsidRDefault="00282A57" w:rsidP="004F23F4">
            <w:pPr>
              <w:pStyle w:val="Tabellentext"/>
            </w:pPr>
            <w:r>
              <w:t>fn_NEOIndex1_51901_E</w:t>
            </w:r>
          </w:p>
        </w:tc>
        <w:tc>
          <w:tcPr>
            <w:tcW w:w="949" w:type="dxa"/>
          </w:tcPr>
          <w:p w14:paraId="18AA880B" w14:textId="77777777" w:rsidR="00BA7A20" w:rsidRPr="00743DF3" w:rsidRDefault="00282A57" w:rsidP="00506ECF">
            <w:pPr>
              <w:pStyle w:val="Tabellentext"/>
            </w:pPr>
            <w:r>
              <w:t>float</w:t>
            </w:r>
          </w:p>
        </w:tc>
        <w:tc>
          <w:tcPr>
            <w:tcW w:w="3828" w:type="dxa"/>
          </w:tcPr>
          <w:p w14:paraId="6131DE8B" w14:textId="77777777" w:rsidR="004F23F4" w:rsidRPr="00743DF3" w:rsidRDefault="00282A57" w:rsidP="004F23F4">
            <w:pPr>
              <w:pStyle w:val="Tabellentext"/>
            </w:pPr>
            <w:r>
              <w:t xml:space="preserve">Index Ebene 1 (E): </w:t>
            </w:r>
            <w:r>
              <w:br/>
              <w:t>Todesfälle</w:t>
            </w:r>
          </w:p>
        </w:tc>
        <w:tc>
          <w:tcPr>
            <w:tcW w:w="5987" w:type="dxa"/>
          </w:tcPr>
          <w:p w14:paraId="51335E73" w14:textId="77777777" w:rsidR="004F23F4" w:rsidRPr="004F23F4" w:rsidRDefault="00282A57" w:rsidP="004F23F4">
            <w:pPr>
              <w:pStyle w:val="CodeOhneSilbentrennung"/>
            </w:pPr>
            <w:r>
              <w:t xml:space="preserve"># Funktion fn_NEOIndex1_51901_E </w:t>
            </w:r>
            <w:r>
              <w:br/>
              <w:t xml:space="preserve"> </w:t>
            </w:r>
            <w:r>
              <w:br/>
              <w:t xml:space="preserve"># definiere Summationsvariable log_odds </w:t>
            </w:r>
            <w:r>
              <w:br/>
              <w:t xml:space="preserve">log_odds &lt;- 0 </w:t>
            </w:r>
            <w:r>
              <w:br/>
              <w:t xml:space="preserve"> </w:t>
            </w:r>
            <w:r>
              <w:br/>
              <w:t xml:space="preserve"># Konstante </w:t>
            </w:r>
            <w:r>
              <w:br/>
              <w:t xml:space="preserve">log_odds &lt;- log_odds + (1) * -﻿5.127676806634702 </w:t>
            </w:r>
            <w:r>
              <w:br/>
              <w:t xml:space="preserve"> </w:t>
            </w:r>
            <w:r>
              <w:br/>
              <w:t xml:space="preserve"># Geschlecht = weiblich </w:t>
            </w:r>
            <w:r>
              <w:br/>
              <w:t xml:space="preserve">log_odds &lt;- log_odds + (GESCHLECHT %==% 2) * -﻿0.317803508483072 </w:t>
            </w:r>
            <w:r>
              <w:br/>
              <w:t xml:space="preserve"> </w:t>
            </w:r>
            <w:r>
              <w:br/>
              <w:t xml:space="preserve"># Gestationsalter 24 abgeschlossene SSW </w:t>
            </w:r>
            <w:r>
              <w:br/>
              <w:t xml:space="preserve">log_odds &lt;- log_odds + (GESTALTER %==% 24) * 4.038053278560415 </w:t>
            </w:r>
            <w:r>
              <w:br/>
              <w:t xml:space="preserve"> </w:t>
            </w:r>
            <w:r>
              <w:br/>
              <w:t xml:space="preserve"># Gestationsalter 25 abgeschlossene SSW </w:t>
            </w:r>
            <w:r>
              <w:br/>
              <w:t xml:space="preserve">log_odds &lt;- log_odds + (GESTALTER %==% 25) * 3.279278270471264 </w:t>
            </w:r>
            <w:r>
              <w:br/>
              <w:t xml:space="preserve"> </w:t>
            </w:r>
            <w:r>
              <w:br/>
              <w:t xml:space="preserve"># Gestationsalter 26 abgeschlossene SSW </w:t>
            </w:r>
            <w:r>
              <w:br/>
              <w:t xml:space="preserve">log_odds &lt;- log_odds + (GESTALTER %==% 26) * 2.638718009235707 </w:t>
            </w:r>
            <w:r>
              <w:br/>
              <w:t xml:space="preserve"> </w:t>
            </w:r>
            <w:r>
              <w:br/>
              <w:t xml:space="preserve"># Gestationsalter 27 abgeschlossene SSW </w:t>
            </w:r>
            <w:r>
              <w:br/>
              <w:t xml:space="preserve">log_odds &lt;- log_odds + (GESTALTER %==% 27) * 1.964891253595815 </w:t>
            </w:r>
            <w:r>
              <w:br/>
              <w:t xml:space="preserve"> </w:t>
            </w:r>
            <w:r>
              <w:br/>
              <w:t xml:space="preserve"># Gestationsalter 28 abgeschlossene SSW </w:t>
            </w:r>
            <w:r>
              <w:br/>
              <w:t xml:space="preserve">log_odds &lt;- log_odds + (GESTALTER %==% 28) * 1.452841492900446 </w:t>
            </w:r>
            <w:r>
              <w:br/>
              <w:t xml:space="preserve"> </w:t>
            </w:r>
            <w:r>
              <w:br/>
              <w:t xml:space="preserve"># Gestationsalter 29 abgeschlossene SSW </w:t>
            </w:r>
            <w:r>
              <w:br/>
              <w:t xml:space="preserve">log_odds &lt;- log_odds + (GESTALTER %==% 29) * 1.069340448953359 </w:t>
            </w:r>
            <w:r>
              <w:br/>
              <w:t xml:space="preserve"> </w:t>
            </w:r>
            <w:r>
              <w:br/>
              <w:t xml:space="preserve"># Gestationsalter 30 abgeschlossene SSW </w:t>
            </w:r>
            <w:r>
              <w:br/>
              <w:t xml:space="preserve">log_odds &lt;- log_odds + (GESTALTER %==% 30) * 0.729105608964288 </w:t>
            </w:r>
            <w:r>
              <w:br/>
              <w:t xml:space="preserve"> </w:t>
            </w:r>
            <w:r>
              <w:br/>
              <w:t xml:space="preserve"># Schwere Fehlbildungen </w:t>
            </w:r>
            <w:r>
              <w:br/>
              <w:t xml:space="preserve">log_odds &lt;- log_odds + (CRIBFEHLBILD %==% 3) * 2.290233057955074 </w:t>
            </w:r>
            <w:r>
              <w:br/>
              <w:t xml:space="preserve"> </w:t>
            </w:r>
            <w:r>
              <w:br/>
              <w:t xml:space="preserve"># Berechnung des Risikos aus der Summationsvariable log_odds </w:t>
            </w:r>
            <w:r>
              <w:br/>
              <w:t>plogis(log_odds) * 100</w:t>
            </w:r>
          </w:p>
        </w:tc>
      </w:tr>
      <w:tr w:rsidR="004F23F4" w:rsidRPr="00743DF3" w14:paraId="0EFB7980"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3DB119A3" w14:textId="77777777" w:rsidR="004F23F4" w:rsidRPr="00743DF3" w:rsidRDefault="00282A57" w:rsidP="004F23F4">
            <w:pPr>
              <w:pStyle w:val="Tabellentext"/>
            </w:pPr>
            <w:r>
              <w:t>fn_NEOIndex1_51901_GG</w:t>
            </w:r>
          </w:p>
        </w:tc>
        <w:tc>
          <w:tcPr>
            <w:tcW w:w="949" w:type="dxa"/>
          </w:tcPr>
          <w:p w14:paraId="4E315CA7" w14:textId="77777777" w:rsidR="00BA7A20" w:rsidRPr="00743DF3" w:rsidRDefault="00282A57" w:rsidP="00506ECF">
            <w:pPr>
              <w:pStyle w:val="Tabellentext"/>
            </w:pPr>
            <w:r>
              <w:t>boolean</w:t>
            </w:r>
          </w:p>
        </w:tc>
        <w:tc>
          <w:tcPr>
            <w:tcW w:w="3828" w:type="dxa"/>
          </w:tcPr>
          <w:p w14:paraId="56BC55B9" w14:textId="77777777" w:rsidR="004F23F4" w:rsidRPr="00743DF3" w:rsidRDefault="00282A57" w:rsidP="004F23F4">
            <w:pPr>
              <w:pStyle w:val="Tabellentext"/>
            </w:pPr>
            <w:r>
              <w:t>Index Ebene 1 (GG)</w:t>
            </w:r>
          </w:p>
        </w:tc>
        <w:tc>
          <w:tcPr>
            <w:tcW w:w="5987" w:type="dxa"/>
          </w:tcPr>
          <w:p w14:paraId="123178FF" w14:textId="77777777" w:rsidR="004F23F4" w:rsidRPr="004F23F4" w:rsidRDefault="00282A57" w:rsidP="004F23F4">
            <w:pPr>
              <w:pStyle w:val="CodeOhneSilbentrennung"/>
            </w:pPr>
            <w:r>
              <w:t xml:space="preserve">fn_lebendGeboren &amp; </w:t>
            </w:r>
            <w:r>
              <w:br/>
              <w:t xml:space="preserve">(THERAPIEVERZICHT %==% 0 | is.na(THERAPIEVERZICHT)) &amp; </w:t>
            </w:r>
            <w:r>
              <w:br/>
              <w:t xml:space="preserve">CRIBFEHLBILD %in% c(0,1,3) &amp; </w:t>
            </w:r>
            <w:r>
              <w:br/>
              <w:t xml:space="preserve">GESTALTER %&gt;=% 24 &amp; </w:t>
            </w:r>
            <w:r>
              <w:br/>
              <w:t xml:space="preserve">!(AUFNAHME %in% c(2,3)) &amp; </w:t>
            </w:r>
            <w:r>
              <w:br/>
              <w:t>(KG %&lt;% 1500 | GESTALTER %&lt;% 32)</w:t>
            </w:r>
          </w:p>
        </w:tc>
      </w:tr>
      <w:tr w:rsidR="004F23F4" w:rsidRPr="00743DF3" w14:paraId="3686A79D"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6070D314" w14:textId="77777777" w:rsidR="004F23F4" w:rsidRPr="00743DF3" w:rsidRDefault="00282A57" w:rsidP="004F23F4">
            <w:pPr>
              <w:pStyle w:val="Tabellentext"/>
            </w:pPr>
            <w:r>
              <w:t>fn_NEOIndex1_51901_Z</w:t>
            </w:r>
          </w:p>
        </w:tc>
        <w:tc>
          <w:tcPr>
            <w:tcW w:w="949" w:type="dxa"/>
          </w:tcPr>
          <w:p w14:paraId="635E8D37" w14:textId="77777777" w:rsidR="00BA7A20" w:rsidRPr="00743DF3" w:rsidRDefault="00282A57" w:rsidP="00506ECF">
            <w:pPr>
              <w:pStyle w:val="Tabellentext"/>
            </w:pPr>
            <w:r>
              <w:t>boolean</w:t>
            </w:r>
          </w:p>
        </w:tc>
        <w:tc>
          <w:tcPr>
            <w:tcW w:w="3828" w:type="dxa"/>
          </w:tcPr>
          <w:p w14:paraId="3D5C66D9" w14:textId="77777777" w:rsidR="004F23F4" w:rsidRPr="00743DF3" w:rsidRDefault="00282A57" w:rsidP="004F23F4">
            <w:pPr>
              <w:pStyle w:val="Tabellentext"/>
            </w:pPr>
            <w:r>
              <w:t xml:space="preserve">Index Ebene 1 (Z): </w:t>
            </w:r>
            <w:r>
              <w:br/>
              <w:t>Todesfälle</w:t>
            </w:r>
          </w:p>
        </w:tc>
        <w:tc>
          <w:tcPr>
            <w:tcW w:w="5987" w:type="dxa"/>
          </w:tcPr>
          <w:p w14:paraId="1CE273F1" w14:textId="77777777" w:rsidR="004F23F4" w:rsidRPr="004F23F4" w:rsidRDefault="00282A57" w:rsidP="004F23F4">
            <w:pPr>
              <w:pStyle w:val="CodeOhneSilbentrennung"/>
            </w:pPr>
            <w:r>
              <w:t>fn_NEOIndex1_51901_GG &amp; ENTLGRUND %==% "07"</w:t>
            </w:r>
          </w:p>
        </w:tc>
      </w:tr>
      <w:tr w:rsidR="004F23F4" w:rsidRPr="00743DF3" w14:paraId="1E743407"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66D8FB50" w14:textId="77777777" w:rsidR="004F23F4" w:rsidRPr="00743DF3" w:rsidRDefault="00282A57" w:rsidP="004F23F4">
            <w:pPr>
              <w:pStyle w:val="Tabellentext"/>
            </w:pPr>
            <w:r>
              <w:t>fn_NEOIndex2_51901_E</w:t>
            </w:r>
          </w:p>
        </w:tc>
        <w:tc>
          <w:tcPr>
            <w:tcW w:w="949" w:type="dxa"/>
          </w:tcPr>
          <w:p w14:paraId="2D2E1EA1" w14:textId="77777777" w:rsidR="00BA7A20" w:rsidRPr="00743DF3" w:rsidRDefault="00282A57" w:rsidP="00506ECF">
            <w:pPr>
              <w:pStyle w:val="Tabellentext"/>
            </w:pPr>
            <w:r>
              <w:t>float</w:t>
            </w:r>
          </w:p>
        </w:tc>
        <w:tc>
          <w:tcPr>
            <w:tcW w:w="3828" w:type="dxa"/>
          </w:tcPr>
          <w:p w14:paraId="5D59D5E9" w14:textId="77777777" w:rsidR="004F23F4" w:rsidRPr="00743DF3" w:rsidRDefault="00282A57" w:rsidP="004F23F4">
            <w:pPr>
              <w:pStyle w:val="Tabellentext"/>
            </w:pPr>
            <w:r>
              <w:t xml:space="preserve">Index Ebene 2 (E): </w:t>
            </w:r>
            <w:r>
              <w:br/>
              <w:t>Hirnblutung IVH Grad 3 oder PVH</w:t>
            </w:r>
          </w:p>
        </w:tc>
        <w:tc>
          <w:tcPr>
            <w:tcW w:w="5987" w:type="dxa"/>
          </w:tcPr>
          <w:p w14:paraId="5A703A2A" w14:textId="77777777" w:rsidR="004F23F4" w:rsidRPr="004F23F4" w:rsidRDefault="00282A57" w:rsidP="004F23F4">
            <w:pPr>
              <w:pStyle w:val="CodeOhneSilbentrennung"/>
            </w:pPr>
            <w:r>
              <w:t xml:space="preserve"># Funktion fn_NEOIndex2_51901_E </w:t>
            </w:r>
            <w:r>
              <w:br/>
              <w:t xml:space="preserve"> </w:t>
            </w:r>
            <w:r>
              <w:br/>
              <w:t xml:space="preserve"># definiere Summationsvariable log_odds </w:t>
            </w:r>
            <w:r>
              <w:br/>
              <w:t xml:space="preserve">log_odds &lt;- 0 </w:t>
            </w:r>
            <w:r>
              <w:br/>
              <w:t xml:space="preserve"> </w:t>
            </w:r>
            <w:r>
              <w:br/>
              <w:t xml:space="preserve"># Konstante </w:t>
            </w:r>
            <w:r>
              <w:br/>
              <w:t xml:space="preserve">log_odds &lt;- log_odds + (1) * -﻿5.480347121435424 </w:t>
            </w:r>
            <w:r>
              <w:br/>
              <w:t xml:space="preserve"> </w:t>
            </w:r>
            <w:r>
              <w:br/>
              <w:t xml:space="preserve"># Gestationsalter 24 abgeschlossene SSW </w:t>
            </w:r>
            <w:r>
              <w:br/>
              <w:t xml:space="preserve">log_odds &lt;- log_odds + (GESTALTER %==% 24) * 3.282464549478538 </w:t>
            </w:r>
            <w:r>
              <w:br/>
              <w:t xml:space="preserve"> </w:t>
            </w:r>
            <w:r>
              <w:br/>
              <w:t xml:space="preserve"># Gestationsalter 25 abgeschlossene SSW </w:t>
            </w:r>
            <w:r>
              <w:br/>
              <w:t xml:space="preserve">log_odds &lt;- log_odds + (GESTALTER %==% 25) * 3.115809326899570 </w:t>
            </w:r>
            <w:r>
              <w:br/>
              <w:t xml:space="preserve"> </w:t>
            </w:r>
            <w:r>
              <w:br/>
              <w:t xml:space="preserve"># Gestationsalter 26 abgeschlossene SSW </w:t>
            </w:r>
            <w:r>
              <w:br/>
              <w:t xml:space="preserve">log_odds &lt;- log_odds + (GESTALTER %==% 26) * 2.766159271565682 </w:t>
            </w:r>
            <w:r>
              <w:br/>
              <w:t xml:space="preserve"> </w:t>
            </w:r>
            <w:r>
              <w:br/>
              <w:t xml:space="preserve"># Gestationsalter 27 abgeschlossene SSW </w:t>
            </w:r>
            <w:r>
              <w:br/>
              <w:t xml:space="preserve">log_odds &lt;- log_odds + (GESTALTER %==% 27) * 2.369266059787631 </w:t>
            </w:r>
            <w:r>
              <w:br/>
              <w:t xml:space="preserve"> </w:t>
            </w:r>
            <w:r>
              <w:br/>
              <w:t xml:space="preserve"># Gestationsalter 28 bis 29 abgeschlossene SSW </w:t>
            </w:r>
            <w:r>
              <w:br/>
              <w:t xml:space="preserve">log_odds &lt;- log_odds + (GESTALTER  %in% c(28, 29)) * 1.761220218419140 </w:t>
            </w:r>
            <w:r>
              <w:br/>
              <w:t xml:space="preserve"> </w:t>
            </w:r>
            <w:r>
              <w:br/>
              <w:t xml:space="preserve"># Schwere Fehlbildungen </w:t>
            </w:r>
            <w:r>
              <w:br/>
              <w:t xml:space="preserve">log_odds &lt;- log_odds + (CRIBFEHLBILD %==% 3) * 0.647332475339862 </w:t>
            </w:r>
            <w:r>
              <w:br/>
              <w:t xml:space="preserve"> </w:t>
            </w:r>
            <w:r>
              <w:br/>
              <w:t xml:space="preserve"># Berechnung des Risikos aus der Summationsvariable log_odds </w:t>
            </w:r>
            <w:r>
              <w:br/>
              <w:t>plogis(log_odds) * 100</w:t>
            </w:r>
          </w:p>
        </w:tc>
      </w:tr>
      <w:tr w:rsidR="004F23F4" w:rsidRPr="00743DF3" w14:paraId="1B097BDC"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6AFCB10E" w14:textId="77777777" w:rsidR="004F23F4" w:rsidRPr="00743DF3" w:rsidRDefault="00282A57" w:rsidP="004F23F4">
            <w:pPr>
              <w:pStyle w:val="Tabellentext"/>
            </w:pPr>
            <w:r>
              <w:t>fn_NEOIndex2_51901_GG</w:t>
            </w:r>
          </w:p>
        </w:tc>
        <w:tc>
          <w:tcPr>
            <w:tcW w:w="949" w:type="dxa"/>
          </w:tcPr>
          <w:p w14:paraId="7B214EFB" w14:textId="77777777" w:rsidR="00BA7A20" w:rsidRPr="00743DF3" w:rsidRDefault="00282A57" w:rsidP="00506ECF">
            <w:pPr>
              <w:pStyle w:val="Tabellentext"/>
            </w:pPr>
            <w:r>
              <w:t>boolean</w:t>
            </w:r>
          </w:p>
        </w:tc>
        <w:tc>
          <w:tcPr>
            <w:tcW w:w="3828" w:type="dxa"/>
          </w:tcPr>
          <w:p w14:paraId="47DFFEC6" w14:textId="77777777" w:rsidR="004F23F4" w:rsidRPr="00743DF3" w:rsidRDefault="00282A57" w:rsidP="004F23F4">
            <w:pPr>
              <w:pStyle w:val="Tabellentext"/>
            </w:pPr>
            <w:r>
              <w:t xml:space="preserve">Index Ebene 2 (GG): </w:t>
            </w:r>
            <w:r>
              <w:br/>
              <w:t>Ausschluss des Zählers von Ebene 1</w:t>
            </w:r>
          </w:p>
        </w:tc>
        <w:tc>
          <w:tcPr>
            <w:tcW w:w="5987" w:type="dxa"/>
          </w:tcPr>
          <w:p w14:paraId="773DDB0D" w14:textId="77777777" w:rsidR="004F23F4" w:rsidRPr="004F23F4" w:rsidRDefault="00282A57" w:rsidP="004F23F4">
            <w:pPr>
              <w:pStyle w:val="CodeOhneSilbentrennung"/>
            </w:pPr>
            <w:r>
              <w:t xml:space="preserve">fn_lebendGeboren &amp; </w:t>
            </w:r>
            <w:r>
              <w:br/>
              <w:t xml:space="preserve">(THERAPIEVERZICHT %==% 0 | is.na(THERAPIEVERZICHT)) &amp; </w:t>
            </w:r>
            <w:r>
              <w:br/>
              <w:t xml:space="preserve">CRIBFEHLBILD %in% c(0,1,3) &amp; </w:t>
            </w:r>
            <w:r>
              <w:br/>
              <w:t xml:space="preserve">GESTALTER %&gt;=% 24 &amp; </w:t>
            </w:r>
            <w:r>
              <w:br/>
              <w:t xml:space="preserve">!(AUFNAHME %in% c(2,3)) &amp; </w:t>
            </w:r>
            <w:r>
              <w:br/>
              <w:t xml:space="preserve">(KG %&lt;% 1500 | GESTALTER %&lt;% 32) &amp; </w:t>
            </w:r>
            <w:r>
              <w:br/>
              <w:t xml:space="preserve">SONO %==% 1 &amp; </w:t>
            </w:r>
            <w:r>
              <w:br/>
              <w:t>!fn_NEOIndex1_51901_Z</w:t>
            </w:r>
          </w:p>
        </w:tc>
      </w:tr>
      <w:tr w:rsidR="004F23F4" w:rsidRPr="00743DF3" w14:paraId="018FCCBC"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55E15D65" w14:textId="77777777" w:rsidR="004F23F4" w:rsidRPr="00743DF3" w:rsidRDefault="00282A57" w:rsidP="004F23F4">
            <w:pPr>
              <w:pStyle w:val="Tabellentext"/>
            </w:pPr>
            <w:r>
              <w:t>fn_NEOIndex2_51901_Z</w:t>
            </w:r>
          </w:p>
        </w:tc>
        <w:tc>
          <w:tcPr>
            <w:tcW w:w="949" w:type="dxa"/>
          </w:tcPr>
          <w:p w14:paraId="41C8C78E" w14:textId="77777777" w:rsidR="00BA7A20" w:rsidRPr="00743DF3" w:rsidRDefault="00282A57" w:rsidP="00506ECF">
            <w:pPr>
              <w:pStyle w:val="Tabellentext"/>
            </w:pPr>
            <w:r>
              <w:t>boolean</w:t>
            </w:r>
          </w:p>
        </w:tc>
        <w:tc>
          <w:tcPr>
            <w:tcW w:w="3828" w:type="dxa"/>
          </w:tcPr>
          <w:p w14:paraId="4E9C6096" w14:textId="77777777" w:rsidR="004F23F4" w:rsidRPr="00743DF3" w:rsidRDefault="00282A57" w:rsidP="004F23F4">
            <w:pPr>
              <w:pStyle w:val="Tabellentext"/>
            </w:pPr>
            <w:r>
              <w:t xml:space="preserve">Index Ebene 2 (Z): </w:t>
            </w:r>
            <w:r>
              <w:br/>
              <w:t>Hirnblutung IVH Grad 3 oder PVH</w:t>
            </w:r>
          </w:p>
        </w:tc>
        <w:tc>
          <w:tcPr>
            <w:tcW w:w="5987" w:type="dxa"/>
          </w:tcPr>
          <w:p w14:paraId="603237B4" w14:textId="77777777" w:rsidR="004F23F4" w:rsidRPr="004F23F4" w:rsidRDefault="00282A57" w:rsidP="004F23F4">
            <w:pPr>
              <w:pStyle w:val="CodeOhneSilbentrennung"/>
            </w:pPr>
            <w:r>
              <w:t xml:space="preserve">fn_NEOIndex2_51901_GG &amp;  </w:t>
            </w:r>
            <w:r>
              <w:br/>
              <w:t xml:space="preserve">IVHAEM %in% c(3,4) &amp;  </w:t>
            </w:r>
            <w:r>
              <w:br/>
              <w:t>IVHPVHAUFNAHME %==% 1</w:t>
            </w:r>
          </w:p>
        </w:tc>
      </w:tr>
      <w:tr w:rsidR="004F23F4" w:rsidRPr="00743DF3" w14:paraId="02618920"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04AE01B2" w14:textId="77777777" w:rsidR="004F23F4" w:rsidRPr="00743DF3" w:rsidRDefault="00282A57" w:rsidP="004F23F4">
            <w:pPr>
              <w:pStyle w:val="Tabellentext"/>
            </w:pPr>
            <w:r>
              <w:t>fn_NEOIndex3_51901_E</w:t>
            </w:r>
          </w:p>
        </w:tc>
        <w:tc>
          <w:tcPr>
            <w:tcW w:w="949" w:type="dxa"/>
          </w:tcPr>
          <w:p w14:paraId="2283C263" w14:textId="77777777" w:rsidR="00BA7A20" w:rsidRPr="00743DF3" w:rsidRDefault="00282A57" w:rsidP="00506ECF">
            <w:pPr>
              <w:pStyle w:val="Tabellentext"/>
            </w:pPr>
            <w:r>
              <w:t>float</w:t>
            </w:r>
          </w:p>
        </w:tc>
        <w:tc>
          <w:tcPr>
            <w:tcW w:w="3828" w:type="dxa"/>
          </w:tcPr>
          <w:p w14:paraId="33C52232" w14:textId="77777777" w:rsidR="004F23F4" w:rsidRPr="00743DF3" w:rsidRDefault="00282A57" w:rsidP="004F23F4">
            <w:pPr>
              <w:pStyle w:val="Tabellentext"/>
            </w:pPr>
            <w:r>
              <w:t xml:space="preserve">Index Ebene 3 (E): </w:t>
            </w:r>
            <w:r>
              <w:br/>
              <w:t>Nekrotisierende Enterokolitis (NEK)</w:t>
            </w:r>
          </w:p>
        </w:tc>
        <w:tc>
          <w:tcPr>
            <w:tcW w:w="5987" w:type="dxa"/>
          </w:tcPr>
          <w:p w14:paraId="2CBDA4A1" w14:textId="77777777" w:rsidR="004F23F4" w:rsidRPr="004F23F4" w:rsidRDefault="00282A57" w:rsidP="004F23F4">
            <w:pPr>
              <w:pStyle w:val="CodeOhneSilbentrennung"/>
            </w:pPr>
            <w:r>
              <w:t xml:space="preserve"># Funktion fn_NEOIndex3_51901_E </w:t>
            </w:r>
            <w:r>
              <w:br/>
              <w:t xml:space="preserve"> </w:t>
            </w:r>
            <w:r>
              <w:br/>
              <w:t xml:space="preserve"># definiere Summationsvariable log_odds </w:t>
            </w:r>
            <w:r>
              <w:br/>
              <w:t xml:space="preserve">log_odds &lt;- 0 </w:t>
            </w:r>
            <w:r>
              <w:br/>
              <w:t xml:space="preserve"> </w:t>
            </w:r>
            <w:r>
              <w:br/>
              <w:t xml:space="preserve"># Konstante </w:t>
            </w:r>
            <w:r>
              <w:br/>
              <w:t xml:space="preserve">log_odds &lt;- log_odds + (1) * -﻿4.841603716407588 </w:t>
            </w:r>
            <w:r>
              <w:br/>
              <w:t xml:space="preserve"> </w:t>
            </w:r>
            <w:r>
              <w:br/>
              <w:t xml:space="preserve"># Gestationsalter 24 abgeschlossene SSW </w:t>
            </w:r>
            <w:r>
              <w:br/>
              <w:t xml:space="preserve">log_odds &lt;- log_odds + (GESTALTER %==% 24) * 2.167455067166165 </w:t>
            </w:r>
            <w:r>
              <w:br/>
              <w:t xml:space="preserve"> </w:t>
            </w:r>
            <w:r>
              <w:br/>
              <w:t xml:space="preserve"># Gestationsalter 25 abgeschlossene SSW </w:t>
            </w:r>
            <w:r>
              <w:br/>
              <w:t xml:space="preserve">log_odds &lt;- log_odds + (GESTALTER %==% 25) * 1.871189271105940 </w:t>
            </w:r>
            <w:r>
              <w:br/>
              <w:t xml:space="preserve"> </w:t>
            </w:r>
            <w:r>
              <w:br/>
              <w:t xml:space="preserve"># Gestationsalter 26 abgeschlossene SSW </w:t>
            </w:r>
            <w:r>
              <w:br/>
              <w:t xml:space="preserve">log_odds &lt;- log_odds + (GESTALTER %==% 26) * 1.558189828479357 </w:t>
            </w:r>
            <w:r>
              <w:br/>
              <w:t xml:space="preserve"> </w:t>
            </w:r>
            <w:r>
              <w:br/>
              <w:t xml:space="preserve"># Gestationsalter 27 bis 28 abgeschlossene SSW </w:t>
            </w:r>
            <w:r>
              <w:br/>
              <w:t xml:space="preserve">log_odds &lt;- log_odds + (GESTALTER  %in% c(27,28)) * 0.842227512393537 </w:t>
            </w:r>
            <w:r>
              <w:br/>
              <w:t xml:space="preserve"> </w:t>
            </w:r>
            <w:r>
              <w:br/>
              <w:t xml:space="preserve"># Berechnung des Risikos aus der Summationsvariable log_odds </w:t>
            </w:r>
            <w:r>
              <w:br/>
              <w:t>plogis(log_odds) * 100</w:t>
            </w:r>
          </w:p>
        </w:tc>
      </w:tr>
      <w:tr w:rsidR="004F23F4" w:rsidRPr="00743DF3" w14:paraId="0361DA0C"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72D6372C" w14:textId="77777777" w:rsidR="004F23F4" w:rsidRPr="00743DF3" w:rsidRDefault="00282A57" w:rsidP="004F23F4">
            <w:pPr>
              <w:pStyle w:val="Tabellentext"/>
            </w:pPr>
            <w:r>
              <w:t>fn_NEOIndex3_51901_GG</w:t>
            </w:r>
          </w:p>
        </w:tc>
        <w:tc>
          <w:tcPr>
            <w:tcW w:w="949" w:type="dxa"/>
          </w:tcPr>
          <w:p w14:paraId="1F0F916E" w14:textId="77777777" w:rsidR="00BA7A20" w:rsidRPr="00743DF3" w:rsidRDefault="00282A57" w:rsidP="00506ECF">
            <w:pPr>
              <w:pStyle w:val="Tabellentext"/>
            </w:pPr>
            <w:r>
              <w:t>boolean</w:t>
            </w:r>
          </w:p>
        </w:tc>
        <w:tc>
          <w:tcPr>
            <w:tcW w:w="3828" w:type="dxa"/>
          </w:tcPr>
          <w:p w14:paraId="334AF444" w14:textId="77777777" w:rsidR="004F23F4" w:rsidRPr="00743DF3" w:rsidRDefault="00282A57" w:rsidP="004F23F4">
            <w:pPr>
              <w:pStyle w:val="Tabellentext"/>
            </w:pPr>
            <w:r>
              <w:t xml:space="preserve">Index Ebene 3 (GG): </w:t>
            </w:r>
            <w:r>
              <w:br/>
              <w:t>Ausschluss des Zählers von Ebene 1 und 2</w:t>
            </w:r>
          </w:p>
        </w:tc>
        <w:tc>
          <w:tcPr>
            <w:tcW w:w="5987" w:type="dxa"/>
          </w:tcPr>
          <w:p w14:paraId="5D899D3B" w14:textId="77777777" w:rsidR="004F23F4" w:rsidRPr="004F23F4" w:rsidRDefault="00282A57" w:rsidP="004F23F4">
            <w:pPr>
              <w:pStyle w:val="CodeOhneSilbentrennung"/>
            </w:pPr>
            <w:r>
              <w:t xml:space="preserve">fn_lebendGeboren &amp; </w:t>
            </w:r>
            <w:r>
              <w:br/>
              <w:t xml:space="preserve">(THERAPIEVERZICHT %==% 0 | is.na(THERAPIEVERZICHT)) &amp; </w:t>
            </w:r>
            <w:r>
              <w:br/>
              <w:t xml:space="preserve">CRIBFEHLBILD %in% c(0,1,3) &amp; </w:t>
            </w:r>
            <w:r>
              <w:br/>
              <w:t xml:space="preserve">GESTALTER %&gt;=% 24 &amp; </w:t>
            </w:r>
            <w:r>
              <w:br/>
              <w:t xml:space="preserve">(KG %&lt;% 1500 | GESTALTER %&lt;% 32) &amp; </w:t>
            </w:r>
            <w:r>
              <w:br/>
              <w:t xml:space="preserve">!fn_NEOIndex1_51901_Z &amp; </w:t>
            </w:r>
            <w:r>
              <w:br/>
              <w:t>!fn_NEOIndex2_51901_Z</w:t>
            </w:r>
          </w:p>
        </w:tc>
      </w:tr>
      <w:tr w:rsidR="004F23F4" w:rsidRPr="00743DF3" w14:paraId="0E93A025"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5BF6AA44" w14:textId="77777777" w:rsidR="004F23F4" w:rsidRPr="00743DF3" w:rsidRDefault="00282A57" w:rsidP="004F23F4">
            <w:pPr>
              <w:pStyle w:val="Tabellentext"/>
            </w:pPr>
            <w:r>
              <w:t>fn_NEOIndex3_51901_Z</w:t>
            </w:r>
          </w:p>
        </w:tc>
        <w:tc>
          <w:tcPr>
            <w:tcW w:w="949" w:type="dxa"/>
          </w:tcPr>
          <w:p w14:paraId="20EEDD7A" w14:textId="77777777" w:rsidR="00BA7A20" w:rsidRPr="00743DF3" w:rsidRDefault="00282A57" w:rsidP="00506ECF">
            <w:pPr>
              <w:pStyle w:val="Tabellentext"/>
            </w:pPr>
            <w:r>
              <w:t>boolean</w:t>
            </w:r>
          </w:p>
        </w:tc>
        <w:tc>
          <w:tcPr>
            <w:tcW w:w="3828" w:type="dxa"/>
          </w:tcPr>
          <w:p w14:paraId="06B364F2" w14:textId="77777777" w:rsidR="004F23F4" w:rsidRPr="00743DF3" w:rsidRDefault="00282A57" w:rsidP="004F23F4">
            <w:pPr>
              <w:pStyle w:val="Tabellentext"/>
            </w:pPr>
            <w:r>
              <w:t xml:space="preserve">Index Ebene 3 (Z): </w:t>
            </w:r>
            <w:r>
              <w:br/>
              <w:t>Nekrotisierende Enterokolitis (NEK)</w:t>
            </w:r>
          </w:p>
        </w:tc>
        <w:tc>
          <w:tcPr>
            <w:tcW w:w="5987" w:type="dxa"/>
          </w:tcPr>
          <w:p w14:paraId="2B34404D" w14:textId="77777777" w:rsidR="004F23F4" w:rsidRPr="004F23F4" w:rsidRDefault="00282A57" w:rsidP="004F23F4">
            <w:pPr>
              <w:pStyle w:val="CodeOhneSilbentrennung"/>
            </w:pPr>
            <w:r>
              <w:t xml:space="preserve">fn_NEOIndex3_51901_GG &amp;  </w:t>
            </w:r>
            <w:r>
              <w:br/>
              <w:t xml:space="preserve">ENTEROKOLITIS %==% 1 &amp;  </w:t>
            </w:r>
            <w:r>
              <w:br/>
              <w:t>NECAUFNAHME %==% 1</w:t>
            </w:r>
          </w:p>
        </w:tc>
      </w:tr>
      <w:tr w:rsidR="004F23F4" w:rsidRPr="00743DF3" w14:paraId="14276E06"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50735A92" w14:textId="77777777" w:rsidR="004F23F4" w:rsidRPr="00743DF3" w:rsidRDefault="00282A57" w:rsidP="004F23F4">
            <w:pPr>
              <w:pStyle w:val="Tabellentext"/>
            </w:pPr>
            <w:r>
              <w:t>fn_NEOIndex4_51901_E</w:t>
            </w:r>
          </w:p>
        </w:tc>
        <w:tc>
          <w:tcPr>
            <w:tcW w:w="949" w:type="dxa"/>
          </w:tcPr>
          <w:p w14:paraId="7466768A" w14:textId="77777777" w:rsidR="00BA7A20" w:rsidRPr="00743DF3" w:rsidRDefault="00282A57" w:rsidP="00506ECF">
            <w:pPr>
              <w:pStyle w:val="Tabellentext"/>
            </w:pPr>
            <w:r>
              <w:t>float</w:t>
            </w:r>
          </w:p>
        </w:tc>
        <w:tc>
          <w:tcPr>
            <w:tcW w:w="3828" w:type="dxa"/>
          </w:tcPr>
          <w:p w14:paraId="19DE94BB" w14:textId="77777777" w:rsidR="004F23F4" w:rsidRPr="00743DF3" w:rsidRDefault="00282A57" w:rsidP="004F23F4">
            <w:pPr>
              <w:pStyle w:val="Tabellentext"/>
            </w:pPr>
            <w:r>
              <w:t xml:space="preserve">Index Ebene 4 (E): </w:t>
            </w:r>
            <w:r>
              <w:br/>
              <w:t>Bronchopulmonale Dysplasie (BPD)</w:t>
            </w:r>
          </w:p>
        </w:tc>
        <w:tc>
          <w:tcPr>
            <w:tcW w:w="5987" w:type="dxa"/>
          </w:tcPr>
          <w:p w14:paraId="0AFC8282" w14:textId="77777777" w:rsidR="004F23F4" w:rsidRPr="004F23F4" w:rsidRDefault="00282A57" w:rsidP="004F23F4">
            <w:pPr>
              <w:pStyle w:val="CodeOhneSilbentrennung"/>
            </w:pPr>
            <w:r>
              <w:t xml:space="preserve"># Funktion fn_NEOIndex4_51901_E </w:t>
            </w:r>
            <w:r>
              <w:br/>
              <w:t xml:space="preserve"> </w:t>
            </w:r>
            <w:r>
              <w:br/>
              <w:t xml:space="preserve"># definiere Summationsvariable log_odds </w:t>
            </w:r>
            <w:r>
              <w:br/>
              <w:t xml:space="preserve">log_odds &lt;- 0 </w:t>
            </w:r>
            <w:r>
              <w:br/>
              <w:t xml:space="preserve"> </w:t>
            </w:r>
            <w:r>
              <w:br/>
              <w:t xml:space="preserve"># Konstante </w:t>
            </w:r>
            <w:r>
              <w:br/>
              <w:t xml:space="preserve">log_odds &lt;- log_odds + (1) * -﻿5.093993894582969 </w:t>
            </w:r>
            <w:r>
              <w:br/>
              <w:t xml:space="preserve"> </w:t>
            </w:r>
            <w:r>
              <w:br/>
              <w:t xml:space="preserve"># Gestationsalter 24 abgeschlossene SSW </w:t>
            </w:r>
            <w:r>
              <w:br/>
              <w:t xml:space="preserve">log_odds &lt;- log_odds + (GESTALTER %==% 24) * 4.205311616497512 </w:t>
            </w:r>
            <w:r>
              <w:br/>
              <w:t xml:space="preserve"> </w:t>
            </w:r>
            <w:r>
              <w:br/>
              <w:t xml:space="preserve"># Gestationsalter 25 abgeschlossene SSW </w:t>
            </w:r>
            <w:r>
              <w:br/>
              <w:t xml:space="preserve">log_odds &lt;- log_odds + (GESTALTER %==% 25) * 3.617192970971903 </w:t>
            </w:r>
            <w:r>
              <w:br/>
              <w:t xml:space="preserve"> </w:t>
            </w:r>
            <w:r>
              <w:br/>
              <w:t xml:space="preserve"># Gestationsalter 26 abgeschlossene SSW </w:t>
            </w:r>
            <w:r>
              <w:br/>
              <w:t xml:space="preserve">log_odds &lt;- log_odds + (GESTALTER %==% 26) * 3.253129396088107 </w:t>
            </w:r>
            <w:r>
              <w:br/>
              <w:t xml:space="preserve"> </w:t>
            </w:r>
            <w:r>
              <w:br/>
              <w:t xml:space="preserve"># Gestationsalter 27 abgeschlossene SSW </w:t>
            </w:r>
            <w:r>
              <w:br/>
              <w:t xml:space="preserve">log_odds &lt;- log_odds + (GESTALTER %==% 27) * 2.158750022071167 </w:t>
            </w:r>
            <w:r>
              <w:br/>
              <w:t xml:space="preserve"> </w:t>
            </w:r>
            <w:r>
              <w:br/>
              <w:t xml:space="preserve"># Gestationsalter 28 abgeschlossene SSW </w:t>
            </w:r>
            <w:r>
              <w:br/>
              <w:t xml:space="preserve">log_odds &lt;- log_odds + (GESTALTER %==% 28) * 1.854595569334071 </w:t>
            </w:r>
            <w:r>
              <w:br/>
              <w:t xml:space="preserve"> </w:t>
            </w:r>
            <w:r>
              <w:br/>
              <w:t xml:space="preserve"># Gestationsalter 29 abgeschlossene SSW </w:t>
            </w:r>
            <w:r>
              <w:br/>
              <w:t xml:space="preserve">log_odds &lt;- log_odds + (GESTALTER %==% 29) * 1.460921854380500 </w:t>
            </w:r>
            <w:r>
              <w:br/>
              <w:t xml:space="preserve"> </w:t>
            </w:r>
            <w:r>
              <w:br/>
              <w:t xml:space="preserve"># Schwere Fehlbildungen </w:t>
            </w:r>
            <w:r>
              <w:br/>
              <w:t xml:space="preserve">log_odds &lt;- log_odds + (CRIBFEHLBILD %==% 3) * 1.444252420109537 </w:t>
            </w:r>
            <w:r>
              <w:br/>
              <w:t xml:space="preserve"> </w:t>
            </w:r>
            <w:r>
              <w:br/>
              <w:t xml:space="preserve"># Berechnung des Risikos aus der Summationsvariable log_odds </w:t>
            </w:r>
            <w:r>
              <w:br/>
              <w:t>plogis(log_odds) * 100</w:t>
            </w:r>
          </w:p>
        </w:tc>
      </w:tr>
      <w:tr w:rsidR="004F23F4" w:rsidRPr="00743DF3" w14:paraId="697381DF"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47B4A9E1" w14:textId="77777777" w:rsidR="004F23F4" w:rsidRPr="00743DF3" w:rsidRDefault="00282A57" w:rsidP="004F23F4">
            <w:pPr>
              <w:pStyle w:val="Tabellentext"/>
            </w:pPr>
            <w:r>
              <w:t>fn_NEOIndex4_51901_GG</w:t>
            </w:r>
          </w:p>
        </w:tc>
        <w:tc>
          <w:tcPr>
            <w:tcW w:w="949" w:type="dxa"/>
          </w:tcPr>
          <w:p w14:paraId="78E60470" w14:textId="77777777" w:rsidR="00BA7A20" w:rsidRPr="00743DF3" w:rsidRDefault="00282A57" w:rsidP="00506ECF">
            <w:pPr>
              <w:pStyle w:val="Tabellentext"/>
            </w:pPr>
            <w:r>
              <w:t>boolean</w:t>
            </w:r>
          </w:p>
        </w:tc>
        <w:tc>
          <w:tcPr>
            <w:tcW w:w="3828" w:type="dxa"/>
          </w:tcPr>
          <w:p w14:paraId="2B452584" w14:textId="77777777" w:rsidR="004F23F4" w:rsidRPr="00743DF3" w:rsidRDefault="00282A57" w:rsidP="004F23F4">
            <w:pPr>
              <w:pStyle w:val="Tabellentext"/>
            </w:pPr>
            <w:r>
              <w:t xml:space="preserve">Index Ebene 4 (GG): </w:t>
            </w:r>
            <w:r>
              <w:br/>
              <w:t>Ausschluss des Zählers von Ebene 1, 2 und 3</w:t>
            </w:r>
          </w:p>
        </w:tc>
        <w:tc>
          <w:tcPr>
            <w:tcW w:w="5987" w:type="dxa"/>
          </w:tcPr>
          <w:p w14:paraId="16BCF0ED" w14:textId="77777777" w:rsidR="004F23F4" w:rsidRPr="004F23F4" w:rsidRDefault="00282A57" w:rsidP="004F23F4">
            <w:pPr>
              <w:pStyle w:val="CodeOhneSilbentrennung"/>
            </w:pPr>
            <w:r>
              <w:t xml:space="preserve">fn_lebendGeboren &amp; </w:t>
            </w:r>
            <w:r>
              <w:br/>
              <w:t xml:space="preserve">(THERAPIEVERZICHT %==% 0 | is.na(THERAPIEVERZICHT)) &amp; </w:t>
            </w:r>
            <w:r>
              <w:br/>
              <w:t xml:space="preserve">CRIBFEHLBILD %in% c(0,1,3) &amp; </w:t>
            </w:r>
            <w:r>
              <w:br/>
              <w:t xml:space="preserve">GESTALTER %&gt;=% 24 &amp; </w:t>
            </w:r>
            <w:r>
              <w:br/>
              <w:t xml:space="preserve">!AUFNAHME %in% c(2,3) &amp; </w:t>
            </w:r>
            <w:r>
              <w:br/>
              <w:t xml:space="preserve">(KG %&lt;% 1500 | GESTALTER %&lt;% 32) &amp; </w:t>
            </w:r>
            <w:r>
              <w:br/>
              <w:t xml:space="preserve">fn_entlgestalter %&gt;=% 36 &amp; </w:t>
            </w:r>
            <w:r>
              <w:br/>
              <w:t xml:space="preserve">!fn_NEOIndex1_51901_Z &amp; </w:t>
            </w:r>
            <w:r>
              <w:br/>
              <w:t xml:space="preserve">!fn_NEOIndex2_51901_Z &amp; </w:t>
            </w:r>
            <w:r>
              <w:br/>
              <w:t>!fn_NEOIndex3_51901_Z</w:t>
            </w:r>
          </w:p>
        </w:tc>
      </w:tr>
      <w:tr w:rsidR="004F23F4" w:rsidRPr="00743DF3" w14:paraId="3A628841"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0F4A36AF" w14:textId="77777777" w:rsidR="004F23F4" w:rsidRPr="00743DF3" w:rsidRDefault="00282A57" w:rsidP="004F23F4">
            <w:pPr>
              <w:pStyle w:val="Tabellentext"/>
            </w:pPr>
            <w:r>
              <w:t>fn_NEOIndex4_51901_Z</w:t>
            </w:r>
          </w:p>
        </w:tc>
        <w:tc>
          <w:tcPr>
            <w:tcW w:w="949" w:type="dxa"/>
          </w:tcPr>
          <w:p w14:paraId="2D2095EB" w14:textId="77777777" w:rsidR="00BA7A20" w:rsidRPr="00743DF3" w:rsidRDefault="00282A57" w:rsidP="00506ECF">
            <w:pPr>
              <w:pStyle w:val="Tabellentext"/>
            </w:pPr>
            <w:r>
              <w:t>boolean</w:t>
            </w:r>
          </w:p>
        </w:tc>
        <w:tc>
          <w:tcPr>
            <w:tcW w:w="3828" w:type="dxa"/>
          </w:tcPr>
          <w:p w14:paraId="562410A4" w14:textId="77777777" w:rsidR="004F23F4" w:rsidRPr="00743DF3" w:rsidRDefault="00282A57" w:rsidP="004F23F4">
            <w:pPr>
              <w:pStyle w:val="Tabellentext"/>
            </w:pPr>
            <w:r>
              <w:t xml:space="preserve">Index Ebene 4 (Z): </w:t>
            </w:r>
            <w:r>
              <w:br/>
              <w:t>Bronchopulmonale Dysplasie (BPD)</w:t>
            </w:r>
          </w:p>
        </w:tc>
        <w:tc>
          <w:tcPr>
            <w:tcW w:w="5987" w:type="dxa"/>
          </w:tcPr>
          <w:p w14:paraId="409F4D3A" w14:textId="77777777" w:rsidR="004F23F4" w:rsidRPr="004F23F4" w:rsidRDefault="00282A57" w:rsidP="004F23F4">
            <w:pPr>
              <w:pStyle w:val="CodeOhneSilbentrennung"/>
            </w:pPr>
            <w:r>
              <w:t>fn_NEOIndex4_51901_GG &amp; BPD %in% c(1,2)</w:t>
            </w:r>
          </w:p>
        </w:tc>
      </w:tr>
      <w:tr w:rsidR="004F23F4" w:rsidRPr="00743DF3" w14:paraId="6A3EC22C"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71120BD0" w14:textId="77777777" w:rsidR="004F23F4" w:rsidRPr="00743DF3" w:rsidRDefault="00282A57" w:rsidP="004F23F4">
            <w:pPr>
              <w:pStyle w:val="Tabellentext"/>
            </w:pPr>
            <w:r>
              <w:t>fn_NEOIndex5_51901_E</w:t>
            </w:r>
          </w:p>
        </w:tc>
        <w:tc>
          <w:tcPr>
            <w:tcW w:w="949" w:type="dxa"/>
          </w:tcPr>
          <w:p w14:paraId="5C5C2179" w14:textId="77777777" w:rsidR="00BA7A20" w:rsidRPr="00743DF3" w:rsidRDefault="00282A57" w:rsidP="00506ECF">
            <w:pPr>
              <w:pStyle w:val="Tabellentext"/>
            </w:pPr>
            <w:r>
              <w:t>float</w:t>
            </w:r>
          </w:p>
        </w:tc>
        <w:tc>
          <w:tcPr>
            <w:tcW w:w="3828" w:type="dxa"/>
          </w:tcPr>
          <w:p w14:paraId="557D02FC" w14:textId="77777777" w:rsidR="004F23F4" w:rsidRPr="00743DF3" w:rsidRDefault="00282A57" w:rsidP="004F23F4">
            <w:pPr>
              <w:pStyle w:val="Tabellentext"/>
            </w:pPr>
            <w:r>
              <w:t xml:space="preserve">Index Ebene 5 (E): </w:t>
            </w:r>
            <w:r>
              <w:br/>
              <w:t>Höhergradige Frühgeborenenretinopathie (ROP)</w:t>
            </w:r>
          </w:p>
        </w:tc>
        <w:tc>
          <w:tcPr>
            <w:tcW w:w="5987" w:type="dxa"/>
          </w:tcPr>
          <w:p w14:paraId="37E86A32" w14:textId="77777777" w:rsidR="004F23F4" w:rsidRPr="004F23F4" w:rsidRDefault="00282A57" w:rsidP="004F23F4">
            <w:pPr>
              <w:pStyle w:val="CodeOhneSilbentrennung"/>
            </w:pPr>
            <w:r>
              <w:t xml:space="preserve"># Funktion fn_NEOIndex5_51901_E </w:t>
            </w:r>
            <w:r>
              <w:br/>
              <w:t xml:space="preserve"> </w:t>
            </w:r>
            <w:r>
              <w:br/>
              <w:t xml:space="preserve"># definiere Summationsvariable log_odds </w:t>
            </w:r>
            <w:r>
              <w:br/>
              <w:t xml:space="preserve">log_odds &lt;- 0 </w:t>
            </w:r>
            <w:r>
              <w:br/>
              <w:t xml:space="preserve"> </w:t>
            </w:r>
            <w:r>
              <w:br/>
              <w:t xml:space="preserve"># Konstante </w:t>
            </w:r>
            <w:r>
              <w:br/>
              <w:t xml:space="preserve">log_odds &lt;- log_odds + (1) * -﻿5.675558236753865 </w:t>
            </w:r>
            <w:r>
              <w:br/>
              <w:t xml:space="preserve"> </w:t>
            </w:r>
            <w:r>
              <w:br/>
              <w:t xml:space="preserve"># Gestationsalter 24 abgeschlossene SSW </w:t>
            </w:r>
            <w:r>
              <w:br/>
              <w:t xml:space="preserve">log_odds &lt;- log_odds + (GESTALTER %==% 24) * 3.880072507416776 </w:t>
            </w:r>
            <w:r>
              <w:br/>
              <w:t xml:space="preserve"> </w:t>
            </w:r>
            <w:r>
              <w:br/>
              <w:t xml:space="preserve"># Gestationsalter 25 abgeschlossene SSW </w:t>
            </w:r>
            <w:r>
              <w:br/>
              <w:t xml:space="preserve">log_odds &lt;- log_odds + (GESTALTER %==% 25) * 3.280037082790760 </w:t>
            </w:r>
            <w:r>
              <w:br/>
              <w:t xml:space="preserve"> </w:t>
            </w:r>
            <w:r>
              <w:br/>
              <w:t xml:space="preserve"># Gestationsalter 26 abgeschlossene SSW </w:t>
            </w:r>
            <w:r>
              <w:br/>
              <w:t xml:space="preserve">log_odds &lt;- log_odds + (GESTALTER %==% 26) * 2.406629084044609 </w:t>
            </w:r>
            <w:r>
              <w:br/>
              <w:t xml:space="preserve"> </w:t>
            </w:r>
            <w:r>
              <w:br/>
              <w:t xml:space="preserve"># Gestationsalter 27 bis 28 abgeschlossene SSW </w:t>
            </w:r>
            <w:r>
              <w:br/>
              <w:t xml:space="preserve">log_odds &lt;- log_odds + (GESTALTER  %in% c(27,28)) * 0.982778175625501 </w:t>
            </w:r>
            <w:r>
              <w:br/>
              <w:t xml:space="preserve"> </w:t>
            </w:r>
            <w:r>
              <w:br/>
              <w:t xml:space="preserve"># Schwere Fehlbildungen </w:t>
            </w:r>
            <w:r>
              <w:br/>
              <w:t xml:space="preserve">log_odds &lt;- log_odds + (CRIBFEHLBILD %==% 3) * 1.316871208281780 </w:t>
            </w:r>
            <w:r>
              <w:br/>
              <w:t xml:space="preserve"> </w:t>
            </w:r>
            <w:r>
              <w:br/>
              <w:t xml:space="preserve"># Berechnung des Risikos aus der Summationsvariable log_odds </w:t>
            </w:r>
            <w:r>
              <w:br/>
              <w:t>plogis(log_odds) * 100</w:t>
            </w:r>
          </w:p>
        </w:tc>
      </w:tr>
      <w:tr w:rsidR="004F23F4" w:rsidRPr="00743DF3" w14:paraId="604B67AE"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04AC132A" w14:textId="77777777" w:rsidR="004F23F4" w:rsidRPr="00743DF3" w:rsidRDefault="00282A57" w:rsidP="004F23F4">
            <w:pPr>
              <w:pStyle w:val="Tabellentext"/>
            </w:pPr>
            <w:r>
              <w:t>fn_NEOIndex5_51901_GG</w:t>
            </w:r>
          </w:p>
        </w:tc>
        <w:tc>
          <w:tcPr>
            <w:tcW w:w="949" w:type="dxa"/>
          </w:tcPr>
          <w:p w14:paraId="5867EB6D" w14:textId="77777777" w:rsidR="00BA7A20" w:rsidRPr="00743DF3" w:rsidRDefault="00282A57" w:rsidP="00506ECF">
            <w:pPr>
              <w:pStyle w:val="Tabellentext"/>
            </w:pPr>
            <w:r>
              <w:t>boolean</w:t>
            </w:r>
          </w:p>
        </w:tc>
        <w:tc>
          <w:tcPr>
            <w:tcW w:w="3828" w:type="dxa"/>
          </w:tcPr>
          <w:p w14:paraId="25BFA524" w14:textId="77777777" w:rsidR="004F23F4" w:rsidRPr="00743DF3" w:rsidRDefault="00282A57" w:rsidP="004F23F4">
            <w:pPr>
              <w:pStyle w:val="Tabellentext"/>
            </w:pPr>
            <w:r>
              <w:t xml:space="preserve">Index Ebene 5 (GG): </w:t>
            </w:r>
            <w:r>
              <w:br/>
              <w:t>Ausschluss des Zählers von Ebene 1, 2, 3 und 4</w:t>
            </w:r>
          </w:p>
        </w:tc>
        <w:tc>
          <w:tcPr>
            <w:tcW w:w="5987" w:type="dxa"/>
          </w:tcPr>
          <w:p w14:paraId="442F292C" w14:textId="77777777" w:rsidR="004F23F4" w:rsidRPr="004F23F4" w:rsidRDefault="00282A57" w:rsidP="004F23F4">
            <w:pPr>
              <w:pStyle w:val="CodeOhneSilbentrennung"/>
            </w:pPr>
            <w:r>
              <w:t xml:space="preserve">fn_lebendGeboren &amp; </w:t>
            </w:r>
            <w:r>
              <w:br/>
              <w:t xml:space="preserve">(THERAPIEVERZICHT %==% 0 | is.na(THERAPIEVERZICHT)) &amp; </w:t>
            </w:r>
            <w:r>
              <w:br/>
              <w:t xml:space="preserve">CRIBFEHLBILD %in% c(0,1,3) &amp; </w:t>
            </w:r>
            <w:r>
              <w:br/>
              <w:t xml:space="preserve">GESTALTER %&gt;=% 24 &amp; </w:t>
            </w:r>
            <w:r>
              <w:br/>
              <w:t xml:space="preserve">( </w:t>
            </w:r>
            <w:r>
              <w:br/>
              <w:t xml:space="preserve">is.na(AUFNAHME) | </w:t>
            </w:r>
            <w:r>
              <w:br/>
              <w:t xml:space="preserve"> (!is.na(AUFNAHME) &amp; </w:t>
            </w:r>
            <w:r>
              <w:br/>
              <w:t xml:space="preserve">  ( </w:t>
            </w:r>
            <w:r>
              <w:br/>
              <w:t xml:space="preserve">  (!is.na(alterStunden) &amp; alterStunden %&lt;=% 48) |  </w:t>
            </w:r>
            <w:r>
              <w:br/>
              <w:t xml:space="preserve">  (is.na(alterStunden) &amp; ltAufn %&lt;=% 2) </w:t>
            </w:r>
            <w:r>
              <w:br/>
              <w:t xml:space="preserve">  ) </w:t>
            </w:r>
            <w:r>
              <w:br/>
              <w:t xml:space="preserve"> ) </w:t>
            </w:r>
            <w:r>
              <w:br/>
              <w:t xml:space="preserve">) &amp; </w:t>
            </w:r>
            <w:r>
              <w:br/>
              <w:t xml:space="preserve">( </w:t>
            </w:r>
            <w:r>
              <w:br/>
              <w:t xml:space="preserve"> ( </w:t>
            </w:r>
            <w:r>
              <w:br/>
              <w:t xml:space="preserve"> KG %&lt;% 1500 |  </w:t>
            </w:r>
            <w:r>
              <w:br/>
              <w:t xml:space="preserve"> GESTALTER %&lt;% 32 </w:t>
            </w:r>
            <w:r>
              <w:br/>
              <w:t xml:space="preserve"> ) &amp; </w:t>
            </w:r>
            <w:r>
              <w:br/>
              <w:t xml:space="preserve"> ltEntl %&gt;=% 36 </w:t>
            </w:r>
            <w:r>
              <w:br/>
              <w:t xml:space="preserve">) &amp; </w:t>
            </w:r>
            <w:r>
              <w:br/>
              <w:t xml:space="preserve">AUGENUNT %==% 1 &amp; </w:t>
            </w:r>
            <w:r>
              <w:br/>
              <w:t xml:space="preserve">!fn_NEOIndex1_51901_Z &amp; </w:t>
            </w:r>
            <w:r>
              <w:br/>
              <w:t xml:space="preserve">!fn_NEOIndex2_51901_Z &amp; </w:t>
            </w:r>
            <w:r>
              <w:br/>
              <w:t xml:space="preserve">!fn_NEOIndex3_51901_Z &amp; </w:t>
            </w:r>
            <w:r>
              <w:br/>
              <w:t>!fn_NEOIndex4_51901_Z</w:t>
            </w:r>
          </w:p>
        </w:tc>
      </w:tr>
      <w:tr w:rsidR="004F23F4" w:rsidRPr="00743DF3" w14:paraId="0F29184C"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47D5713A" w14:textId="77777777" w:rsidR="004F23F4" w:rsidRPr="00743DF3" w:rsidRDefault="00282A57" w:rsidP="004F23F4">
            <w:pPr>
              <w:pStyle w:val="Tabellentext"/>
            </w:pPr>
            <w:r>
              <w:t>fn_NEOIndex5_51901_Z</w:t>
            </w:r>
          </w:p>
        </w:tc>
        <w:tc>
          <w:tcPr>
            <w:tcW w:w="949" w:type="dxa"/>
          </w:tcPr>
          <w:p w14:paraId="626590F0" w14:textId="77777777" w:rsidR="00BA7A20" w:rsidRPr="00743DF3" w:rsidRDefault="00282A57" w:rsidP="00506ECF">
            <w:pPr>
              <w:pStyle w:val="Tabellentext"/>
            </w:pPr>
            <w:r>
              <w:t>boolean</w:t>
            </w:r>
          </w:p>
        </w:tc>
        <w:tc>
          <w:tcPr>
            <w:tcW w:w="3828" w:type="dxa"/>
          </w:tcPr>
          <w:p w14:paraId="6D764357" w14:textId="77777777" w:rsidR="004F23F4" w:rsidRPr="00743DF3" w:rsidRDefault="00282A57" w:rsidP="004F23F4">
            <w:pPr>
              <w:pStyle w:val="Tabellentext"/>
            </w:pPr>
            <w:r>
              <w:t xml:space="preserve">Index Ebene 5 (Z): </w:t>
            </w:r>
            <w:r>
              <w:br/>
              <w:t>Höhergradige Frühgeborenenretinopathie (ROP)</w:t>
            </w:r>
          </w:p>
        </w:tc>
        <w:tc>
          <w:tcPr>
            <w:tcW w:w="5987" w:type="dxa"/>
          </w:tcPr>
          <w:p w14:paraId="6D025FFB" w14:textId="77777777" w:rsidR="004F23F4" w:rsidRPr="004F23F4" w:rsidRDefault="00282A57" w:rsidP="004F23F4">
            <w:pPr>
              <w:pStyle w:val="CodeOhneSilbentrennung"/>
            </w:pPr>
            <w:r>
              <w:t xml:space="preserve">fn_NEOIndex5_51901_GG &amp;  </w:t>
            </w:r>
            <w:r>
              <w:br/>
              <w:t>ROP %in% c(3,4,5)</w:t>
            </w:r>
          </w:p>
        </w:tc>
      </w:tr>
      <w:tr w:rsidR="004F23F4" w:rsidRPr="00743DF3" w14:paraId="3BFE4222"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3695D5AE" w14:textId="77777777" w:rsidR="004F23F4" w:rsidRPr="00743DF3" w:rsidRDefault="00282A57" w:rsidP="004F23F4">
            <w:pPr>
              <w:pStyle w:val="Tabellentext"/>
            </w:pPr>
            <w:r>
              <w:t>fn_NEOIndexGesamt_51901_E</w:t>
            </w:r>
          </w:p>
        </w:tc>
        <w:tc>
          <w:tcPr>
            <w:tcW w:w="949" w:type="dxa"/>
          </w:tcPr>
          <w:p w14:paraId="2D334549" w14:textId="77777777" w:rsidR="00BA7A20" w:rsidRPr="00743DF3" w:rsidRDefault="00282A57" w:rsidP="00506ECF">
            <w:pPr>
              <w:pStyle w:val="Tabellentext"/>
            </w:pPr>
            <w:r>
              <w:t>float</w:t>
            </w:r>
          </w:p>
        </w:tc>
        <w:tc>
          <w:tcPr>
            <w:tcW w:w="3828" w:type="dxa"/>
          </w:tcPr>
          <w:p w14:paraId="22F5C987" w14:textId="77777777" w:rsidR="004F23F4" w:rsidRPr="00743DF3" w:rsidRDefault="00282A57" w:rsidP="004F23F4">
            <w:pPr>
              <w:pStyle w:val="Tabellentext"/>
            </w:pPr>
            <w:r>
              <w:t>Index Gesamt (E): Summe</w:t>
            </w:r>
          </w:p>
        </w:tc>
        <w:tc>
          <w:tcPr>
            <w:tcW w:w="5987" w:type="dxa"/>
          </w:tcPr>
          <w:p w14:paraId="4A4108DF" w14:textId="77777777" w:rsidR="004F23F4" w:rsidRPr="004F23F4" w:rsidRDefault="00282A57" w:rsidP="004F23F4">
            <w:pPr>
              <w:pStyle w:val="CodeOhneSilbentrennung"/>
            </w:pPr>
            <w:r>
              <w:t xml:space="preserve"># inits </w:t>
            </w:r>
            <w:r>
              <w:br/>
              <w:t xml:space="preserve">result &lt;- 0 </w:t>
            </w:r>
            <w:r>
              <w:br/>
              <w:t xml:space="preserve"> </w:t>
            </w:r>
            <w:r>
              <w:br/>
              <w:t xml:space="preserve"># E nach Ebenen </w:t>
            </w:r>
            <w:r>
              <w:br/>
              <w:t xml:space="preserve">result &lt;- result +  </w:t>
            </w:r>
            <w:r>
              <w:br/>
              <w:t xml:space="preserve"> (!is.na(fn_NEOIndex1_51901_GG) &amp;  </w:t>
            </w:r>
            <w:r>
              <w:br/>
              <w:t xml:space="preserve"> fn_NEOIndex1_51901_GG) *  </w:t>
            </w:r>
            <w:r>
              <w:br/>
              <w:t xml:space="preserve"> fn_NEOIndex1_51901_E </w:t>
            </w:r>
            <w:r>
              <w:br/>
              <w:t xml:space="preserve">result &lt;- result +  </w:t>
            </w:r>
            <w:r>
              <w:br/>
              <w:t xml:space="preserve"> (!is.na(fn_NEOIndex2_51901_GG) &amp;  </w:t>
            </w:r>
            <w:r>
              <w:br/>
              <w:t xml:space="preserve"> fn_NEOIndex2_51901_GG) *  </w:t>
            </w:r>
            <w:r>
              <w:br/>
              <w:t xml:space="preserve"> fn_NEOIndex2_51901_E </w:t>
            </w:r>
            <w:r>
              <w:br/>
              <w:t xml:space="preserve">result &lt;- result +  </w:t>
            </w:r>
            <w:r>
              <w:br/>
              <w:t xml:space="preserve"> (!is.na(fn_NEOIndex3_51901_GG) &amp;  </w:t>
            </w:r>
            <w:r>
              <w:br/>
              <w:t xml:space="preserve"> fn_NEOIndex3_51901_GG) *  </w:t>
            </w:r>
            <w:r>
              <w:br/>
              <w:t xml:space="preserve"> fn_NEOIndex3_51901_E </w:t>
            </w:r>
            <w:r>
              <w:br/>
              <w:t xml:space="preserve">result &lt;- result +  </w:t>
            </w:r>
            <w:r>
              <w:br/>
              <w:t xml:space="preserve"> (!is.na(fn_NEOIndex4_51901_GG) &amp;  </w:t>
            </w:r>
            <w:r>
              <w:br/>
              <w:t xml:space="preserve"> fn_NEOIndex4_51901_GG) *  </w:t>
            </w:r>
            <w:r>
              <w:br/>
              <w:t xml:space="preserve"> fn_NEOIndex4_51901_E </w:t>
            </w:r>
            <w:r>
              <w:br/>
              <w:t xml:space="preserve">result &lt;- result +  </w:t>
            </w:r>
            <w:r>
              <w:br/>
              <w:t xml:space="preserve"> (!is.na(fn_NEOIndex5_51901_GG) &amp;  </w:t>
            </w:r>
            <w:r>
              <w:br/>
              <w:t xml:space="preserve"> fn_NEOIndex5_51901_GG) *  </w:t>
            </w:r>
            <w:r>
              <w:br/>
              <w:t xml:space="preserve"> fn_NEOIndex5_51901_E </w:t>
            </w:r>
            <w:r>
              <w:br/>
              <w:t xml:space="preserve"> </w:t>
            </w:r>
            <w:r>
              <w:br/>
              <w:t xml:space="preserve"># Summe </w:t>
            </w:r>
            <w:r>
              <w:br/>
              <w:t>replace_na(result, 0)</w:t>
            </w:r>
          </w:p>
        </w:tc>
      </w:tr>
      <w:tr w:rsidR="004F23F4" w:rsidRPr="00743DF3" w14:paraId="3839CC54"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243BD424" w14:textId="77777777" w:rsidR="004F23F4" w:rsidRPr="00743DF3" w:rsidRDefault="00282A57" w:rsidP="004F23F4">
            <w:pPr>
              <w:pStyle w:val="Tabellentext"/>
            </w:pPr>
            <w:r>
              <w:t>fn_NEOIndexGesamt_51901_GG</w:t>
            </w:r>
          </w:p>
        </w:tc>
        <w:tc>
          <w:tcPr>
            <w:tcW w:w="949" w:type="dxa"/>
          </w:tcPr>
          <w:p w14:paraId="26462EFD" w14:textId="77777777" w:rsidR="00BA7A20" w:rsidRPr="00743DF3" w:rsidRDefault="00282A57" w:rsidP="00506ECF">
            <w:pPr>
              <w:pStyle w:val="Tabellentext"/>
            </w:pPr>
            <w:r>
              <w:t>boolean</w:t>
            </w:r>
          </w:p>
        </w:tc>
        <w:tc>
          <w:tcPr>
            <w:tcW w:w="3828" w:type="dxa"/>
          </w:tcPr>
          <w:p w14:paraId="6D856571" w14:textId="77777777" w:rsidR="004F23F4" w:rsidRPr="00743DF3" w:rsidRDefault="00282A57" w:rsidP="004F23F4">
            <w:pPr>
              <w:pStyle w:val="Tabellentext"/>
            </w:pPr>
            <w:r>
              <w:t xml:space="preserve">Index Gesamt (GG): </w:t>
            </w:r>
            <w:r>
              <w:br/>
              <w:t>Eine Bedingung von Ebene 1 bis Ebene 5 trifft zu</w:t>
            </w:r>
          </w:p>
        </w:tc>
        <w:tc>
          <w:tcPr>
            <w:tcW w:w="5987" w:type="dxa"/>
          </w:tcPr>
          <w:p w14:paraId="31918F78" w14:textId="77777777" w:rsidR="004F23F4" w:rsidRPr="004F23F4" w:rsidRDefault="00282A57" w:rsidP="004F23F4">
            <w:pPr>
              <w:pStyle w:val="CodeOhneSilbentrennung"/>
            </w:pPr>
            <w:r>
              <w:t xml:space="preserve">fn_NEOIndex1_51901_GG | </w:t>
            </w:r>
            <w:r>
              <w:br/>
              <w:t xml:space="preserve">fn_NEOIndex2_51901_GG | </w:t>
            </w:r>
            <w:r>
              <w:br/>
              <w:t xml:space="preserve">fn_NEOIndex3_51901_GG | </w:t>
            </w:r>
            <w:r>
              <w:br/>
              <w:t xml:space="preserve">fn_NEOIndex4_51901_GG | </w:t>
            </w:r>
            <w:r>
              <w:br/>
              <w:t>fn_NEOIndex5_51901_GG</w:t>
            </w:r>
          </w:p>
        </w:tc>
      </w:tr>
      <w:tr w:rsidR="004F23F4" w:rsidRPr="00743DF3" w14:paraId="79439EE6"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1C609546" w14:textId="77777777" w:rsidR="004F23F4" w:rsidRPr="00743DF3" w:rsidRDefault="00282A57" w:rsidP="004F23F4">
            <w:pPr>
              <w:pStyle w:val="Tabellentext"/>
            </w:pPr>
            <w:r>
              <w:t>fn_NEOIndexGesamt_51901_Z</w:t>
            </w:r>
          </w:p>
        </w:tc>
        <w:tc>
          <w:tcPr>
            <w:tcW w:w="949" w:type="dxa"/>
          </w:tcPr>
          <w:p w14:paraId="404B6157" w14:textId="77777777" w:rsidR="00BA7A20" w:rsidRPr="00743DF3" w:rsidRDefault="00282A57" w:rsidP="00506ECF">
            <w:pPr>
              <w:pStyle w:val="Tabellentext"/>
            </w:pPr>
            <w:r>
              <w:t>boolean</w:t>
            </w:r>
          </w:p>
        </w:tc>
        <w:tc>
          <w:tcPr>
            <w:tcW w:w="3828" w:type="dxa"/>
          </w:tcPr>
          <w:p w14:paraId="26E22850" w14:textId="77777777" w:rsidR="004F23F4" w:rsidRPr="00743DF3" w:rsidRDefault="00282A57" w:rsidP="004F23F4">
            <w:pPr>
              <w:pStyle w:val="Tabellentext"/>
            </w:pPr>
            <w:r>
              <w:t xml:space="preserve">Index Gesamt (Z): </w:t>
            </w:r>
            <w:r>
              <w:br/>
              <w:t>Eine Bedingung von Ebene 1 bis Ebene 5 trifft zu</w:t>
            </w:r>
          </w:p>
        </w:tc>
        <w:tc>
          <w:tcPr>
            <w:tcW w:w="5987" w:type="dxa"/>
          </w:tcPr>
          <w:p w14:paraId="4D315982" w14:textId="77777777" w:rsidR="004F23F4" w:rsidRPr="004F23F4" w:rsidRDefault="00282A57" w:rsidP="004F23F4">
            <w:pPr>
              <w:pStyle w:val="CodeOhneSilbentrennung"/>
            </w:pPr>
            <w:r>
              <w:t xml:space="preserve">fn_NEOIndex1_51901_Z | </w:t>
            </w:r>
            <w:r>
              <w:br/>
              <w:t xml:space="preserve">fn_NEOIndex2_51901_Z | </w:t>
            </w:r>
            <w:r>
              <w:br/>
              <w:t xml:space="preserve">fn_NEOIndex3_51901_Z | </w:t>
            </w:r>
            <w:r>
              <w:br/>
              <w:t xml:space="preserve">fn_NEOIndex4_51901_Z | </w:t>
            </w:r>
            <w:r>
              <w:br/>
              <w:t>fn_NEOIndex5_51901_Z</w:t>
            </w:r>
          </w:p>
        </w:tc>
      </w:tr>
      <w:tr w:rsidR="004F23F4" w:rsidRPr="00743DF3" w14:paraId="1A3A41E3"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3233D31E" w14:textId="77777777" w:rsidR="004F23F4" w:rsidRPr="00743DF3" w:rsidRDefault="00282A57" w:rsidP="004F23F4">
            <w:pPr>
              <w:pStyle w:val="Tabellentext"/>
            </w:pPr>
            <w:r>
              <w:t>fn_NEOScore_50050</w:t>
            </w:r>
          </w:p>
        </w:tc>
        <w:tc>
          <w:tcPr>
            <w:tcW w:w="949" w:type="dxa"/>
          </w:tcPr>
          <w:p w14:paraId="0936FF97" w14:textId="77777777" w:rsidR="00BA7A20" w:rsidRPr="00743DF3" w:rsidRDefault="00282A57" w:rsidP="00506ECF">
            <w:pPr>
              <w:pStyle w:val="Tabellentext"/>
            </w:pPr>
            <w:r>
              <w:t>float</w:t>
            </w:r>
          </w:p>
        </w:tc>
        <w:tc>
          <w:tcPr>
            <w:tcW w:w="3828" w:type="dxa"/>
          </w:tcPr>
          <w:p w14:paraId="1DF80798" w14:textId="77777777" w:rsidR="004F23F4" w:rsidRPr="00743DF3" w:rsidRDefault="00282A57" w:rsidP="004F23F4">
            <w:pPr>
              <w:pStyle w:val="Tabellentext"/>
            </w:pPr>
            <w:r>
              <w:t>Score zur logistischen Regression - ID 50050</w:t>
            </w:r>
          </w:p>
        </w:tc>
        <w:tc>
          <w:tcPr>
            <w:tcW w:w="5987" w:type="dxa"/>
          </w:tcPr>
          <w:p w14:paraId="4F480D7D" w14:textId="77777777" w:rsidR="004F23F4" w:rsidRPr="004F23F4" w:rsidRDefault="00282A57" w:rsidP="004F23F4">
            <w:pPr>
              <w:pStyle w:val="CodeOhneSilbentrennung"/>
            </w:pPr>
            <w:r>
              <w:t xml:space="preserve"># Funktion fn_NEOScore_50050 </w:t>
            </w:r>
            <w:r>
              <w:br/>
              <w:t xml:space="preserve"> </w:t>
            </w:r>
            <w:r>
              <w:br/>
              <w:t xml:space="preserve"># definiere Summationsvariable log_odds </w:t>
            </w:r>
            <w:r>
              <w:br/>
              <w:t xml:space="preserve">log_odds &lt;- 0 </w:t>
            </w:r>
            <w:r>
              <w:br/>
              <w:t xml:space="preserve"> </w:t>
            </w:r>
            <w:r>
              <w:br/>
              <w:t xml:space="preserve"># Konstante </w:t>
            </w:r>
            <w:r>
              <w:br/>
              <w:t xml:space="preserve">log_odds &lt;- log_odds + (1) * -﻿5.474823177760192 </w:t>
            </w:r>
            <w:r>
              <w:br/>
              <w:t xml:space="preserve"> </w:t>
            </w:r>
            <w:r>
              <w:br/>
              <w:t xml:space="preserve"># Gestationsalter 24 abgeschlossene SSW </w:t>
            </w:r>
            <w:r>
              <w:br/>
              <w:t xml:space="preserve">log_odds &lt;- log_odds + (GESTALTER %==% 24) * 3.714511730818566 </w:t>
            </w:r>
            <w:r>
              <w:br/>
              <w:t xml:space="preserve"> </w:t>
            </w:r>
            <w:r>
              <w:br/>
              <w:t xml:space="preserve"># Gestationsalter 25 abgeschlossene SSW </w:t>
            </w:r>
            <w:r>
              <w:br/>
              <w:t xml:space="preserve">log_odds &lt;- log_odds + (GESTALTER %==% 25) * 3.481944988454512 </w:t>
            </w:r>
            <w:r>
              <w:br/>
              <w:t xml:space="preserve"> </w:t>
            </w:r>
            <w:r>
              <w:br/>
              <w:t xml:space="preserve"># Gestationsalter 26 abgeschlossene SSW </w:t>
            </w:r>
            <w:r>
              <w:br/>
              <w:t xml:space="preserve">log_odds &lt;- log_odds + (GESTALTER %==% 26) * 2.931519170441166 </w:t>
            </w:r>
            <w:r>
              <w:br/>
              <w:t xml:space="preserve"> </w:t>
            </w:r>
            <w:r>
              <w:br/>
              <w:t xml:space="preserve"># Gestationsalter 27 abgeschlossene SSW </w:t>
            </w:r>
            <w:r>
              <w:br/>
              <w:t xml:space="preserve">log_odds &lt;- log_odds + (GESTALTER %==% 27) * 2.440908916138821 </w:t>
            </w:r>
            <w:r>
              <w:br/>
              <w:t xml:space="preserve"> </w:t>
            </w:r>
            <w:r>
              <w:br/>
              <w:t xml:space="preserve"># Gestationsalter 28 abgeschlossene SSW </w:t>
            </w:r>
            <w:r>
              <w:br/>
              <w:t xml:space="preserve">log_odds &lt;- log_odds + (GESTALTER %==% 28) * 1.898913751317237 </w:t>
            </w:r>
            <w:r>
              <w:br/>
              <w:t xml:space="preserve"> </w:t>
            </w:r>
            <w:r>
              <w:br/>
              <w:t xml:space="preserve"># Gestationsalter 29 bis 30 abgeschlossene SSW </w:t>
            </w:r>
            <w:r>
              <w:br/>
              <w:t xml:space="preserve">log_odds &lt;- log_odds + (GESTALTER  %in% c(29,30)) * 1.346638904387119 </w:t>
            </w:r>
            <w:r>
              <w:br/>
              <w:t xml:space="preserve"> </w:t>
            </w:r>
            <w:r>
              <w:br/>
              <w:t xml:space="preserve"># Schwere Fehlbildungen </w:t>
            </w:r>
            <w:r>
              <w:br/>
              <w:t xml:space="preserve">log_odds &lt;- log_odds + (CRIBFEHLBILD %==% 3) * 0.870716724855290 </w:t>
            </w:r>
            <w:r>
              <w:br/>
              <w:t xml:space="preserve"> </w:t>
            </w:r>
            <w:r>
              <w:br/>
              <w:t xml:space="preserve"># Berechnung des Risikos aus der Summationsvariable log_odds </w:t>
            </w:r>
            <w:r>
              <w:br/>
              <w:t>plogis(log_odds) * 100</w:t>
            </w:r>
          </w:p>
        </w:tc>
      </w:tr>
      <w:tr w:rsidR="004F23F4" w:rsidRPr="00743DF3" w14:paraId="3C6446B1"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47FE7443" w14:textId="77777777" w:rsidR="004F23F4" w:rsidRPr="00743DF3" w:rsidRDefault="00282A57" w:rsidP="004F23F4">
            <w:pPr>
              <w:pStyle w:val="Tabellentext"/>
            </w:pPr>
            <w:r>
              <w:t>fn_NEOScore_50051</w:t>
            </w:r>
          </w:p>
        </w:tc>
        <w:tc>
          <w:tcPr>
            <w:tcW w:w="949" w:type="dxa"/>
          </w:tcPr>
          <w:p w14:paraId="07BEFD2B" w14:textId="77777777" w:rsidR="00BA7A20" w:rsidRPr="00743DF3" w:rsidRDefault="00282A57" w:rsidP="00506ECF">
            <w:pPr>
              <w:pStyle w:val="Tabellentext"/>
            </w:pPr>
            <w:r>
              <w:t>float</w:t>
            </w:r>
          </w:p>
        </w:tc>
        <w:tc>
          <w:tcPr>
            <w:tcW w:w="3828" w:type="dxa"/>
          </w:tcPr>
          <w:p w14:paraId="45031165" w14:textId="77777777" w:rsidR="004F23F4" w:rsidRPr="00743DF3" w:rsidRDefault="00282A57" w:rsidP="004F23F4">
            <w:pPr>
              <w:pStyle w:val="Tabellentext"/>
            </w:pPr>
            <w:r>
              <w:t>Score zur logistischen Regression - ID 50051</w:t>
            </w:r>
          </w:p>
        </w:tc>
        <w:tc>
          <w:tcPr>
            <w:tcW w:w="5987" w:type="dxa"/>
          </w:tcPr>
          <w:p w14:paraId="21BF2111" w14:textId="77777777" w:rsidR="004F23F4" w:rsidRPr="004F23F4" w:rsidRDefault="00282A57" w:rsidP="004F23F4">
            <w:pPr>
              <w:pStyle w:val="CodeOhneSilbentrennung"/>
            </w:pPr>
            <w:r>
              <w:t xml:space="preserve"># Funktion fn_NEOScore_50051 </w:t>
            </w:r>
            <w:r>
              <w:br/>
              <w:t xml:space="preserve"> </w:t>
            </w:r>
            <w:r>
              <w:br/>
              <w:t xml:space="preserve"># definiere Summationsvariable log_odds </w:t>
            </w:r>
            <w:r>
              <w:br/>
              <w:t xml:space="preserve">log_odds &lt;- 0 </w:t>
            </w:r>
            <w:r>
              <w:br/>
              <w:t xml:space="preserve"> </w:t>
            </w:r>
            <w:r>
              <w:br/>
              <w:t xml:space="preserve"># Konstante </w:t>
            </w:r>
            <w:r>
              <w:br/>
              <w:t xml:space="preserve">log_odds &lt;- log_odds + (1) * -﻿4.506155234609769 </w:t>
            </w:r>
            <w:r>
              <w:br/>
              <w:t xml:space="preserve"> </w:t>
            </w:r>
            <w:r>
              <w:br/>
              <w:t xml:space="preserve"># Gestationsalter 24 abgeschlossene SSW </w:t>
            </w:r>
            <w:r>
              <w:br/>
              <w:t xml:space="preserve">log_odds &lt;- log_odds + (GESTALTER %==% 24) * 1.505887805890423 </w:t>
            </w:r>
            <w:r>
              <w:br/>
              <w:t xml:space="preserve"> </w:t>
            </w:r>
            <w:r>
              <w:br/>
              <w:t xml:space="preserve"># Gestationsalter 25 abgeschlossene SSW </w:t>
            </w:r>
            <w:r>
              <w:br/>
              <w:t xml:space="preserve">log_odds &lt;- log_odds + (GESTALTER %==% 25) * 1.224826398689032 </w:t>
            </w:r>
            <w:r>
              <w:br/>
              <w:t xml:space="preserve"> </w:t>
            </w:r>
            <w:r>
              <w:br/>
              <w:t xml:space="preserve"># Berechnung des Risikos aus der Summationsvariable log_odds </w:t>
            </w:r>
            <w:r>
              <w:br/>
              <w:t>plogis(log_odds) * 100</w:t>
            </w:r>
          </w:p>
        </w:tc>
      </w:tr>
      <w:tr w:rsidR="004F23F4" w:rsidRPr="00743DF3" w14:paraId="57050ED5"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6DF8D302" w14:textId="77777777" w:rsidR="004F23F4" w:rsidRPr="00743DF3" w:rsidRDefault="00282A57" w:rsidP="004F23F4">
            <w:pPr>
              <w:pStyle w:val="Tabellentext"/>
            </w:pPr>
            <w:r>
              <w:t>fn_NEOScore_50052</w:t>
            </w:r>
          </w:p>
        </w:tc>
        <w:tc>
          <w:tcPr>
            <w:tcW w:w="949" w:type="dxa"/>
          </w:tcPr>
          <w:p w14:paraId="7DC3E457" w14:textId="77777777" w:rsidR="00BA7A20" w:rsidRPr="00743DF3" w:rsidRDefault="00282A57" w:rsidP="00506ECF">
            <w:pPr>
              <w:pStyle w:val="Tabellentext"/>
            </w:pPr>
            <w:r>
              <w:t>float</w:t>
            </w:r>
          </w:p>
        </w:tc>
        <w:tc>
          <w:tcPr>
            <w:tcW w:w="3828" w:type="dxa"/>
          </w:tcPr>
          <w:p w14:paraId="5F1BDE1B" w14:textId="77777777" w:rsidR="004F23F4" w:rsidRPr="00743DF3" w:rsidRDefault="00282A57" w:rsidP="004F23F4">
            <w:pPr>
              <w:pStyle w:val="Tabellentext"/>
            </w:pPr>
            <w:r>
              <w:t>Score zur logistischen Regression - ID 50052</w:t>
            </w:r>
          </w:p>
        </w:tc>
        <w:tc>
          <w:tcPr>
            <w:tcW w:w="5987" w:type="dxa"/>
          </w:tcPr>
          <w:p w14:paraId="4B249F6E" w14:textId="77777777" w:rsidR="004F23F4" w:rsidRPr="004F23F4" w:rsidRDefault="00282A57" w:rsidP="004F23F4">
            <w:pPr>
              <w:pStyle w:val="CodeOhneSilbentrennung"/>
            </w:pPr>
            <w:r>
              <w:t xml:space="preserve"># Funktion fn_NEOScore_50052 </w:t>
            </w:r>
            <w:r>
              <w:br/>
              <w:t xml:space="preserve"> </w:t>
            </w:r>
            <w:r>
              <w:br/>
              <w:t xml:space="preserve"># definiere Summationsvariable log_odds </w:t>
            </w:r>
            <w:r>
              <w:br/>
              <w:t xml:space="preserve">log_odds &lt;- 0 </w:t>
            </w:r>
            <w:r>
              <w:br/>
              <w:t xml:space="preserve"> </w:t>
            </w:r>
            <w:r>
              <w:br/>
              <w:t xml:space="preserve"># Konstante </w:t>
            </w:r>
            <w:r>
              <w:br/>
              <w:t xml:space="preserve">log_odds &lt;- log_odds + (1) * -﻿5.414248165918221 </w:t>
            </w:r>
            <w:r>
              <w:br/>
              <w:t xml:space="preserve"> </w:t>
            </w:r>
            <w:r>
              <w:br/>
              <w:t xml:space="preserve"># Gestationsalter 24 abgeschlossene SSW </w:t>
            </w:r>
            <w:r>
              <w:br/>
              <w:t xml:space="preserve">log_odds &lt;- log_odds + (GESTALTER %==% 24) * 4.134579095568865 </w:t>
            </w:r>
            <w:r>
              <w:br/>
              <w:t xml:space="preserve"> </w:t>
            </w:r>
            <w:r>
              <w:br/>
              <w:t xml:space="preserve"># Gestationsalter 25 abgeschlossene SSW </w:t>
            </w:r>
            <w:r>
              <w:br/>
              <w:t xml:space="preserve">log_odds &lt;- log_odds + (GESTALTER %==% 25) * 3.377685018436399 </w:t>
            </w:r>
            <w:r>
              <w:br/>
              <w:t xml:space="preserve"> </w:t>
            </w:r>
            <w:r>
              <w:br/>
              <w:t xml:space="preserve"># Gestationsalter 26 abgeschlossene SSW </w:t>
            </w:r>
            <w:r>
              <w:br/>
              <w:t xml:space="preserve">log_odds &lt;- log_odds + (GESTALTER %==% 26) * 2.669749307193403 </w:t>
            </w:r>
            <w:r>
              <w:br/>
              <w:t xml:space="preserve"> </w:t>
            </w:r>
            <w:r>
              <w:br/>
              <w:t xml:space="preserve"># Gestationsalter 27 abgeschlossene SSW </w:t>
            </w:r>
            <w:r>
              <w:br/>
              <w:t xml:space="preserve">log_odds &lt;- log_odds + (GESTALTER %==% 27) * 1.368883297100092 </w:t>
            </w:r>
            <w:r>
              <w:br/>
              <w:t xml:space="preserve"> </w:t>
            </w:r>
            <w:r>
              <w:br/>
              <w:t xml:space="preserve"># Gestationsalter 28 abgeschlossene SSW </w:t>
            </w:r>
            <w:r>
              <w:br/>
              <w:t xml:space="preserve">log_odds &lt;- log_odds + (GESTALTER %==% 28) * 1.148230579736531 </w:t>
            </w:r>
            <w:r>
              <w:br/>
              <w:t xml:space="preserve"> </w:t>
            </w:r>
            <w:r>
              <w:br/>
              <w:t xml:space="preserve"># Schwere Fehlbildungen </w:t>
            </w:r>
            <w:r>
              <w:br/>
              <w:t xml:space="preserve">log_odds &lt;- log_odds + (CRIBFEHLBILD %==% 3) * 1.105685701056550 </w:t>
            </w:r>
            <w:r>
              <w:br/>
              <w:t xml:space="preserve"> </w:t>
            </w:r>
            <w:r>
              <w:br/>
              <w:t xml:space="preserve"># Berechnung des Risikos aus der Summationsvariable log_odds </w:t>
            </w:r>
            <w:r>
              <w:br/>
              <w:t>plogis(log_odds) * 100</w:t>
            </w:r>
          </w:p>
        </w:tc>
      </w:tr>
      <w:tr w:rsidR="004F23F4" w:rsidRPr="00743DF3" w14:paraId="767FB43B"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7816F357" w14:textId="77777777" w:rsidR="004F23F4" w:rsidRPr="00743DF3" w:rsidRDefault="00282A57" w:rsidP="004F23F4">
            <w:pPr>
              <w:pStyle w:val="Tabellentext"/>
            </w:pPr>
            <w:r>
              <w:t>fn_NEOScore_50053</w:t>
            </w:r>
          </w:p>
        </w:tc>
        <w:tc>
          <w:tcPr>
            <w:tcW w:w="949" w:type="dxa"/>
          </w:tcPr>
          <w:p w14:paraId="23825B60" w14:textId="77777777" w:rsidR="00BA7A20" w:rsidRPr="00743DF3" w:rsidRDefault="00282A57" w:rsidP="00506ECF">
            <w:pPr>
              <w:pStyle w:val="Tabellentext"/>
            </w:pPr>
            <w:r>
              <w:t>float</w:t>
            </w:r>
          </w:p>
        </w:tc>
        <w:tc>
          <w:tcPr>
            <w:tcW w:w="3828" w:type="dxa"/>
          </w:tcPr>
          <w:p w14:paraId="5AF834A3" w14:textId="77777777" w:rsidR="004F23F4" w:rsidRPr="00743DF3" w:rsidRDefault="00282A57" w:rsidP="004F23F4">
            <w:pPr>
              <w:pStyle w:val="Tabellentext"/>
            </w:pPr>
            <w:r>
              <w:t>Score zur logistischen Regression - ID 50053</w:t>
            </w:r>
          </w:p>
        </w:tc>
        <w:tc>
          <w:tcPr>
            <w:tcW w:w="5987" w:type="dxa"/>
          </w:tcPr>
          <w:p w14:paraId="7F0824FB" w14:textId="77777777" w:rsidR="004F23F4" w:rsidRPr="004F23F4" w:rsidRDefault="00282A57" w:rsidP="004F23F4">
            <w:pPr>
              <w:pStyle w:val="CodeOhneSilbentrennung"/>
            </w:pPr>
            <w:r>
              <w:t xml:space="preserve"># Funktion fn_NEOScore_50053 </w:t>
            </w:r>
            <w:r>
              <w:br/>
              <w:t xml:space="preserve"> </w:t>
            </w:r>
            <w:r>
              <w:br/>
              <w:t xml:space="preserve"># definiere Summationsvariable log_odds </w:t>
            </w:r>
            <w:r>
              <w:br/>
              <w:t xml:space="preserve">log_odds &lt;- 0 </w:t>
            </w:r>
            <w:r>
              <w:br/>
              <w:t xml:space="preserve"> </w:t>
            </w:r>
            <w:r>
              <w:br/>
              <w:t xml:space="preserve"># Konstante </w:t>
            </w:r>
            <w:r>
              <w:br/>
              <w:t xml:space="preserve">log_odds &lt;- log_odds + (1) * -﻿5.269167981826516 </w:t>
            </w:r>
            <w:r>
              <w:br/>
              <w:t xml:space="preserve"> </w:t>
            </w:r>
            <w:r>
              <w:br/>
              <w:t xml:space="preserve"># Gestationsalter 24 abgeschlossene SSW </w:t>
            </w:r>
            <w:r>
              <w:br/>
              <w:t xml:space="preserve">log_odds &lt;- log_odds + (GESTALTER %==% 24) * 4.498288282069112 </w:t>
            </w:r>
            <w:r>
              <w:br/>
              <w:t xml:space="preserve"> </w:t>
            </w:r>
            <w:r>
              <w:br/>
              <w:t xml:space="preserve"># Gestationsalter 25 abgeschlossene SSW </w:t>
            </w:r>
            <w:r>
              <w:br/>
              <w:t xml:space="preserve">log_odds &lt;- log_odds + (GESTALTER %==% 25) * 3.900573878499574 </w:t>
            </w:r>
            <w:r>
              <w:br/>
              <w:t xml:space="preserve"> </w:t>
            </w:r>
            <w:r>
              <w:br/>
              <w:t xml:space="preserve"># Gestationsalter 26 abgeschlossene SSW </w:t>
            </w:r>
            <w:r>
              <w:br/>
              <w:t xml:space="preserve">log_odds &lt;- log_odds + (GESTALTER %==% 26) * 3.506784484026873 </w:t>
            </w:r>
            <w:r>
              <w:br/>
              <w:t xml:space="preserve"> </w:t>
            </w:r>
            <w:r>
              <w:br/>
              <w:t xml:space="preserve"># Gestationsalter 27 abgeschlossene SSW </w:t>
            </w:r>
            <w:r>
              <w:br/>
              <w:t xml:space="preserve">log_odds &lt;- log_odds + (GESTALTER %==% 27) * 2.544531766387321 </w:t>
            </w:r>
            <w:r>
              <w:br/>
              <w:t xml:space="preserve"> </w:t>
            </w:r>
            <w:r>
              <w:br/>
              <w:t xml:space="preserve"># Gestationsalter 28 abgeschlossene SSW </w:t>
            </w:r>
            <w:r>
              <w:br/>
              <w:t xml:space="preserve">log_odds &lt;- log_odds + (GESTALTER %==% 28) * 2.161514058057321 </w:t>
            </w:r>
            <w:r>
              <w:br/>
              <w:t xml:space="preserve"> </w:t>
            </w:r>
            <w:r>
              <w:br/>
              <w:t xml:space="preserve"># Gestationsalter 29 abgeschlossene SSW </w:t>
            </w:r>
            <w:r>
              <w:br/>
              <w:t xml:space="preserve">log_odds &lt;- log_odds + (GESTALTER %==% 29) * 1.734022388003521 </w:t>
            </w:r>
            <w:r>
              <w:br/>
              <w:t xml:space="preserve"> </w:t>
            </w:r>
            <w:r>
              <w:br/>
              <w:t xml:space="preserve"># Gestationsalter 30 abgeschlossene SSW </w:t>
            </w:r>
            <w:r>
              <w:br/>
              <w:t xml:space="preserve">log_odds &lt;- log_odds + (GESTALTER %==% 30) * 0.837471089079199 </w:t>
            </w:r>
            <w:r>
              <w:br/>
              <w:t xml:space="preserve"> </w:t>
            </w:r>
            <w:r>
              <w:br/>
              <w:t xml:space="preserve"># Schwere Fehlbildungen </w:t>
            </w:r>
            <w:r>
              <w:br/>
              <w:t xml:space="preserve">log_odds &lt;- log_odds + (CRIBFEHLBILD %==% 3) * 1.536023759841815 </w:t>
            </w:r>
            <w:r>
              <w:br/>
              <w:t xml:space="preserve"> </w:t>
            </w:r>
            <w:r>
              <w:br/>
              <w:t xml:space="preserve"># Berechnung des Risikos aus der Summationsvariable log_odds </w:t>
            </w:r>
            <w:r>
              <w:br/>
              <w:t>plogis(log_odds) * 100</w:t>
            </w:r>
          </w:p>
        </w:tc>
      </w:tr>
      <w:tr w:rsidR="004F23F4" w:rsidRPr="00743DF3" w14:paraId="553CF7AC"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1C322FCD" w14:textId="77777777" w:rsidR="004F23F4" w:rsidRPr="00743DF3" w:rsidRDefault="00282A57" w:rsidP="004F23F4">
            <w:pPr>
              <w:pStyle w:val="Tabellentext"/>
            </w:pPr>
            <w:r>
              <w:t>fn_NEOScore_50060</w:t>
            </w:r>
          </w:p>
        </w:tc>
        <w:tc>
          <w:tcPr>
            <w:tcW w:w="949" w:type="dxa"/>
          </w:tcPr>
          <w:p w14:paraId="4C608265" w14:textId="77777777" w:rsidR="00BA7A20" w:rsidRPr="00743DF3" w:rsidRDefault="00282A57" w:rsidP="00506ECF">
            <w:pPr>
              <w:pStyle w:val="Tabellentext"/>
            </w:pPr>
            <w:r>
              <w:t>float</w:t>
            </w:r>
          </w:p>
        </w:tc>
        <w:tc>
          <w:tcPr>
            <w:tcW w:w="3828" w:type="dxa"/>
          </w:tcPr>
          <w:p w14:paraId="2D773C00" w14:textId="77777777" w:rsidR="004F23F4" w:rsidRPr="00743DF3" w:rsidRDefault="00282A57" w:rsidP="004F23F4">
            <w:pPr>
              <w:pStyle w:val="Tabellentext"/>
            </w:pPr>
            <w:r>
              <w:t>Score zur logistischen Regression - ID 50060</w:t>
            </w:r>
          </w:p>
        </w:tc>
        <w:tc>
          <w:tcPr>
            <w:tcW w:w="5987" w:type="dxa"/>
          </w:tcPr>
          <w:p w14:paraId="5245A7A3" w14:textId="77777777" w:rsidR="004F23F4" w:rsidRPr="004F23F4" w:rsidRDefault="00282A57" w:rsidP="004F23F4">
            <w:pPr>
              <w:pStyle w:val="CodeOhneSilbentrennung"/>
            </w:pPr>
            <w:r>
              <w:t xml:space="preserve"># Funktion fn_NEOScore_50060 </w:t>
            </w:r>
            <w:r>
              <w:br/>
              <w:t xml:space="preserve"> </w:t>
            </w:r>
            <w:r>
              <w:br/>
              <w:t xml:space="preserve"># definiere Summationsvariable log_odds </w:t>
            </w:r>
            <w:r>
              <w:br/>
              <w:t xml:space="preserve">log_odds &lt;- 0 </w:t>
            </w:r>
            <w:r>
              <w:br/>
              <w:t xml:space="preserve"> </w:t>
            </w:r>
            <w:r>
              <w:br/>
              <w:t xml:space="preserve"># Konstante </w:t>
            </w:r>
            <w:r>
              <w:br/>
              <w:t xml:space="preserve">log_odds &lt;- log_odds + (1) * -﻿5.434829666589047 </w:t>
            </w:r>
            <w:r>
              <w:br/>
              <w:t xml:space="preserve"> </w:t>
            </w:r>
            <w:r>
              <w:br/>
              <w:t xml:space="preserve"># Gestationsalter 24 abgeschlossene SSW </w:t>
            </w:r>
            <w:r>
              <w:br/>
              <w:t xml:space="preserve">log_odds &lt;- log_odds + (GESTALTER %==% 24) * 4.685249073928038 </w:t>
            </w:r>
            <w:r>
              <w:br/>
              <w:t xml:space="preserve"> </w:t>
            </w:r>
            <w:r>
              <w:br/>
              <w:t xml:space="preserve"># Gestationsalter 25 abgeschlossene SSW </w:t>
            </w:r>
            <w:r>
              <w:br/>
              <w:t xml:space="preserve">log_odds &lt;- log_odds + (GESTALTER %==% 25) * 4.129572564997363 </w:t>
            </w:r>
            <w:r>
              <w:br/>
              <w:t xml:space="preserve"> </w:t>
            </w:r>
            <w:r>
              <w:br/>
              <w:t xml:space="preserve"># Gestationsalter 26 abgeschlossene SSW </w:t>
            </w:r>
            <w:r>
              <w:br/>
              <w:t xml:space="preserve">log_odds &lt;- log_odds + (GESTALTER %==% 26) * 3.802656001509866 </w:t>
            </w:r>
            <w:r>
              <w:br/>
              <w:t xml:space="preserve"> </w:t>
            </w:r>
            <w:r>
              <w:br/>
              <w:t xml:space="preserve"># Gestationsalter 27 abgeschlossene SSW </w:t>
            </w:r>
            <w:r>
              <w:br/>
              <w:t xml:space="preserve">log_odds &lt;- log_odds + (GESTALTER %==% 27) * 3.387647141344529 </w:t>
            </w:r>
            <w:r>
              <w:br/>
              <w:t xml:space="preserve"> </w:t>
            </w:r>
            <w:r>
              <w:br/>
              <w:t xml:space="preserve"># Gestationsalter 28 abgeschlossene SSW </w:t>
            </w:r>
            <w:r>
              <w:br/>
              <w:t xml:space="preserve">log_odds &lt;- log_odds + (GESTALTER %==% 28) * 2.912313224660153 </w:t>
            </w:r>
            <w:r>
              <w:br/>
              <w:t xml:space="preserve"> </w:t>
            </w:r>
            <w:r>
              <w:br/>
              <w:t xml:space="preserve"># Gestationsalter 29 abgeschlossene SSW </w:t>
            </w:r>
            <w:r>
              <w:br/>
              <w:t xml:space="preserve">log_odds &lt;- log_odds + (GESTALTER %==% 29) * 2.854720369328935 </w:t>
            </w:r>
            <w:r>
              <w:br/>
              <w:t xml:space="preserve"> </w:t>
            </w:r>
            <w:r>
              <w:br/>
              <w:t xml:space="preserve"># Gestationsalter 30 abgeschlossene SSW </w:t>
            </w:r>
            <w:r>
              <w:br/>
              <w:t xml:space="preserve">log_odds &lt;- log_odds + (GESTALTER %==% 30) * 2.258533974646982 </w:t>
            </w:r>
            <w:r>
              <w:br/>
              <w:t xml:space="preserve"> </w:t>
            </w:r>
            <w:r>
              <w:br/>
              <w:t xml:space="preserve"># Gestationsalter 31 abgeschlossene SSW </w:t>
            </w:r>
            <w:r>
              <w:br/>
              <w:t xml:space="preserve">log_odds &lt;- log_odds + (GESTALTER %==% 31) * 2.242696607426241 </w:t>
            </w:r>
            <w:r>
              <w:br/>
              <w:t xml:space="preserve"> </w:t>
            </w:r>
            <w:r>
              <w:br/>
              <w:t xml:space="preserve"># Gestationsalter 32 abgeschlossene SSW </w:t>
            </w:r>
            <w:r>
              <w:br/>
              <w:t xml:space="preserve">log_odds &lt;- log_odds + (GESTALTER %==% 32) * 1.567369061382502 </w:t>
            </w:r>
            <w:r>
              <w:br/>
              <w:t xml:space="preserve"> </w:t>
            </w:r>
            <w:r>
              <w:br/>
              <w:t xml:space="preserve"># Gestationsalter 33 abgeschlossene SSW </w:t>
            </w:r>
            <w:r>
              <w:br/>
              <w:t xml:space="preserve">log_odds &lt;- log_odds + (GESTALTER %==% 33) * 1.065170242683092 </w:t>
            </w:r>
            <w:r>
              <w:br/>
              <w:t xml:space="preserve"> </w:t>
            </w:r>
            <w:r>
              <w:br/>
              <w:t xml:space="preserve"># Gestationsalter 34 abgeschlossene SSW </w:t>
            </w:r>
            <w:r>
              <w:br/>
              <w:t xml:space="preserve">log_odds &lt;- log_odds + (GESTALTER %==% 34) * 0.337680135291494 </w:t>
            </w:r>
            <w:r>
              <w:br/>
              <w:t xml:space="preserve"> </w:t>
            </w:r>
            <w:r>
              <w:br/>
              <w:t xml:space="preserve"># Schwere Fehlbildungen </w:t>
            </w:r>
            <w:r>
              <w:br/>
              <w:t xml:space="preserve">log_odds &lt;- log_odds + (CRIBFEHLBILD %==% 3) * 2.113297952075912 </w:t>
            </w:r>
            <w:r>
              <w:br/>
              <w:t xml:space="preserve"> </w:t>
            </w:r>
            <w:r>
              <w:br/>
              <w:t xml:space="preserve"># Berechnung des Risikos aus der Summationsvariable log_odds </w:t>
            </w:r>
            <w:r>
              <w:br/>
              <w:t>plogis(log_odds) * 100</w:t>
            </w:r>
          </w:p>
        </w:tc>
      </w:tr>
      <w:tr w:rsidR="004F23F4" w:rsidRPr="00743DF3" w14:paraId="5206CDD2"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1EF66B10" w14:textId="77777777" w:rsidR="004F23F4" w:rsidRPr="00743DF3" w:rsidRDefault="00282A57" w:rsidP="004F23F4">
            <w:pPr>
              <w:pStyle w:val="Tabellentext"/>
            </w:pPr>
            <w:r>
              <w:t>fn_NEOScore_50062</w:t>
            </w:r>
          </w:p>
        </w:tc>
        <w:tc>
          <w:tcPr>
            <w:tcW w:w="949" w:type="dxa"/>
          </w:tcPr>
          <w:p w14:paraId="6E75F5AA" w14:textId="77777777" w:rsidR="00BA7A20" w:rsidRPr="00743DF3" w:rsidRDefault="00282A57" w:rsidP="00506ECF">
            <w:pPr>
              <w:pStyle w:val="Tabellentext"/>
            </w:pPr>
            <w:r>
              <w:t>float</w:t>
            </w:r>
          </w:p>
        </w:tc>
        <w:tc>
          <w:tcPr>
            <w:tcW w:w="3828" w:type="dxa"/>
          </w:tcPr>
          <w:p w14:paraId="3E5E6515" w14:textId="77777777" w:rsidR="004F23F4" w:rsidRPr="00743DF3" w:rsidRDefault="00282A57" w:rsidP="004F23F4">
            <w:pPr>
              <w:pStyle w:val="Tabellentext"/>
            </w:pPr>
            <w:r>
              <w:t>Score zur logistischen Regression - ID 50062</w:t>
            </w:r>
          </w:p>
        </w:tc>
        <w:tc>
          <w:tcPr>
            <w:tcW w:w="5987" w:type="dxa"/>
          </w:tcPr>
          <w:p w14:paraId="4658A6E1" w14:textId="77777777" w:rsidR="004F23F4" w:rsidRPr="004F23F4" w:rsidRDefault="00282A57" w:rsidP="004F23F4">
            <w:pPr>
              <w:pStyle w:val="CodeOhneSilbentrennung"/>
            </w:pPr>
            <w:r>
              <w:t xml:space="preserve"># Funktion fn_NEOScore_50062 </w:t>
            </w:r>
            <w:r>
              <w:br/>
              <w:t xml:space="preserve"> </w:t>
            </w:r>
            <w:r>
              <w:br/>
              <w:t xml:space="preserve"># definiere Summationsvariable log_odds </w:t>
            </w:r>
            <w:r>
              <w:br/>
              <w:t xml:space="preserve">log_odds &lt;- 0 </w:t>
            </w:r>
            <w:r>
              <w:br/>
              <w:t xml:space="preserve"> </w:t>
            </w:r>
            <w:r>
              <w:br/>
              <w:t xml:space="preserve"># Konstante </w:t>
            </w:r>
            <w:r>
              <w:br/>
              <w:t xml:space="preserve">log_odds &lt;- log_odds + (1) * -﻿3.477974308433708 </w:t>
            </w:r>
            <w:r>
              <w:br/>
              <w:t xml:space="preserve"> </w:t>
            </w:r>
            <w:r>
              <w:br/>
              <w:t xml:space="preserve"># Geschlecht = weiblich </w:t>
            </w:r>
            <w:r>
              <w:br/>
              <w:t xml:space="preserve">log_odds &lt;- log_odds + (GESCHLECHT %==% 2) * -﻿0.203426375747162 </w:t>
            </w:r>
            <w:r>
              <w:br/>
              <w:t xml:space="preserve"> </w:t>
            </w:r>
            <w:r>
              <w:br/>
              <w:t xml:space="preserve"># Gestationsalter 24 abgeschlossene SSW </w:t>
            </w:r>
            <w:r>
              <w:br/>
              <w:t xml:space="preserve">log_odds &lt;- log_odds + (GESTALTER %==% 24) * 0.840176018680131 </w:t>
            </w:r>
            <w:r>
              <w:br/>
              <w:t xml:space="preserve"> </w:t>
            </w:r>
            <w:r>
              <w:br/>
              <w:t xml:space="preserve"># Gestationsalter 25 abgeschlossene SSW </w:t>
            </w:r>
            <w:r>
              <w:br/>
              <w:t xml:space="preserve">log_odds &lt;- log_odds + (GESTALTER %==% 25) * 0.798771312768028 </w:t>
            </w:r>
            <w:r>
              <w:br/>
              <w:t xml:space="preserve"> </w:t>
            </w:r>
            <w:r>
              <w:br/>
              <w:t xml:space="preserve"># Gestationsalter 26 bis 28 abgeschlossene SSW </w:t>
            </w:r>
            <w:r>
              <w:br/>
              <w:t xml:space="preserve">log_odds &lt;- log_odds + (GESTALTER  %in% c(26,27,28)) * 0.435937019389907 </w:t>
            </w:r>
            <w:r>
              <w:br/>
              <w:t xml:space="preserve"> </w:t>
            </w:r>
            <w:r>
              <w:br/>
              <w:t xml:space="preserve"># Gestationsalter 29 bis 30 abgeschlossene SSW </w:t>
            </w:r>
            <w:r>
              <w:br/>
              <w:t xml:space="preserve">log_odds &lt;- log_odds + (GESTALTER  %in% c(29,30)) * 0.389611845854932 </w:t>
            </w:r>
            <w:r>
              <w:br/>
              <w:t xml:space="preserve"> </w:t>
            </w:r>
            <w:r>
              <w:br/>
              <w:t xml:space="preserve"># Schwere Fehlbildungen </w:t>
            </w:r>
            <w:r>
              <w:br/>
              <w:t xml:space="preserve">log_odds &lt;- log_odds + (CRIBFEHLBILD %==% 3) * 0.595101229616754 </w:t>
            </w:r>
            <w:r>
              <w:br/>
              <w:t xml:space="preserve"> </w:t>
            </w:r>
            <w:r>
              <w:br/>
              <w:t xml:space="preserve"># Berechnung des Risikos aus der Summationsvariable log_odds </w:t>
            </w:r>
            <w:r>
              <w:br/>
              <w:t>plogis(log_odds) * 100</w:t>
            </w:r>
          </w:p>
        </w:tc>
      </w:tr>
      <w:tr w:rsidR="004F23F4" w:rsidRPr="00743DF3" w14:paraId="5DD89023"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6A12C116" w14:textId="77777777" w:rsidR="004F23F4" w:rsidRPr="00743DF3" w:rsidRDefault="00282A57" w:rsidP="004F23F4">
            <w:pPr>
              <w:pStyle w:val="Tabellentext"/>
            </w:pPr>
            <w:r>
              <w:t>fn_NEOScore_50069</w:t>
            </w:r>
          </w:p>
        </w:tc>
        <w:tc>
          <w:tcPr>
            <w:tcW w:w="949" w:type="dxa"/>
          </w:tcPr>
          <w:p w14:paraId="6C8653FD" w14:textId="77777777" w:rsidR="00BA7A20" w:rsidRPr="00743DF3" w:rsidRDefault="00282A57" w:rsidP="00506ECF">
            <w:pPr>
              <w:pStyle w:val="Tabellentext"/>
            </w:pPr>
            <w:r>
              <w:t>float</w:t>
            </w:r>
          </w:p>
        </w:tc>
        <w:tc>
          <w:tcPr>
            <w:tcW w:w="3828" w:type="dxa"/>
          </w:tcPr>
          <w:p w14:paraId="7850F96F" w14:textId="77777777" w:rsidR="004F23F4" w:rsidRPr="00743DF3" w:rsidRDefault="00282A57" w:rsidP="004F23F4">
            <w:pPr>
              <w:pStyle w:val="Tabellentext"/>
            </w:pPr>
            <w:r>
              <w:t>Score zur logistischen Regression - ID 50069</w:t>
            </w:r>
          </w:p>
        </w:tc>
        <w:tc>
          <w:tcPr>
            <w:tcW w:w="5987" w:type="dxa"/>
          </w:tcPr>
          <w:p w14:paraId="557E0026" w14:textId="77777777" w:rsidR="004F23F4" w:rsidRPr="004F23F4" w:rsidRDefault="00282A57" w:rsidP="004F23F4">
            <w:pPr>
              <w:pStyle w:val="CodeOhneSilbentrennung"/>
            </w:pPr>
            <w:r>
              <w:t xml:space="preserve"># Funktion fn_NEOScore_50069 </w:t>
            </w:r>
            <w:r>
              <w:br/>
              <w:t xml:space="preserve"> </w:t>
            </w:r>
            <w:r>
              <w:br/>
              <w:t xml:space="preserve"># definiere Summationsvariable log_odds </w:t>
            </w:r>
            <w:r>
              <w:br/>
              <w:t xml:space="preserve">log_odds &lt;- 0 </w:t>
            </w:r>
            <w:r>
              <w:br/>
              <w:t xml:space="preserve"> </w:t>
            </w:r>
            <w:r>
              <w:br/>
              <w:t xml:space="preserve"># Konstante </w:t>
            </w:r>
            <w:r>
              <w:br/>
              <w:t xml:space="preserve">log_odds &lt;- log_odds + (1) * -﻿3.980015376580266 </w:t>
            </w:r>
            <w:r>
              <w:br/>
              <w:t xml:space="preserve"> </w:t>
            </w:r>
            <w:r>
              <w:br/>
              <w:t xml:space="preserve"># Aufnahmegewicht unter 500 g </w:t>
            </w:r>
            <w:r>
              <w:br/>
              <w:t xml:space="preserve">log_odds &lt;- log_odds + ((AUFNGEW %&lt;% 500)) * 2.750067085851079 </w:t>
            </w:r>
            <w:r>
              <w:br/>
              <w:t xml:space="preserve"> </w:t>
            </w:r>
            <w:r>
              <w:br/>
              <w:t xml:space="preserve"># Aufnahmegewicht 500-599 g </w:t>
            </w:r>
            <w:r>
              <w:br/>
              <w:t xml:space="preserve">log_odds &lt;- log_odds + ((AUFNGEW %&gt;=% 500 &amp; AUFNGEW %&lt;% 600)) * 2.280063456969697 </w:t>
            </w:r>
            <w:r>
              <w:br/>
              <w:t xml:space="preserve"> </w:t>
            </w:r>
            <w:r>
              <w:br/>
              <w:t xml:space="preserve"># Aufnahmegewicht 600-699 g </w:t>
            </w:r>
            <w:r>
              <w:br/>
              <w:t xml:space="preserve">log_odds &lt;- log_odds + ((AUFNGEW %&gt;=% 600 &amp; AUFNGEW %&lt;% 700)) * 2.009773126866990 </w:t>
            </w:r>
            <w:r>
              <w:br/>
              <w:t xml:space="preserve"> </w:t>
            </w:r>
            <w:r>
              <w:br/>
              <w:t xml:space="preserve"># Aufnahmegewicht 700-799 g </w:t>
            </w:r>
            <w:r>
              <w:br/>
              <w:t xml:space="preserve">log_odds &lt;- log_odds + ((AUFNGEW %&gt;=% 700 &amp; AUFNGEW %&lt;% 800)) * 1.580373378446954 </w:t>
            </w:r>
            <w:r>
              <w:br/>
              <w:t xml:space="preserve"> </w:t>
            </w:r>
            <w:r>
              <w:br/>
              <w:t xml:space="preserve"># Aufnahmegewicht 800-899 g </w:t>
            </w:r>
            <w:r>
              <w:br/>
              <w:t xml:space="preserve">log_odds &lt;- log_odds + ((AUFNGEW %&gt;=% 800 &amp; AUFNGEW %&lt;% 900)) * 1.421238878225809 </w:t>
            </w:r>
            <w:r>
              <w:br/>
              <w:t xml:space="preserve"> </w:t>
            </w:r>
            <w:r>
              <w:br/>
              <w:t xml:space="preserve"># Aufnahmegewicht 900-1099 g </w:t>
            </w:r>
            <w:r>
              <w:br/>
              <w:t xml:space="preserve">log_odds &lt;- log_odds + ((AUFNGEW %&gt;=% 900 &amp; AUFNGEW %&lt;% 1100)) * 1.026729793273534 </w:t>
            </w:r>
            <w:r>
              <w:br/>
              <w:t xml:space="preserve"> </w:t>
            </w:r>
            <w:r>
              <w:br/>
              <w:t xml:space="preserve"># Aufnahmegewicht 1.100-1.399 g </w:t>
            </w:r>
            <w:r>
              <w:br/>
              <w:t xml:space="preserve">log_odds &lt;- log_odds + ((AUFNGEW %&gt;=% 1100 &amp; AUFNGEW %&lt;% 1400)) * 0.948751674647789 </w:t>
            </w:r>
            <w:r>
              <w:br/>
              <w:t xml:space="preserve"> </w:t>
            </w:r>
            <w:r>
              <w:br/>
              <w:t xml:space="preserve"># Aufnahmegewicht 1.400-1.499 g </w:t>
            </w:r>
            <w:r>
              <w:br/>
              <w:t xml:space="preserve">log_odds &lt;- log_odds + ((AUFNGEW %&gt;=% 1400 &amp; AUFNGEW %&lt;% 1500)) * 0.844009782475823 </w:t>
            </w:r>
            <w:r>
              <w:br/>
              <w:t xml:space="preserve"> </w:t>
            </w:r>
            <w:r>
              <w:br/>
              <w:t xml:space="preserve"># Berechnung des Risikos aus der Summationsvariable log_odds </w:t>
            </w:r>
            <w:r>
              <w:br/>
              <w:t>plogis(log_odds) * 100</w:t>
            </w:r>
          </w:p>
        </w:tc>
      </w:tr>
      <w:tr w:rsidR="004F23F4" w:rsidRPr="00743DF3" w14:paraId="0C801739"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581E82DA" w14:textId="77777777" w:rsidR="004F23F4" w:rsidRPr="00743DF3" w:rsidRDefault="00282A57" w:rsidP="004F23F4">
            <w:pPr>
              <w:pStyle w:val="Tabellentext"/>
            </w:pPr>
            <w:r>
              <w:t>fn_NEOScore_50074</w:t>
            </w:r>
          </w:p>
        </w:tc>
        <w:tc>
          <w:tcPr>
            <w:tcW w:w="949" w:type="dxa"/>
          </w:tcPr>
          <w:p w14:paraId="258ED3DE" w14:textId="77777777" w:rsidR="00BA7A20" w:rsidRPr="00743DF3" w:rsidRDefault="00282A57" w:rsidP="00506ECF">
            <w:pPr>
              <w:pStyle w:val="Tabellentext"/>
            </w:pPr>
            <w:r>
              <w:t>float</w:t>
            </w:r>
          </w:p>
        </w:tc>
        <w:tc>
          <w:tcPr>
            <w:tcW w:w="3828" w:type="dxa"/>
          </w:tcPr>
          <w:p w14:paraId="7362A9FC" w14:textId="77777777" w:rsidR="004F23F4" w:rsidRPr="00743DF3" w:rsidRDefault="00282A57" w:rsidP="004F23F4">
            <w:pPr>
              <w:pStyle w:val="Tabellentext"/>
            </w:pPr>
            <w:r>
              <w:t>Score zur logistischen Regression - ID 50074</w:t>
            </w:r>
          </w:p>
        </w:tc>
        <w:tc>
          <w:tcPr>
            <w:tcW w:w="5987" w:type="dxa"/>
          </w:tcPr>
          <w:p w14:paraId="2B202D8C" w14:textId="77777777" w:rsidR="004F23F4" w:rsidRPr="004F23F4" w:rsidRDefault="00282A57" w:rsidP="004F23F4">
            <w:pPr>
              <w:pStyle w:val="CodeOhneSilbentrennung"/>
            </w:pPr>
            <w:r>
              <w:t xml:space="preserve"># Funktion fn_NEOScore_50074 </w:t>
            </w:r>
            <w:r>
              <w:br/>
              <w:t xml:space="preserve"> </w:t>
            </w:r>
            <w:r>
              <w:br/>
              <w:t xml:space="preserve"># definiere Summationsvariable log_odds </w:t>
            </w:r>
            <w:r>
              <w:br/>
              <w:t xml:space="preserve">log_odds &lt;- 0 </w:t>
            </w:r>
            <w:r>
              <w:br/>
              <w:t xml:space="preserve"> </w:t>
            </w:r>
            <w:r>
              <w:br/>
              <w:t xml:space="preserve"># Konstante </w:t>
            </w:r>
            <w:r>
              <w:br/>
              <w:t xml:space="preserve">log_odds &lt;- log_odds + (1) * -﻿4.242492703554562 </w:t>
            </w:r>
            <w:r>
              <w:br/>
              <w:t xml:space="preserve"> </w:t>
            </w:r>
            <w:r>
              <w:br/>
              <w:t xml:space="preserve"># Aufnahmegewicht 1.500-1.699 g </w:t>
            </w:r>
            <w:r>
              <w:br/>
              <w:t xml:space="preserve">log_odds &lt;- log_odds + ((AUFNGEW %&gt;=% 1500 &amp; AUFNGEW %&lt;% 1700)) * 1.544392833592984 </w:t>
            </w:r>
            <w:r>
              <w:br/>
              <w:t xml:space="preserve"> </w:t>
            </w:r>
            <w:r>
              <w:br/>
              <w:t xml:space="preserve"># Aufnahmegewicht 1.700-2.099 g </w:t>
            </w:r>
            <w:r>
              <w:br/>
              <w:t xml:space="preserve">log_odds &lt;- log_odds + ((AUFNGEW %&gt;=% 1700 &amp; AUFNGEW %&lt;% 2100)) * 1.441939156590234 </w:t>
            </w:r>
            <w:r>
              <w:br/>
              <w:t xml:space="preserve"> </w:t>
            </w:r>
            <w:r>
              <w:br/>
              <w:t xml:space="preserve"># Aufnahmegewicht 2.100-2.499 g </w:t>
            </w:r>
            <w:r>
              <w:br/>
              <w:t xml:space="preserve">log_odds &lt;- log_odds + ((AUFNGEW %&gt;=% 2100 &amp; AUFNGEW %&lt;% 2500)) * 1.346926128942181 </w:t>
            </w:r>
            <w:r>
              <w:br/>
              <w:t xml:space="preserve"> </w:t>
            </w:r>
            <w:r>
              <w:br/>
              <w:t xml:space="preserve"># Aufnahmegewicht 2.500-2.899 g </w:t>
            </w:r>
            <w:r>
              <w:br/>
              <w:t xml:space="preserve">log_odds &lt;- log_odds + ((AUFNGEW %&gt;=% 2500 &amp; AUFNGEW %&lt;% 2900)) * 1.162206993301787 </w:t>
            </w:r>
            <w:r>
              <w:br/>
              <w:t xml:space="preserve"> </w:t>
            </w:r>
            <w:r>
              <w:br/>
              <w:t xml:space="preserve"># Aufnahmegewicht 2.900-3.299 g </w:t>
            </w:r>
            <w:r>
              <w:br/>
              <w:t xml:space="preserve">log_odds &lt;- log_odds + ((AUFNGEW %&gt;=% 2900 &amp; AUFNGEW %&lt;% 3300)) * 0.895495778790081 </w:t>
            </w:r>
            <w:r>
              <w:br/>
              <w:t xml:space="preserve"> </w:t>
            </w:r>
            <w:r>
              <w:br/>
              <w:t xml:space="preserve"># Aufnahmegewicht 3.300-3.499 g </w:t>
            </w:r>
            <w:r>
              <w:br/>
              <w:t xml:space="preserve">log_odds &lt;- log_odds + ((AUFNGEW %&gt;=% 3300 &amp; AUFNGEW %&lt;% 3500)) * 0.447503015236927 </w:t>
            </w:r>
            <w:r>
              <w:br/>
              <w:t xml:space="preserve"> </w:t>
            </w:r>
            <w:r>
              <w:br/>
              <w:t xml:space="preserve"># Aufnahmegewicht 3.500-3.699 g </w:t>
            </w:r>
            <w:r>
              <w:br/>
              <w:t xml:space="preserve">log_odds &lt;- log_odds + ((AUFNGEW %&gt;=% 3500 &amp; AUFNGEW %&lt;% 3700)) * 0.360791458329942 </w:t>
            </w:r>
            <w:r>
              <w:br/>
              <w:t xml:space="preserve"> </w:t>
            </w:r>
            <w:r>
              <w:br/>
              <w:t xml:space="preserve"># Berechnung des Risikos aus der Summationsvariable log_odds </w:t>
            </w:r>
            <w:r>
              <w:br/>
              <w:t>plogis(log_odds) * 100</w:t>
            </w:r>
          </w:p>
        </w:tc>
      </w:tr>
      <w:tr w:rsidR="004F23F4" w:rsidRPr="00743DF3" w14:paraId="3C694FCA"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2907A480" w14:textId="77777777" w:rsidR="004F23F4" w:rsidRPr="00743DF3" w:rsidRDefault="00282A57" w:rsidP="004F23F4">
            <w:pPr>
              <w:pStyle w:val="Tabellentext"/>
            </w:pPr>
            <w:r>
              <w:t>fn_NEOScore_51837</w:t>
            </w:r>
          </w:p>
        </w:tc>
        <w:tc>
          <w:tcPr>
            <w:tcW w:w="949" w:type="dxa"/>
          </w:tcPr>
          <w:p w14:paraId="253E7E38" w14:textId="77777777" w:rsidR="00BA7A20" w:rsidRPr="00743DF3" w:rsidRDefault="00282A57" w:rsidP="00506ECF">
            <w:pPr>
              <w:pStyle w:val="Tabellentext"/>
            </w:pPr>
            <w:r>
              <w:t>float</w:t>
            </w:r>
          </w:p>
        </w:tc>
        <w:tc>
          <w:tcPr>
            <w:tcW w:w="3828" w:type="dxa"/>
          </w:tcPr>
          <w:p w14:paraId="697CFB44" w14:textId="77777777" w:rsidR="004F23F4" w:rsidRPr="00743DF3" w:rsidRDefault="00282A57" w:rsidP="004F23F4">
            <w:pPr>
              <w:pStyle w:val="Tabellentext"/>
            </w:pPr>
            <w:r>
              <w:t>Score zur logistischen Regression - ID 51837</w:t>
            </w:r>
          </w:p>
        </w:tc>
        <w:tc>
          <w:tcPr>
            <w:tcW w:w="5987" w:type="dxa"/>
          </w:tcPr>
          <w:p w14:paraId="7AC04022" w14:textId="77777777" w:rsidR="004F23F4" w:rsidRPr="004F23F4" w:rsidRDefault="00282A57" w:rsidP="004F23F4">
            <w:pPr>
              <w:pStyle w:val="CodeOhneSilbentrennung"/>
            </w:pPr>
            <w:r>
              <w:t xml:space="preserve"># Funktion fn_NEOScore_51837 </w:t>
            </w:r>
            <w:r>
              <w:br/>
              <w:t xml:space="preserve"> </w:t>
            </w:r>
            <w:r>
              <w:br/>
              <w:t xml:space="preserve"># definiere Summationsvariable log_odds </w:t>
            </w:r>
            <w:r>
              <w:br/>
              <w:t xml:space="preserve">log_odds &lt;- 0 </w:t>
            </w:r>
            <w:r>
              <w:br/>
              <w:t xml:space="preserve"> </w:t>
            </w:r>
            <w:r>
              <w:br/>
              <w:t xml:space="preserve"># Konstante </w:t>
            </w:r>
            <w:r>
              <w:br/>
              <w:t xml:space="preserve">log_odds &lt;- log_odds + (1) * -﻿5.127676806634702 </w:t>
            </w:r>
            <w:r>
              <w:br/>
              <w:t xml:space="preserve"> </w:t>
            </w:r>
            <w:r>
              <w:br/>
              <w:t xml:space="preserve"># Geschlecht = weiblich </w:t>
            </w:r>
            <w:r>
              <w:br/>
              <w:t xml:space="preserve">log_odds &lt;- log_odds + (GESCHLECHT %==% 2) * -﻿0.317803508483072 </w:t>
            </w:r>
            <w:r>
              <w:br/>
              <w:t xml:space="preserve"> </w:t>
            </w:r>
            <w:r>
              <w:br/>
              <w:t xml:space="preserve"># Gestationsalter 24 abgeschlossene SSW </w:t>
            </w:r>
            <w:r>
              <w:br/>
              <w:t xml:space="preserve">log_odds &lt;- log_odds + (GESTALTER %==% 24) * 4.038053278560415 </w:t>
            </w:r>
            <w:r>
              <w:br/>
              <w:t xml:space="preserve"> </w:t>
            </w:r>
            <w:r>
              <w:br/>
              <w:t xml:space="preserve"># Gestationsalter 25 abgeschlossene SSW </w:t>
            </w:r>
            <w:r>
              <w:br/>
              <w:t xml:space="preserve">log_odds &lt;- log_odds + (GESTALTER %==% 25) * 3.279278270471264 </w:t>
            </w:r>
            <w:r>
              <w:br/>
              <w:t xml:space="preserve"> </w:t>
            </w:r>
            <w:r>
              <w:br/>
              <w:t xml:space="preserve"># Gestationsalter 26 abgeschlossene SSW </w:t>
            </w:r>
            <w:r>
              <w:br/>
              <w:t xml:space="preserve">log_odds &lt;- log_odds + (GESTALTER %==% 26) * 2.638718009235707 </w:t>
            </w:r>
            <w:r>
              <w:br/>
              <w:t xml:space="preserve"> </w:t>
            </w:r>
            <w:r>
              <w:br/>
              <w:t xml:space="preserve"># Gestationsalter 27 abgeschlossene SSW </w:t>
            </w:r>
            <w:r>
              <w:br/>
              <w:t xml:space="preserve">log_odds &lt;- log_odds + (GESTALTER %==% 27) * 1.964891253595815 </w:t>
            </w:r>
            <w:r>
              <w:br/>
              <w:t xml:space="preserve"> </w:t>
            </w:r>
            <w:r>
              <w:br/>
              <w:t xml:space="preserve"># Gestationsalter 28 abgeschlossene SSW </w:t>
            </w:r>
            <w:r>
              <w:br/>
              <w:t xml:space="preserve">log_odds &lt;- log_odds + (GESTALTER %==% 28) * 1.452841492900446 </w:t>
            </w:r>
            <w:r>
              <w:br/>
              <w:t xml:space="preserve"> </w:t>
            </w:r>
            <w:r>
              <w:br/>
              <w:t xml:space="preserve"># Gestationsalter 29 abgeschlossene SSW </w:t>
            </w:r>
            <w:r>
              <w:br/>
              <w:t xml:space="preserve">log_odds &lt;- log_odds + (GESTALTER %==% 29) * 1.069340448953359 </w:t>
            </w:r>
            <w:r>
              <w:br/>
              <w:t xml:space="preserve"> </w:t>
            </w:r>
            <w:r>
              <w:br/>
              <w:t xml:space="preserve"># Gestationsalter 30 abgeschlossene SSW </w:t>
            </w:r>
            <w:r>
              <w:br/>
              <w:t xml:space="preserve">log_odds &lt;- log_odds + (GESTALTER %==% 30) * 0.729105608964288 </w:t>
            </w:r>
            <w:r>
              <w:br/>
              <w:t xml:space="preserve"> </w:t>
            </w:r>
            <w:r>
              <w:br/>
              <w:t xml:space="preserve"># Schwere Fehlbildungen </w:t>
            </w:r>
            <w:r>
              <w:br/>
              <w:t xml:space="preserve">log_odds &lt;- log_odds + (CRIBFEHLBILD %==% 3) * 2.290233057955074 </w:t>
            </w:r>
            <w:r>
              <w:br/>
              <w:t xml:space="preserve"> </w:t>
            </w:r>
            <w:r>
              <w:br/>
              <w:t xml:space="preserve"># Berechnung des Risikos aus der Summationsvariable log_odds </w:t>
            </w:r>
            <w:r>
              <w:br/>
              <w:t>plogis(log_odds) * 100</w:t>
            </w:r>
          </w:p>
        </w:tc>
      </w:tr>
      <w:tr w:rsidR="004F23F4" w:rsidRPr="00743DF3" w14:paraId="5CF73305"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2F26C08A" w14:textId="77777777" w:rsidR="004F23F4" w:rsidRPr="00743DF3" w:rsidRDefault="00282A57" w:rsidP="004F23F4">
            <w:pPr>
              <w:pStyle w:val="Tabellentext"/>
            </w:pPr>
            <w:r>
              <w:t>fn_NEOScore_51843</w:t>
            </w:r>
          </w:p>
        </w:tc>
        <w:tc>
          <w:tcPr>
            <w:tcW w:w="949" w:type="dxa"/>
          </w:tcPr>
          <w:p w14:paraId="7CB544E5" w14:textId="77777777" w:rsidR="00BA7A20" w:rsidRPr="00743DF3" w:rsidRDefault="00282A57" w:rsidP="00506ECF">
            <w:pPr>
              <w:pStyle w:val="Tabellentext"/>
            </w:pPr>
            <w:r>
              <w:t>float</w:t>
            </w:r>
          </w:p>
        </w:tc>
        <w:tc>
          <w:tcPr>
            <w:tcW w:w="3828" w:type="dxa"/>
          </w:tcPr>
          <w:p w14:paraId="5121126E" w14:textId="77777777" w:rsidR="004F23F4" w:rsidRPr="00743DF3" w:rsidRDefault="00282A57" w:rsidP="004F23F4">
            <w:pPr>
              <w:pStyle w:val="Tabellentext"/>
            </w:pPr>
            <w:r>
              <w:t>Score zur logistischen Regression - ID 51843</w:t>
            </w:r>
          </w:p>
        </w:tc>
        <w:tc>
          <w:tcPr>
            <w:tcW w:w="5987" w:type="dxa"/>
          </w:tcPr>
          <w:p w14:paraId="7CCCEEEF" w14:textId="77777777" w:rsidR="004F23F4" w:rsidRPr="004F23F4" w:rsidRDefault="00282A57" w:rsidP="004F23F4">
            <w:pPr>
              <w:pStyle w:val="CodeOhneSilbentrennung"/>
            </w:pPr>
            <w:r>
              <w:t xml:space="preserve"># Funktion fn_NEOScore_51843 </w:t>
            </w:r>
            <w:r>
              <w:br/>
              <w:t xml:space="preserve"> </w:t>
            </w:r>
            <w:r>
              <w:br/>
              <w:t xml:space="preserve"># definiere Summationsvariable log_odds </w:t>
            </w:r>
            <w:r>
              <w:br/>
              <w:t xml:space="preserve">log_odds &lt;- 0 </w:t>
            </w:r>
            <w:r>
              <w:br/>
              <w:t xml:space="preserve"> </w:t>
            </w:r>
            <w:r>
              <w:br/>
              <w:t xml:space="preserve"># Konstante </w:t>
            </w:r>
            <w:r>
              <w:br/>
              <w:t xml:space="preserve">log_odds &lt;- log_odds + (1) * -﻿4.868035997032418 </w:t>
            </w:r>
            <w:r>
              <w:br/>
              <w:t xml:space="preserve"> </w:t>
            </w:r>
            <w:r>
              <w:br/>
              <w:t xml:space="preserve"># Gestationsalter 24 abgeschlossene SSW </w:t>
            </w:r>
            <w:r>
              <w:br/>
              <w:t xml:space="preserve">log_odds &lt;- log_odds + (GESTALTER %==% 24) * 2.509009588939448 </w:t>
            </w:r>
            <w:r>
              <w:br/>
              <w:t xml:space="preserve"> </w:t>
            </w:r>
            <w:r>
              <w:br/>
              <w:t xml:space="preserve"># Gestationsalter 25 abgeschlossene SSW </w:t>
            </w:r>
            <w:r>
              <w:br/>
              <w:t xml:space="preserve">log_odds &lt;- log_odds + (GESTALTER %==% 25) * 2.090884170801414 </w:t>
            </w:r>
            <w:r>
              <w:br/>
              <w:t xml:space="preserve"> </w:t>
            </w:r>
            <w:r>
              <w:br/>
              <w:t xml:space="preserve"># Gestationsalter 26 abgeschlossene SSW </w:t>
            </w:r>
            <w:r>
              <w:br/>
              <w:t xml:space="preserve">log_odds &lt;- log_odds + (GESTALTER %==% 26) * 1.775764457610790 </w:t>
            </w:r>
            <w:r>
              <w:br/>
              <w:t xml:space="preserve"> </w:t>
            </w:r>
            <w:r>
              <w:br/>
              <w:t xml:space="preserve"># Gestationsalter 27 abgeschlossene SSW </w:t>
            </w:r>
            <w:r>
              <w:br/>
              <w:t xml:space="preserve">log_odds &lt;- log_odds + (GESTALTER %==% 27) * 1.290708970086149 </w:t>
            </w:r>
            <w:r>
              <w:br/>
              <w:t xml:space="preserve"> </w:t>
            </w:r>
            <w:r>
              <w:br/>
              <w:t xml:space="preserve"># Gestationsalter 28 bis 29 abgeschlossene SSW </w:t>
            </w:r>
            <w:r>
              <w:br/>
              <w:t xml:space="preserve">log_odds &lt;- log_odds + (GESTALTER  %in% c(28, 29)) * 0.818064255994890 </w:t>
            </w:r>
            <w:r>
              <w:br/>
              <w:t xml:space="preserve"> </w:t>
            </w:r>
            <w:r>
              <w:br/>
              <w:t xml:space="preserve"># Berechnung des Risikos aus der Summationsvariable log_odds </w:t>
            </w:r>
            <w:r>
              <w:br/>
              <w:t>plogis(log_odds) * 100</w:t>
            </w:r>
          </w:p>
        </w:tc>
      </w:tr>
      <w:tr w:rsidR="004F23F4" w:rsidRPr="00743DF3" w14:paraId="118C1DEF"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126D2BBF" w14:textId="77777777" w:rsidR="004F23F4" w:rsidRPr="00743DF3" w:rsidRDefault="00282A57" w:rsidP="004F23F4">
            <w:pPr>
              <w:pStyle w:val="Tabellentext"/>
            </w:pPr>
            <w:r>
              <w:t>fn_pneumonie</w:t>
            </w:r>
          </w:p>
        </w:tc>
        <w:tc>
          <w:tcPr>
            <w:tcW w:w="949" w:type="dxa"/>
          </w:tcPr>
          <w:p w14:paraId="01340B91" w14:textId="77777777" w:rsidR="00BA7A20" w:rsidRPr="00743DF3" w:rsidRDefault="00282A57" w:rsidP="00506ECF">
            <w:pPr>
              <w:pStyle w:val="Tabellentext"/>
            </w:pPr>
            <w:r>
              <w:t>integer</w:t>
            </w:r>
          </w:p>
        </w:tc>
        <w:tc>
          <w:tcPr>
            <w:tcW w:w="3828" w:type="dxa"/>
          </w:tcPr>
          <w:p w14:paraId="44AC7099" w14:textId="77777777" w:rsidR="004F23F4" w:rsidRPr="00743DF3" w:rsidRDefault="00282A57" w:rsidP="004F23F4">
            <w:pPr>
              <w:pStyle w:val="Tabellentext"/>
            </w:pPr>
            <w:r>
              <w:t>Lebenstage bei Beginn der Pneumonie</w:t>
            </w:r>
          </w:p>
        </w:tc>
        <w:tc>
          <w:tcPr>
            <w:tcW w:w="5987" w:type="dxa"/>
          </w:tcPr>
          <w:p w14:paraId="26687CE5" w14:textId="77777777" w:rsidR="004F23F4" w:rsidRPr="004F23F4" w:rsidRDefault="00282A57" w:rsidP="004F23F4">
            <w:pPr>
              <w:pStyle w:val="CodeOhneSilbentrennung"/>
            </w:pPr>
            <w:r>
              <w:t>abstPneuAufn + 1</w:t>
            </w:r>
          </w:p>
        </w:tc>
      </w:tr>
    </w:tbl>
    <w:p w14:paraId="47650AE7" w14:textId="77777777" w:rsidR="00DD4540" w:rsidRDefault="00DD4540">
      <w:pPr>
        <w:sectPr w:rsidR="00DD4540" w:rsidSect="00B43197">
          <w:headerReference w:type="even" r:id="rId334"/>
          <w:headerReference w:type="default" r:id="rId335"/>
          <w:footerReference w:type="even" r:id="rId336"/>
          <w:footerReference w:type="default" r:id="rId337"/>
          <w:headerReference w:type="first" r:id="rId338"/>
          <w:footerReference w:type="first" r:id="rId339"/>
          <w:pgSz w:w="16838" w:h="11906" w:orient="landscape" w:code="9"/>
          <w:pgMar w:top="1418" w:right="1134" w:bottom="1418" w:left="1134" w:header="567" w:footer="737" w:gutter="0"/>
          <w:cols w:space="708"/>
          <w:docGrid w:linePitch="360"/>
        </w:sectPr>
      </w:pPr>
    </w:p>
    <w:p w14:paraId="0A6018C9" w14:textId="77777777" w:rsidR="00D6289D" w:rsidRDefault="00282A57" w:rsidP="00D6289D">
      <w:pPr>
        <w:pStyle w:val="berschrift1ohneGliederung"/>
      </w:pPr>
      <w:bookmarkStart w:id="391" w:name="_Toc43993602"/>
      <w:bookmarkStart w:id="392" w:name="_Toc44326304"/>
      <w:r w:rsidRPr="00CB49A6">
        <w:t>Anhang</w:t>
      </w:r>
      <w:r>
        <w:t xml:space="preserve"> V: Historie der Qualitätsindikatoren</w:t>
      </w:r>
      <w:bookmarkEnd w:id="391"/>
      <w:bookmarkEnd w:id="392"/>
    </w:p>
    <w:p w14:paraId="23A39AD5" w14:textId="77777777" w:rsidR="00C0533D" w:rsidRPr="005D6C32" w:rsidRDefault="00282A57" w:rsidP="00C0533D">
      <w:pPr>
        <w:pStyle w:val="Absatzberschriftebene2nurinNavigation"/>
      </w:pPr>
      <w:r>
        <w:t>Aktuelle Qualitätsindikatoren 2019</w:t>
      </w:r>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363B7449"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56779F9D" w14:textId="77777777" w:rsidR="0057694E" w:rsidRPr="009E2B0C" w:rsidRDefault="00282A57" w:rsidP="004A2346">
            <w:pPr>
              <w:pStyle w:val="Tabellenkopf"/>
            </w:pPr>
            <w:r>
              <w:t>Indikator</w:t>
            </w:r>
          </w:p>
        </w:tc>
        <w:tc>
          <w:tcPr>
            <w:tcW w:w="8616" w:type="dxa"/>
            <w:gridSpan w:val="4"/>
            <w:tcBorders>
              <w:left w:val="single" w:sz="4" w:space="0" w:color="A6A6A6" w:themeColor="background1" w:themeShade="A6"/>
              <w:bottom w:val="single" w:sz="4" w:space="0" w:color="A6A6A6" w:themeColor="background1" w:themeShade="A6"/>
            </w:tcBorders>
          </w:tcPr>
          <w:p w14:paraId="463339C1" w14:textId="77777777" w:rsidR="0057694E" w:rsidRDefault="00282A57" w:rsidP="004A2346">
            <w:pPr>
              <w:pStyle w:val="Tabellenkopf"/>
            </w:pPr>
            <w:r>
              <w:t>Anpassung im Vergleich zum Vorjahr</w:t>
            </w:r>
          </w:p>
        </w:tc>
      </w:tr>
      <w:tr w:rsidR="0057694E" w:rsidRPr="009E2B0C" w14:paraId="0EE22B5D"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21E8DFD3" w14:textId="77777777" w:rsidR="0057694E" w:rsidRPr="009913D0" w:rsidRDefault="00282A57" w:rsidP="004A2346">
            <w:pPr>
              <w:pStyle w:val="Tabellenkopf"/>
            </w:pPr>
            <w:r>
              <w:t>ID</w:t>
            </w:r>
          </w:p>
        </w:tc>
        <w:tc>
          <w:tcPr>
            <w:tcW w:w="4488" w:type="dxa"/>
            <w:tcBorders>
              <w:top w:val="single" w:sz="4" w:space="0" w:color="A6A6A6" w:themeColor="background1" w:themeShade="A6"/>
            </w:tcBorders>
          </w:tcPr>
          <w:p w14:paraId="7DDF6A2E" w14:textId="77777777" w:rsidR="0057694E" w:rsidRDefault="00282A57" w:rsidP="004A2346">
            <w:pPr>
              <w:pStyle w:val="Tabellenkopf"/>
            </w:pPr>
            <w:r>
              <w:t>QI-Bezeichnung</w:t>
            </w:r>
          </w:p>
        </w:tc>
        <w:tc>
          <w:tcPr>
            <w:tcW w:w="992" w:type="dxa"/>
            <w:tcBorders>
              <w:top w:val="single" w:sz="4" w:space="0" w:color="A6A6A6" w:themeColor="background1" w:themeShade="A6"/>
            </w:tcBorders>
          </w:tcPr>
          <w:p w14:paraId="7EF96051" w14:textId="77777777" w:rsidR="0057694E" w:rsidRDefault="00282A57" w:rsidP="003E35FC">
            <w:pPr>
              <w:pStyle w:val="Tabellenkopf"/>
            </w:pPr>
            <w:r>
              <w:t>Referenzbereich</w:t>
            </w:r>
          </w:p>
        </w:tc>
        <w:tc>
          <w:tcPr>
            <w:tcW w:w="851" w:type="dxa"/>
            <w:tcBorders>
              <w:top w:val="single" w:sz="4" w:space="0" w:color="A6A6A6" w:themeColor="background1" w:themeShade="A6"/>
            </w:tcBorders>
          </w:tcPr>
          <w:p w14:paraId="3FF0FC23" w14:textId="77777777" w:rsidR="0057694E" w:rsidRDefault="00282A57" w:rsidP="003E35FC">
            <w:pPr>
              <w:pStyle w:val="Tabellenkopf"/>
            </w:pPr>
            <w:r>
              <w:t>Rechenregel</w:t>
            </w:r>
          </w:p>
        </w:tc>
        <w:tc>
          <w:tcPr>
            <w:tcW w:w="1984" w:type="dxa"/>
            <w:tcBorders>
              <w:top w:val="single" w:sz="4" w:space="0" w:color="A6A6A6" w:themeColor="background1" w:themeShade="A6"/>
            </w:tcBorders>
          </w:tcPr>
          <w:p w14:paraId="1B05962C" w14:textId="77777777" w:rsidR="0057694E" w:rsidRDefault="00282A57" w:rsidP="004A2346">
            <w:pPr>
              <w:pStyle w:val="Tabellenkopf"/>
            </w:pPr>
            <w:r>
              <w:t>Vergleichbarkeit mit Vorjahresergebnissen</w:t>
            </w:r>
          </w:p>
        </w:tc>
        <w:tc>
          <w:tcPr>
            <w:tcW w:w="4789" w:type="dxa"/>
            <w:tcBorders>
              <w:top w:val="single" w:sz="4" w:space="0" w:color="A6A6A6" w:themeColor="background1" w:themeShade="A6"/>
            </w:tcBorders>
          </w:tcPr>
          <w:p w14:paraId="405EC617" w14:textId="77777777" w:rsidR="0057694E" w:rsidRDefault="00282A57" w:rsidP="004A2346">
            <w:pPr>
              <w:pStyle w:val="Tabellenkopf"/>
            </w:pPr>
            <w:r>
              <w:t>Erläuterung</w:t>
            </w:r>
          </w:p>
        </w:tc>
      </w:tr>
      <w:tr w:rsidR="0057694E" w:rsidRPr="00743DF3" w14:paraId="6F54A2BB"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15A63B72" w14:textId="77777777" w:rsidR="0057694E" w:rsidRPr="00743DF3" w:rsidRDefault="00282A57" w:rsidP="0057694E">
            <w:pPr>
              <w:pStyle w:val="Tabellentext"/>
            </w:pPr>
            <w:r>
              <w:t>51070</w:t>
            </w:r>
            <w:r w:rsidRPr="00F65AE0">
              <w:rPr>
                <w:color w:val="FF0000"/>
              </w:rPr>
              <w:t xml:space="preserve">  </w:t>
            </w:r>
          </w:p>
        </w:tc>
        <w:tc>
          <w:tcPr>
            <w:tcW w:w="4488" w:type="dxa"/>
          </w:tcPr>
          <w:p w14:paraId="254341C8" w14:textId="77777777" w:rsidR="0057694E" w:rsidRPr="00743DF3" w:rsidRDefault="00282A57" w:rsidP="0057694E">
            <w:pPr>
              <w:pStyle w:val="Tabellentext"/>
            </w:pPr>
            <w:r>
              <w:t>Sterblichkeit bei Risiko-Lebendgeborenen (ohne zuverlegte Kinder)</w:t>
            </w:r>
          </w:p>
        </w:tc>
        <w:tc>
          <w:tcPr>
            <w:tcW w:w="992" w:type="dxa"/>
          </w:tcPr>
          <w:p w14:paraId="203F666E" w14:textId="77777777" w:rsidR="0057694E" w:rsidRPr="0057694E" w:rsidRDefault="00282A57" w:rsidP="0057694E">
            <w:pPr>
              <w:pStyle w:val="Tabellentext"/>
              <w:rPr>
                <w:rFonts w:asciiTheme="minorHAnsi" w:hAnsiTheme="minorHAnsi" w:cstheme="minorHAnsi"/>
              </w:rPr>
            </w:pPr>
            <w:r>
              <w:rPr>
                <w:rFonts w:cs="Calibri"/>
              </w:rPr>
              <w:t>Nein</w:t>
            </w:r>
          </w:p>
        </w:tc>
        <w:tc>
          <w:tcPr>
            <w:tcW w:w="851" w:type="dxa"/>
          </w:tcPr>
          <w:p w14:paraId="3B495C75" w14:textId="77777777" w:rsidR="0057694E" w:rsidRPr="0057694E" w:rsidRDefault="00282A57"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086CCDD2" w14:textId="77777777" w:rsidR="0057694E" w:rsidRPr="0057694E" w:rsidRDefault="00282A57" w:rsidP="007B6F69">
            <w:pPr>
              <w:pStyle w:val="CodeOhneSilbentrennung"/>
              <w:rPr>
                <w:rFonts w:asciiTheme="minorHAnsi" w:hAnsiTheme="minorHAnsi" w:cstheme="minorHAnsi"/>
              </w:rPr>
            </w:pPr>
            <w:r>
              <w:rPr>
                <w:rFonts w:ascii="Calibri" w:hAnsi="Calibri" w:cs="Calibri"/>
              </w:rPr>
              <w:t>Vergleichbar</w:t>
            </w:r>
          </w:p>
        </w:tc>
        <w:tc>
          <w:tcPr>
            <w:tcW w:w="4789" w:type="dxa"/>
          </w:tcPr>
          <w:p w14:paraId="5120B88C" w14:textId="77777777" w:rsidR="0057694E" w:rsidRPr="0057694E" w:rsidRDefault="00282A57" w:rsidP="007B6F69">
            <w:pPr>
              <w:pStyle w:val="CodeOhneSilbentrennung"/>
              <w:rPr>
                <w:rFonts w:asciiTheme="minorHAnsi" w:hAnsiTheme="minorHAnsi" w:cstheme="minorHAnsi"/>
              </w:rPr>
            </w:pPr>
            <w:r>
              <w:rPr>
                <w:rFonts w:ascii="Calibri" w:hAnsi="Calibri" w:cs="Calibri"/>
              </w:rPr>
              <w:t>-</w:t>
            </w:r>
          </w:p>
        </w:tc>
      </w:tr>
      <w:tr w:rsidR="0057694E" w:rsidRPr="00743DF3" w14:paraId="6AEF0139"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1CF3D1E7" w14:textId="77777777" w:rsidR="0057694E" w:rsidRPr="00743DF3" w:rsidRDefault="00282A57" w:rsidP="0057694E">
            <w:pPr>
              <w:pStyle w:val="Tabellentext"/>
            </w:pPr>
            <w:r>
              <w:t>51901</w:t>
            </w:r>
            <w:r w:rsidRPr="00F65AE0">
              <w:rPr>
                <w:color w:val="FF0000"/>
              </w:rPr>
              <w:t xml:space="preserve">  </w:t>
            </w:r>
          </w:p>
        </w:tc>
        <w:tc>
          <w:tcPr>
            <w:tcW w:w="4488" w:type="dxa"/>
          </w:tcPr>
          <w:p w14:paraId="50C84908" w14:textId="77777777" w:rsidR="0057694E" w:rsidRPr="00743DF3" w:rsidRDefault="00282A57" w:rsidP="0057694E">
            <w:pPr>
              <w:pStyle w:val="Tabellentext"/>
            </w:pPr>
            <w:r>
              <w:t>Qualitätsindex der Frühgeborenenversorgung</w:t>
            </w:r>
          </w:p>
        </w:tc>
        <w:tc>
          <w:tcPr>
            <w:tcW w:w="992" w:type="dxa"/>
          </w:tcPr>
          <w:p w14:paraId="2EA6A800" w14:textId="77777777" w:rsidR="0057694E" w:rsidRPr="0057694E" w:rsidRDefault="00282A57" w:rsidP="0057694E">
            <w:pPr>
              <w:pStyle w:val="Tabellentext"/>
              <w:rPr>
                <w:rFonts w:asciiTheme="minorHAnsi" w:hAnsiTheme="minorHAnsi" w:cstheme="minorHAnsi"/>
              </w:rPr>
            </w:pPr>
            <w:r>
              <w:rPr>
                <w:rFonts w:cs="Calibri"/>
              </w:rPr>
              <w:t>Nein</w:t>
            </w:r>
          </w:p>
        </w:tc>
        <w:tc>
          <w:tcPr>
            <w:tcW w:w="851" w:type="dxa"/>
          </w:tcPr>
          <w:p w14:paraId="4A87D7A6" w14:textId="77777777" w:rsidR="0057694E" w:rsidRPr="0057694E" w:rsidRDefault="00282A57"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5868D85D" w14:textId="77777777" w:rsidR="0057694E" w:rsidRPr="0057694E" w:rsidRDefault="00282A57"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4941588D" w14:textId="77777777" w:rsidR="0057694E" w:rsidRPr="0057694E" w:rsidRDefault="00282A57" w:rsidP="007B6F69">
            <w:pPr>
              <w:pStyle w:val="CodeOhneSilbentrennung"/>
              <w:rPr>
                <w:rFonts w:asciiTheme="minorHAnsi" w:hAnsiTheme="minorHAnsi" w:cstheme="minorHAnsi"/>
              </w:rPr>
            </w:pPr>
            <w:r>
              <w:rPr>
                <w:rFonts w:ascii="Calibri" w:hAnsi="Calibri" w:cs="Calibri"/>
              </w:rPr>
              <w:t>Die Regressionskoeffizienten wurden auf der Datenbasis des Erfassungsjahres 2018 neu ermittelt. Mit Rechenregeln des Jahres 2019 berechnete Ergebnisse für das Jahr 2018 sind mit den Ergebnissen für das Jahr 2019 eingeschränkt vergleichbar, da neue Variablen in der Risikoadjustierung berücksichtigt wurden. In Ebene 5 „Höhergradige Frühgeborenenretinopathie (ROP)“ wurden im Nenner die Zusätze „mit einer Sauerstoffgabe über mehr als 3 Tage und einem Gestationsalter unter 37+0 Wochen p. m.“ sowie „mindestens 31+0 Wochen reif sind“ gestrichen.</w:t>
            </w:r>
          </w:p>
        </w:tc>
      </w:tr>
      <w:tr w:rsidR="0057694E" w:rsidRPr="00743DF3" w14:paraId="2E25D276"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6E0EC60A" w14:textId="77777777" w:rsidR="0057694E" w:rsidRPr="00743DF3" w:rsidRDefault="00282A57" w:rsidP="0057694E">
            <w:pPr>
              <w:pStyle w:val="Tabellentext"/>
            </w:pPr>
            <w:r>
              <w:t>50060</w:t>
            </w:r>
            <w:r w:rsidRPr="00F65AE0">
              <w:rPr>
                <w:color w:val="FF0000"/>
              </w:rPr>
              <w:t xml:space="preserve">  </w:t>
            </w:r>
          </w:p>
        </w:tc>
        <w:tc>
          <w:tcPr>
            <w:tcW w:w="4488" w:type="dxa"/>
          </w:tcPr>
          <w:p w14:paraId="47D061D9" w14:textId="77777777" w:rsidR="0057694E" w:rsidRPr="00743DF3" w:rsidRDefault="00282A57" w:rsidP="0057694E">
            <w:pPr>
              <w:pStyle w:val="Tabellentext"/>
            </w:pPr>
            <w:r>
              <w:t>Verhältnis der beobachteten zur erwarteten Rate (O/E) an Kindern mit nosokomialen Infektionen (ohne zuverlegte Kinder)</w:t>
            </w:r>
          </w:p>
        </w:tc>
        <w:tc>
          <w:tcPr>
            <w:tcW w:w="992" w:type="dxa"/>
          </w:tcPr>
          <w:p w14:paraId="2046912F" w14:textId="77777777" w:rsidR="0057694E" w:rsidRPr="0057694E" w:rsidRDefault="00282A57" w:rsidP="0057694E">
            <w:pPr>
              <w:pStyle w:val="Tabellentext"/>
              <w:rPr>
                <w:rFonts w:asciiTheme="minorHAnsi" w:hAnsiTheme="minorHAnsi" w:cstheme="minorHAnsi"/>
              </w:rPr>
            </w:pPr>
            <w:r>
              <w:rPr>
                <w:rFonts w:cs="Calibri"/>
              </w:rPr>
              <w:t>Nein</w:t>
            </w:r>
          </w:p>
        </w:tc>
        <w:tc>
          <w:tcPr>
            <w:tcW w:w="851" w:type="dxa"/>
          </w:tcPr>
          <w:p w14:paraId="4E3C7943" w14:textId="77777777" w:rsidR="0057694E" w:rsidRPr="0057694E" w:rsidRDefault="00282A57"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0104DA3B" w14:textId="77777777" w:rsidR="0057694E" w:rsidRPr="0057694E" w:rsidRDefault="00282A57"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3234C993" w14:textId="77777777" w:rsidR="0057694E" w:rsidRPr="0057694E" w:rsidRDefault="00282A57" w:rsidP="007B6F69">
            <w:pPr>
              <w:pStyle w:val="CodeOhneSilbentrennung"/>
              <w:rPr>
                <w:rFonts w:asciiTheme="minorHAnsi" w:hAnsiTheme="minorHAnsi" w:cstheme="minorHAnsi"/>
              </w:rPr>
            </w:pPr>
            <w:r>
              <w:rPr>
                <w:rFonts w:ascii="Calibri" w:hAnsi="Calibri" w:cs="Calibri"/>
              </w:rPr>
              <w:t>Die Regressionskoeffizienten wurden auf der Datenbasis des Erfassungsjahres 2018 neu ermittelt. Mit Rechenregeln des Jahres 2019 berechnete Ergebnisse für das Jahr 2018 sind mit den Ergebnissen für das Jahr 2019 eingeschränkt vergleichbar, da Variablen aus der Risikoadjustierung entfernt wurden. Es wird nicht mehr abgefragt, ob die Pneumonie später als 72 Stunden nach Geburt begonnen hat, sondern das konkrete Datum des Pneumonie-Beginns.</w:t>
            </w:r>
          </w:p>
        </w:tc>
      </w:tr>
      <w:tr w:rsidR="0057694E" w:rsidRPr="00743DF3" w14:paraId="50D1598E"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7C07D7D6" w14:textId="77777777" w:rsidR="0057694E" w:rsidRPr="00743DF3" w:rsidRDefault="00282A57" w:rsidP="0057694E">
            <w:pPr>
              <w:pStyle w:val="Tabellentext"/>
            </w:pPr>
            <w:r>
              <w:t>50062</w:t>
            </w:r>
            <w:r w:rsidRPr="00F65AE0">
              <w:rPr>
                <w:color w:val="FF0000"/>
              </w:rPr>
              <w:t xml:space="preserve">  </w:t>
            </w:r>
          </w:p>
        </w:tc>
        <w:tc>
          <w:tcPr>
            <w:tcW w:w="4488" w:type="dxa"/>
          </w:tcPr>
          <w:p w14:paraId="53F02291" w14:textId="77777777" w:rsidR="0057694E" w:rsidRPr="00743DF3" w:rsidRDefault="00282A57" w:rsidP="0057694E">
            <w:pPr>
              <w:pStyle w:val="Tabellentext"/>
            </w:pPr>
            <w:r>
              <w:t>Verhältnis der beobachteten zur erwarteten Rate (O/E) an Pneumothoraces bei Kindern unter oder nach Beatmung (ohne zuverlegte Kinder)</w:t>
            </w:r>
          </w:p>
        </w:tc>
        <w:tc>
          <w:tcPr>
            <w:tcW w:w="992" w:type="dxa"/>
          </w:tcPr>
          <w:p w14:paraId="3E6AF39C" w14:textId="77777777" w:rsidR="0057694E" w:rsidRPr="0057694E" w:rsidRDefault="00282A57" w:rsidP="0057694E">
            <w:pPr>
              <w:pStyle w:val="Tabellentext"/>
              <w:rPr>
                <w:rFonts w:asciiTheme="minorHAnsi" w:hAnsiTheme="minorHAnsi" w:cstheme="minorHAnsi"/>
              </w:rPr>
            </w:pPr>
            <w:r>
              <w:rPr>
                <w:rFonts w:cs="Calibri"/>
              </w:rPr>
              <w:t>Nein</w:t>
            </w:r>
          </w:p>
        </w:tc>
        <w:tc>
          <w:tcPr>
            <w:tcW w:w="851" w:type="dxa"/>
          </w:tcPr>
          <w:p w14:paraId="281086D5" w14:textId="77777777" w:rsidR="0057694E" w:rsidRPr="0057694E" w:rsidRDefault="00282A57"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1D116715" w14:textId="77777777" w:rsidR="0057694E" w:rsidRPr="0057694E" w:rsidRDefault="00282A57"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3FAC51F7" w14:textId="77777777" w:rsidR="0057694E" w:rsidRPr="0057694E" w:rsidRDefault="00282A57" w:rsidP="007B6F69">
            <w:pPr>
              <w:pStyle w:val="CodeOhneSilbentrennung"/>
              <w:rPr>
                <w:rFonts w:asciiTheme="minorHAnsi" w:hAnsiTheme="minorHAnsi" w:cstheme="minorHAnsi"/>
              </w:rPr>
            </w:pPr>
            <w:r>
              <w:rPr>
                <w:rFonts w:ascii="Calibri" w:hAnsi="Calibri" w:cs="Calibri"/>
              </w:rPr>
              <w:t>Die Regressionskoeffizienten wurden auf der Datenbasis des Erfassungsjahres 2018 neu ermittelt. Mit Rechenregeln des Jahres 2019 berechnete Ergebnisse für das Jahr 2018 sind mit den Ergebnissen für das Jahr 2019 vergleichbar.</w:t>
            </w:r>
          </w:p>
        </w:tc>
      </w:tr>
      <w:tr w:rsidR="0057694E" w:rsidRPr="00743DF3" w14:paraId="605D7200"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0A657AD9" w14:textId="77777777" w:rsidR="0057694E" w:rsidRPr="00743DF3" w:rsidRDefault="00282A57" w:rsidP="0057694E">
            <w:pPr>
              <w:pStyle w:val="Tabellentext"/>
            </w:pPr>
            <w:r>
              <w:t>52262</w:t>
            </w:r>
            <w:r w:rsidRPr="00F65AE0">
              <w:rPr>
                <w:color w:val="FF0000"/>
              </w:rPr>
              <w:t xml:space="preserve">  </w:t>
            </w:r>
          </w:p>
        </w:tc>
        <w:tc>
          <w:tcPr>
            <w:tcW w:w="4488" w:type="dxa"/>
          </w:tcPr>
          <w:p w14:paraId="72269DA3" w14:textId="77777777" w:rsidR="0057694E" w:rsidRPr="00743DF3" w:rsidRDefault="00282A57" w:rsidP="0057694E">
            <w:pPr>
              <w:pStyle w:val="Tabellentext"/>
            </w:pPr>
            <w:r>
              <w:t>Zunahme des Kopfumfangs</w:t>
            </w:r>
          </w:p>
        </w:tc>
        <w:tc>
          <w:tcPr>
            <w:tcW w:w="992" w:type="dxa"/>
          </w:tcPr>
          <w:p w14:paraId="4E7A6901" w14:textId="77777777" w:rsidR="0057694E" w:rsidRPr="0057694E" w:rsidRDefault="00282A57" w:rsidP="0057694E">
            <w:pPr>
              <w:pStyle w:val="Tabellentext"/>
              <w:rPr>
                <w:rFonts w:asciiTheme="minorHAnsi" w:hAnsiTheme="minorHAnsi" w:cstheme="minorHAnsi"/>
              </w:rPr>
            </w:pPr>
            <w:r>
              <w:rPr>
                <w:rFonts w:cs="Calibri"/>
              </w:rPr>
              <w:t>Nein</w:t>
            </w:r>
          </w:p>
        </w:tc>
        <w:tc>
          <w:tcPr>
            <w:tcW w:w="851" w:type="dxa"/>
          </w:tcPr>
          <w:p w14:paraId="491B2FB1" w14:textId="77777777" w:rsidR="0057694E" w:rsidRPr="0057694E" w:rsidRDefault="00282A57"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33017B75" w14:textId="77777777" w:rsidR="0057694E" w:rsidRPr="0057694E" w:rsidRDefault="00282A57"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5AEA0F65" w14:textId="77777777" w:rsidR="0057694E" w:rsidRPr="0057694E" w:rsidRDefault="00282A57" w:rsidP="007B6F69">
            <w:pPr>
              <w:pStyle w:val="CodeOhneSilbentrennung"/>
              <w:rPr>
                <w:rFonts w:asciiTheme="minorHAnsi" w:hAnsiTheme="minorHAnsi" w:cstheme="minorHAnsi"/>
              </w:rPr>
            </w:pPr>
            <w:r>
              <w:rPr>
                <w:rFonts w:ascii="Calibri" w:hAnsi="Calibri" w:cs="Calibri"/>
              </w:rPr>
              <w:t>Die Regressionskoeffizienten wurden auf der Datenbasis des Erfassungsjahres 2018 neu ermittelt. Mit Rechenregeln des Jahres 2019 berechnete Ergebnisse für das Jahr 2018 sind mit den Ergebnissen für das Jahr 2019 vergleichbar.</w:t>
            </w:r>
          </w:p>
        </w:tc>
      </w:tr>
      <w:tr w:rsidR="0057694E" w:rsidRPr="00743DF3" w14:paraId="39D9188B"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7BEB61CF" w14:textId="77777777" w:rsidR="0057694E" w:rsidRPr="00743DF3" w:rsidRDefault="00282A57" w:rsidP="0057694E">
            <w:pPr>
              <w:pStyle w:val="Tabellentext"/>
            </w:pPr>
            <w:r>
              <w:t>50063</w:t>
            </w:r>
            <w:r w:rsidRPr="00F65AE0">
              <w:rPr>
                <w:color w:val="FF0000"/>
              </w:rPr>
              <w:t xml:space="preserve">  </w:t>
            </w:r>
          </w:p>
        </w:tc>
        <w:tc>
          <w:tcPr>
            <w:tcW w:w="4488" w:type="dxa"/>
          </w:tcPr>
          <w:p w14:paraId="10142D0D" w14:textId="77777777" w:rsidR="0057694E" w:rsidRPr="00743DF3" w:rsidRDefault="00282A57" w:rsidP="0057694E">
            <w:pPr>
              <w:pStyle w:val="Tabellentext"/>
            </w:pPr>
            <w:r>
              <w:t>Durchführung eines Hörtests</w:t>
            </w:r>
          </w:p>
        </w:tc>
        <w:tc>
          <w:tcPr>
            <w:tcW w:w="992" w:type="dxa"/>
          </w:tcPr>
          <w:p w14:paraId="71110018" w14:textId="77777777" w:rsidR="0057694E" w:rsidRPr="0057694E" w:rsidRDefault="00282A57" w:rsidP="0057694E">
            <w:pPr>
              <w:pStyle w:val="Tabellentext"/>
              <w:rPr>
                <w:rFonts w:asciiTheme="minorHAnsi" w:hAnsiTheme="minorHAnsi" w:cstheme="minorHAnsi"/>
              </w:rPr>
            </w:pPr>
            <w:r>
              <w:rPr>
                <w:rFonts w:cs="Calibri"/>
              </w:rPr>
              <w:t>Nein</w:t>
            </w:r>
          </w:p>
        </w:tc>
        <w:tc>
          <w:tcPr>
            <w:tcW w:w="851" w:type="dxa"/>
          </w:tcPr>
          <w:p w14:paraId="343D97A6" w14:textId="77777777" w:rsidR="0057694E" w:rsidRPr="0057694E" w:rsidRDefault="00282A57"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39EF89C1" w14:textId="77777777" w:rsidR="0057694E" w:rsidRPr="0057694E" w:rsidRDefault="00282A57" w:rsidP="007B6F69">
            <w:pPr>
              <w:pStyle w:val="CodeOhneSilbentrennung"/>
              <w:rPr>
                <w:rFonts w:asciiTheme="minorHAnsi" w:hAnsiTheme="minorHAnsi" w:cstheme="minorHAnsi"/>
              </w:rPr>
            </w:pPr>
            <w:r>
              <w:rPr>
                <w:rFonts w:ascii="Calibri" w:hAnsi="Calibri" w:cs="Calibri"/>
              </w:rPr>
              <w:t>Vergleichbar</w:t>
            </w:r>
          </w:p>
        </w:tc>
        <w:tc>
          <w:tcPr>
            <w:tcW w:w="4789" w:type="dxa"/>
          </w:tcPr>
          <w:p w14:paraId="358491C6" w14:textId="77777777" w:rsidR="0057694E" w:rsidRPr="0057694E" w:rsidRDefault="00282A57" w:rsidP="007B6F69">
            <w:pPr>
              <w:pStyle w:val="CodeOhneSilbentrennung"/>
              <w:rPr>
                <w:rFonts w:asciiTheme="minorHAnsi" w:hAnsiTheme="minorHAnsi" w:cstheme="minorHAnsi"/>
              </w:rPr>
            </w:pPr>
            <w:r>
              <w:rPr>
                <w:rFonts w:ascii="Calibri" w:hAnsi="Calibri" w:cs="Calibri"/>
              </w:rPr>
              <w:t>-</w:t>
            </w:r>
          </w:p>
        </w:tc>
      </w:tr>
      <w:tr w:rsidR="0057694E" w:rsidRPr="00743DF3" w14:paraId="6F7DB78D"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588F6E80" w14:textId="77777777" w:rsidR="0057694E" w:rsidRPr="00743DF3" w:rsidRDefault="00282A57" w:rsidP="0057694E">
            <w:pPr>
              <w:pStyle w:val="Tabellentext"/>
            </w:pPr>
            <w:r>
              <w:t>50069</w:t>
            </w:r>
            <w:r w:rsidRPr="00F65AE0">
              <w:rPr>
                <w:color w:val="FF0000"/>
              </w:rPr>
              <w:t xml:space="preserve">  </w:t>
            </w:r>
          </w:p>
        </w:tc>
        <w:tc>
          <w:tcPr>
            <w:tcW w:w="4488" w:type="dxa"/>
          </w:tcPr>
          <w:p w14:paraId="118F14D2" w14:textId="77777777" w:rsidR="0057694E" w:rsidRPr="00743DF3" w:rsidRDefault="00282A57" w:rsidP="0057694E">
            <w:pPr>
              <w:pStyle w:val="Tabellentext"/>
            </w:pPr>
            <w:r>
              <w:t>Verhältnis der beobachteten zur erwarteten Rate (O/E) an sehr kleinen Frühgeborenen mit einer Aufnahmetemperatur unter 36,0 °C</w:t>
            </w:r>
          </w:p>
        </w:tc>
        <w:tc>
          <w:tcPr>
            <w:tcW w:w="992" w:type="dxa"/>
          </w:tcPr>
          <w:p w14:paraId="391E7A7B" w14:textId="77777777" w:rsidR="0057694E" w:rsidRPr="0057694E" w:rsidRDefault="00282A57" w:rsidP="0057694E">
            <w:pPr>
              <w:pStyle w:val="Tabellentext"/>
              <w:rPr>
                <w:rFonts w:asciiTheme="minorHAnsi" w:hAnsiTheme="minorHAnsi" w:cstheme="minorHAnsi"/>
              </w:rPr>
            </w:pPr>
            <w:r>
              <w:rPr>
                <w:rFonts w:cs="Calibri"/>
              </w:rPr>
              <w:t>Nein</w:t>
            </w:r>
          </w:p>
        </w:tc>
        <w:tc>
          <w:tcPr>
            <w:tcW w:w="851" w:type="dxa"/>
          </w:tcPr>
          <w:p w14:paraId="614D9161" w14:textId="77777777" w:rsidR="0057694E" w:rsidRPr="0057694E" w:rsidRDefault="00282A57"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77CF2820" w14:textId="77777777" w:rsidR="0057694E" w:rsidRPr="0057694E" w:rsidRDefault="00282A57"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6143576C" w14:textId="77777777" w:rsidR="0057694E" w:rsidRPr="0057694E" w:rsidRDefault="00282A57" w:rsidP="007B6F69">
            <w:pPr>
              <w:pStyle w:val="CodeOhneSilbentrennung"/>
              <w:rPr>
                <w:rFonts w:asciiTheme="minorHAnsi" w:hAnsiTheme="minorHAnsi" w:cstheme="minorHAnsi"/>
              </w:rPr>
            </w:pPr>
            <w:r>
              <w:rPr>
                <w:rFonts w:ascii="Calibri" w:hAnsi="Calibri" w:cs="Calibri"/>
              </w:rPr>
              <w:t>Die Regressionskoeffizienten wurden auf der Datenbasis des Erfassungsjahres 2018 neu ermittelt. Mit Rechenregeln des Jahres 2019 berechnete Ergebnisse für das Jahr 2018 sind mit den Ergebnissen für das Jahr 2019 vergleichbar.</w:t>
            </w:r>
          </w:p>
        </w:tc>
      </w:tr>
      <w:tr w:rsidR="0057694E" w:rsidRPr="00743DF3" w14:paraId="2618A5C9"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44F79CF3" w14:textId="77777777" w:rsidR="0057694E" w:rsidRPr="00743DF3" w:rsidRDefault="00282A57" w:rsidP="0057694E">
            <w:pPr>
              <w:pStyle w:val="Tabellentext"/>
            </w:pPr>
            <w:r>
              <w:t>50074</w:t>
            </w:r>
            <w:r w:rsidRPr="00F65AE0">
              <w:rPr>
                <w:color w:val="FF0000"/>
              </w:rPr>
              <w:t xml:space="preserve">  </w:t>
            </w:r>
          </w:p>
        </w:tc>
        <w:tc>
          <w:tcPr>
            <w:tcW w:w="4488" w:type="dxa"/>
          </w:tcPr>
          <w:p w14:paraId="6A4CF283" w14:textId="77777777" w:rsidR="0057694E" w:rsidRPr="00743DF3" w:rsidRDefault="00282A57" w:rsidP="0057694E">
            <w:pPr>
              <w:pStyle w:val="Tabellentext"/>
            </w:pPr>
            <w:r>
              <w:t>Verhältnis der beobachteten zur erwarteten Rate (O/E) an Risiko-Lebendgeborenen mit einer Aufnahmetemperatur unter 36,0 °C</w:t>
            </w:r>
          </w:p>
        </w:tc>
        <w:tc>
          <w:tcPr>
            <w:tcW w:w="992" w:type="dxa"/>
          </w:tcPr>
          <w:p w14:paraId="25007C6F" w14:textId="77777777" w:rsidR="0057694E" w:rsidRPr="0057694E" w:rsidRDefault="00282A57" w:rsidP="0057694E">
            <w:pPr>
              <w:pStyle w:val="Tabellentext"/>
              <w:rPr>
                <w:rFonts w:asciiTheme="minorHAnsi" w:hAnsiTheme="minorHAnsi" w:cstheme="minorHAnsi"/>
              </w:rPr>
            </w:pPr>
            <w:r>
              <w:rPr>
                <w:rFonts w:cs="Calibri"/>
              </w:rPr>
              <w:t>Nein</w:t>
            </w:r>
          </w:p>
        </w:tc>
        <w:tc>
          <w:tcPr>
            <w:tcW w:w="851" w:type="dxa"/>
          </w:tcPr>
          <w:p w14:paraId="1EB276EF" w14:textId="77777777" w:rsidR="0057694E" w:rsidRPr="0057694E" w:rsidRDefault="00282A57"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3F8962AD" w14:textId="77777777" w:rsidR="0057694E" w:rsidRPr="0057694E" w:rsidRDefault="00282A57"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149B5500" w14:textId="77777777" w:rsidR="0057694E" w:rsidRPr="0057694E" w:rsidRDefault="00282A57" w:rsidP="007B6F69">
            <w:pPr>
              <w:pStyle w:val="CodeOhneSilbentrennung"/>
              <w:rPr>
                <w:rFonts w:asciiTheme="minorHAnsi" w:hAnsiTheme="minorHAnsi" w:cstheme="minorHAnsi"/>
              </w:rPr>
            </w:pPr>
            <w:r>
              <w:rPr>
                <w:rFonts w:ascii="Calibri" w:hAnsi="Calibri" w:cs="Calibri"/>
              </w:rPr>
              <w:t>Die Regressionskoeffizienten wurden auf der Datenbasis des Erfassungsjahres 2018 neu ermittelt. Mit Rechenregeln des Jahres 2019 berechnete Ergebnisse für das Jahr 2018 sind mit den Ergebnissen für das Jahr 2019 vergleichbar.</w:t>
            </w:r>
          </w:p>
        </w:tc>
      </w:tr>
    </w:tbl>
    <w:p w14:paraId="1A9CE01F" w14:textId="77777777" w:rsidR="005D6C32" w:rsidRDefault="00270B4A" w:rsidP="00A36F56"/>
    <w:p w14:paraId="0F4EBF69" w14:textId="77777777" w:rsidR="005D6C32" w:rsidRDefault="00282A57" w:rsidP="005D6C32">
      <w:pPr>
        <w:pStyle w:val="Absatzberschriftebene2nurinNavigation"/>
      </w:pPr>
      <w:r>
        <w:t>2018 zusätzlich berechnete Qualitätsindikatoren: keine</w:t>
      </w:r>
    </w:p>
    <w:p w14:paraId="5B11D0D2" w14:textId="77777777" w:rsidR="005D6C32" w:rsidRDefault="00270B4A" w:rsidP="00A36F56"/>
    <w:p w14:paraId="5584F289" w14:textId="77777777" w:rsidR="00C0533D" w:rsidRPr="005D6C32" w:rsidRDefault="00282A57" w:rsidP="005D6C32">
      <w:pPr>
        <w:pStyle w:val="Absatzberschriftebene2nurinNavigation"/>
      </w:pPr>
      <w:r>
        <w:t>Aktuelle Kennzahlen 2019</w:t>
      </w:r>
    </w:p>
    <w:tbl>
      <w:tblPr>
        <w:tblStyle w:val="IQTIGStandard"/>
        <w:tblW w:w="14570" w:type="dxa"/>
        <w:tblLayout w:type="fixed"/>
        <w:tblLook w:val="0420" w:firstRow="1" w:lastRow="0" w:firstColumn="0" w:lastColumn="0" w:noHBand="0" w:noVBand="1"/>
      </w:tblPr>
      <w:tblGrid>
        <w:gridCol w:w="993"/>
        <w:gridCol w:w="1275"/>
        <w:gridCol w:w="3686"/>
        <w:gridCol w:w="992"/>
        <w:gridCol w:w="851"/>
        <w:gridCol w:w="1984"/>
        <w:gridCol w:w="4789"/>
      </w:tblGrid>
      <w:tr w:rsidR="00A37104" w:rsidRPr="009E2B0C" w14:paraId="11EB0AA7" w14:textId="77777777" w:rsidTr="00A37104">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3"/>
            <w:tcBorders>
              <w:bottom w:val="single" w:sz="4" w:space="0" w:color="A6A6A6" w:themeColor="background1" w:themeShade="A6"/>
              <w:right w:val="single" w:sz="4" w:space="0" w:color="A6A6A6" w:themeColor="background1" w:themeShade="A6"/>
            </w:tcBorders>
          </w:tcPr>
          <w:p w14:paraId="68596156" w14:textId="77777777" w:rsidR="00A37104" w:rsidRDefault="00282A57" w:rsidP="00BD71D2">
            <w:pPr>
              <w:pStyle w:val="Tabellenkopf"/>
            </w:pPr>
            <w:r>
              <w:t>Kennzahl</w:t>
            </w:r>
          </w:p>
        </w:tc>
        <w:tc>
          <w:tcPr>
            <w:tcW w:w="8616" w:type="dxa"/>
            <w:gridSpan w:val="4"/>
            <w:tcBorders>
              <w:left w:val="single" w:sz="4" w:space="0" w:color="A6A6A6" w:themeColor="background1" w:themeShade="A6"/>
              <w:bottom w:val="single" w:sz="4" w:space="0" w:color="A6A6A6" w:themeColor="background1" w:themeShade="A6"/>
            </w:tcBorders>
          </w:tcPr>
          <w:p w14:paraId="47F80BD7" w14:textId="77777777" w:rsidR="00A37104" w:rsidRDefault="00282A57" w:rsidP="00BD71D2">
            <w:pPr>
              <w:pStyle w:val="Tabellenkopf"/>
            </w:pPr>
            <w:r>
              <w:t>Anpassung im Vergleich zum Vorjahr</w:t>
            </w:r>
          </w:p>
        </w:tc>
      </w:tr>
      <w:tr w:rsidR="00A37104" w:rsidRPr="009E2B0C" w14:paraId="6D678DB0" w14:textId="77777777" w:rsidTr="00A37104">
        <w:trPr>
          <w:cnfStyle w:val="100000000000" w:firstRow="1" w:lastRow="0" w:firstColumn="0" w:lastColumn="0" w:oddVBand="0" w:evenVBand="0" w:oddHBand="0" w:evenHBand="0" w:firstRowFirstColumn="0" w:firstRowLastColumn="0" w:lastRowFirstColumn="0" w:lastRowLastColumn="0"/>
          <w:trHeight w:val="370"/>
          <w:tblHeader/>
        </w:trPr>
        <w:tc>
          <w:tcPr>
            <w:tcW w:w="993" w:type="dxa"/>
            <w:tcBorders>
              <w:top w:val="single" w:sz="4" w:space="0" w:color="A6A6A6" w:themeColor="background1" w:themeShade="A6"/>
            </w:tcBorders>
          </w:tcPr>
          <w:p w14:paraId="01047074" w14:textId="77777777" w:rsidR="00A37104" w:rsidRPr="009913D0" w:rsidRDefault="00282A57" w:rsidP="00A37104">
            <w:pPr>
              <w:pStyle w:val="Tabellenkopf"/>
            </w:pPr>
            <w:r>
              <w:t>Kennzahlkategorie</w:t>
            </w:r>
          </w:p>
        </w:tc>
        <w:tc>
          <w:tcPr>
            <w:tcW w:w="1275" w:type="dxa"/>
            <w:tcBorders>
              <w:top w:val="single" w:sz="4" w:space="0" w:color="A6A6A6" w:themeColor="background1" w:themeShade="A6"/>
            </w:tcBorders>
          </w:tcPr>
          <w:p w14:paraId="225AC611" w14:textId="77777777" w:rsidR="00A37104" w:rsidRDefault="00282A57" w:rsidP="00A37104">
            <w:pPr>
              <w:pStyle w:val="Tabellenkopf"/>
            </w:pPr>
            <w:r>
              <w:t>ID</w:t>
            </w:r>
          </w:p>
        </w:tc>
        <w:tc>
          <w:tcPr>
            <w:tcW w:w="3686" w:type="dxa"/>
            <w:tcBorders>
              <w:top w:val="single" w:sz="4" w:space="0" w:color="A6A6A6" w:themeColor="background1" w:themeShade="A6"/>
            </w:tcBorders>
          </w:tcPr>
          <w:p w14:paraId="0F6D4F4C" w14:textId="77777777" w:rsidR="00A37104" w:rsidRDefault="00282A57" w:rsidP="00A37104">
            <w:pPr>
              <w:pStyle w:val="Tabellenkopf"/>
            </w:pPr>
            <w:r>
              <w:t>Kennzahl-Bezeichnung</w:t>
            </w:r>
          </w:p>
        </w:tc>
        <w:tc>
          <w:tcPr>
            <w:tcW w:w="992" w:type="dxa"/>
            <w:tcBorders>
              <w:top w:val="single" w:sz="4" w:space="0" w:color="A6A6A6" w:themeColor="background1" w:themeShade="A6"/>
            </w:tcBorders>
          </w:tcPr>
          <w:p w14:paraId="6F87E2C5" w14:textId="77777777" w:rsidR="00A37104" w:rsidRDefault="00282A57" w:rsidP="00A37104">
            <w:pPr>
              <w:pStyle w:val="Tabellenkopf"/>
            </w:pPr>
            <w:r>
              <w:t>Referenz-</w:t>
            </w:r>
            <w:r>
              <w:br/>
              <w:t>bereich</w:t>
            </w:r>
          </w:p>
        </w:tc>
        <w:tc>
          <w:tcPr>
            <w:tcW w:w="851" w:type="dxa"/>
            <w:tcBorders>
              <w:top w:val="single" w:sz="4" w:space="0" w:color="A6A6A6" w:themeColor="background1" w:themeShade="A6"/>
            </w:tcBorders>
          </w:tcPr>
          <w:p w14:paraId="4B13A50D" w14:textId="77777777" w:rsidR="00A37104" w:rsidRDefault="00282A57" w:rsidP="00A37104">
            <w:pPr>
              <w:pStyle w:val="Tabellenkopf"/>
            </w:pPr>
            <w:r>
              <w:t>Rechen-</w:t>
            </w:r>
            <w:r>
              <w:br/>
              <w:t>regel</w:t>
            </w:r>
          </w:p>
        </w:tc>
        <w:tc>
          <w:tcPr>
            <w:tcW w:w="1984" w:type="dxa"/>
            <w:tcBorders>
              <w:top w:val="single" w:sz="4" w:space="0" w:color="A6A6A6" w:themeColor="background1" w:themeShade="A6"/>
            </w:tcBorders>
          </w:tcPr>
          <w:p w14:paraId="4BAFC128" w14:textId="77777777" w:rsidR="00A37104" w:rsidRDefault="00282A57" w:rsidP="00A37104">
            <w:pPr>
              <w:pStyle w:val="Tabellenkopf"/>
            </w:pPr>
            <w:r>
              <w:t>Vergleichbarkeit mit Vorjahresergebnissen</w:t>
            </w:r>
          </w:p>
        </w:tc>
        <w:tc>
          <w:tcPr>
            <w:tcW w:w="4789" w:type="dxa"/>
            <w:tcBorders>
              <w:top w:val="single" w:sz="4" w:space="0" w:color="A6A6A6" w:themeColor="background1" w:themeShade="A6"/>
            </w:tcBorders>
          </w:tcPr>
          <w:p w14:paraId="309208C7" w14:textId="77777777" w:rsidR="00A37104" w:rsidRDefault="00282A57" w:rsidP="00A37104">
            <w:pPr>
              <w:pStyle w:val="Tabellenkopf"/>
            </w:pPr>
            <w:r>
              <w:t>Erläuterung</w:t>
            </w:r>
          </w:p>
        </w:tc>
      </w:tr>
      <w:tr w:rsidR="00A37104" w:rsidRPr="00743DF3" w14:paraId="1314BB66" w14:textId="77777777" w:rsidTr="00A37104">
        <w:trPr>
          <w:cnfStyle w:val="000000100000" w:firstRow="0" w:lastRow="0" w:firstColumn="0" w:lastColumn="0" w:oddVBand="0" w:evenVBand="0" w:oddHBand="1" w:evenHBand="0" w:firstRowFirstColumn="0" w:firstRowLastColumn="0" w:lastRowFirstColumn="0" w:lastRowLastColumn="0"/>
          <w:trHeight w:val="416"/>
        </w:trPr>
        <w:tc>
          <w:tcPr>
            <w:tcW w:w="993" w:type="dxa"/>
          </w:tcPr>
          <w:p w14:paraId="38B37925" w14:textId="77777777" w:rsidR="00A37104" w:rsidRPr="00743DF3" w:rsidRDefault="00282A57" w:rsidP="00A37104">
            <w:pPr>
              <w:pStyle w:val="Tabellentext"/>
            </w:pPr>
            <w:r>
              <w:t>TKez</w:t>
            </w:r>
          </w:p>
        </w:tc>
        <w:tc>
          <w:tcPr>
            <w:tcW w:w="1275" w:type="dxa"/>
          </w:tcPr>
          <w:p w14:paraId="583B62F9" w14:textId="77777777" w:rsidR="00A37104" w:rsidRPr="00743DF3" w:rsidRDefault="00282A57" w:rsidP="00A37104">
            <w:pPr>
              <w:pStyle w:val="Tabellentext"/>
            </w:pPr>
            <w:r>
              <w:t>51832</w:t>
            </w:r>
            <w:r w:rsidRPr="0084506E">
              <w:rPr>
                <w:color w:val="FF0000"/>
              </w:rPr>
              <w:t xml:space="preserve">  </w:t>
            </w:r>
          </w:p>
        </w:tc>
        <w:tc>
          <w:tcPr>
            <w:tcW w:w="3686" w:type="dxa"/>
          </w:tcPr>
          <w:p w14:paraId="7950BED3" w14:textId="77777777" w:rsidR="00A37104" w:rsidRPr="0057694E" w:rsidRDefault="00282A57" w:rsidP="00A37104">
            <w:pPr>
              <w:pStyle w:val="Tabellentext"/>
              <w:rPr>
                <w:rFonts w:asciiTheme="minorHAnsi" w:hAnsiTheme="minorHAnsi" w:cstheme="minorHAnsi"/>
              </w:rPr>
            </w:pPr>
            <w:r>
              <w:rPr>
                <w:rFonts w:cs="Calibri"/>
              </w:rPr>
              <w:t>Sterblichkeit bei sehr kleinen Frühgeborenen (ohne zuverlegte Kinder)</w:t>
            </w:r>
          </w:p>
        </w:tc>
        <w:tc>
          <w:tcPr>
            <w:tcW w:w="992" w:type="dxa"/>
          </w:tcPr>
          <w:p w14:paraId="29B592B9" w14:textId="77777777" w:rsidR="00A37104" w:rsidRPr="0057694E" w:rsidRDefault="00282A57" w:rsidP="00A37104">
            <w:pPr>
              <w:pStyle w:val="Tabellentext"/>
              <w:rPr>
                <w:rFonts w:asciiTheme="minorHAnsi" w:hAnsiTheme="minorHAnsi" w:cstheme="minorHAnsi"/>
              </w:rPr>
            </w:pPr>
            <w:r>
              <w:rPr>
                <w:rFonts w:cs="Calibri"/>
              </w:rPr>
              <w:t>-</w:t>
            </w:r>
          </w:p>
        </w:tc>
        <w:tc>
          <w:tcPr>
            <w:tcW w:w="851" w:type="dxa"/>
          </w:tcPr>
          <w:p w14:paraId="35CA969A" w14:textId="77777777" w:rsidR="00A37104" w:rsidRPr="0057694E" w:rsidRDefault="00282A57" w:rsidP="00A37104">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38007227" w14:textId="77777777" w:rsidR="00A37104" w:rsidRPr="0057694E" w:rsidRDefault="00282A57" w:rsidP="00A37104">
            <w:pPr>
              <w:pStyle w:val="CodeOhneSilbentrennung"/>
              <w:rPr>
                <w:rFonts w:asciiTheme="minorHAnsi" w:hAnsiTheme="minorHAnsi" w:cstheme="minorHAnsi"/>
              </w:rPr>
            </w:pPr>
            <w:r>
              <w:rPr>
                <w:rFonts w:ascii="Calibri" w:hAnsi="Calibri" w:cs="Calibri"/>
              </w:rPr>
              <w:t>Vergleichbar</w:t>
            </w:r>
          </w:p>
        </w:tc>
        <w:tc>
          <w:tcPr>
            <w:tcW w:w="4789" w:type="dxa"/>
          </w:tcPr>
          <w:p w14:paraId="042824B4" w14:textId="77777777" w:rsidR="00A37104" w:rsidRPr="0057694E" w:rsidRDefault="00282A57" w:rsidP="00A37104">
            <w:pPr>
              <w:pStyle w:val="CodeOhneSilbentrennung"/>
              <w:rPr>
                <w:rFonts w:asciiTheme="minorHAnsi" w:hAnsiTheme="minorHAnsi" w:cstheme="minorHAnsi"/>
              </w:rPr>
            </w:pPr>
            <w:r>
              <w:rPr>
                <w:rFonts w:ascii="Calibri" w:hAnsi="Calibri" w:cs="Calibri"/>
              </w:rPr>
              <w:t>-</w:t>
            </w:r>
          </w:p>
        </w:tc>
      </w:tr>
      <w:tr w:rsidR="00A37104" w:rsidRPr="00743DF3" w14:paraId="7424B02B" w14:textId="77777777" w:rsidTr="00A37104">
        <w:trPr>
          <w:cnfStyle w:val="000000010000" w:firstRow="0" w:lastRow="0" w:firstColumn="0" w:lastColumn="0" w:oddVBand="0" w:evenVBand="0" w:oddHBand="0" w:evenHBand="1" w:firstRowFirstColumn="0" w:firstRowLastColumn="0" w:lastRowFirstColumn="0" w:lastRowLastColumn="0"/>
          <w:trHeight w:val="416"/>
        </w:trPr>
        <w:tc>
          <w:tcPr>
            <w:tcW w:w="993" w:type="dxa"/>
          </w:tcPr>
          <w:p w14:paraId="1D65FFC3" w14:textId="77777777" w:rsidR="00A37104" w:rsidRPr="00743DF3" w:rsidRDefault="00282A57" w:rsidP="00A37104">
            <w:pPr>
              <w:pStyle w:val="Tabellentext"/>
            </w:pPr>
            <w:r>
              <w:t>TKez</w:t>
            </w:r>
          </w:p>
        </w:tc>
        <w:tc>
          <w:tcPr>
            <w:tcW w:w="1275" w:type="dxa"/>
          </w:tcPr>
          <w:p w14:paraId="6D11AF28" w14:textId="77777777" w:rsidR="00A37104" w:rsidRPr="00743DF3" w:rsidRDefault="00282A57" w:rsidP="00A37104">
            <w:pPr>
              <w:pStyle w:val="Tabellentext"/>
            </w:pPr>
            <w:r>
              <w:t>51837</w:t>
            </w:r>
            <w:r w:rsidRPr="0084506E">
              <w:rPr>
                <w:color w:val="FF0000"/>
              </w:rPr>
              <w:t xml:space="preserve">  </w:t>
            </w:r>
          </w:p>
        </w:tc>
        <w:tc>
          <w:tcPr>
            <w:tcW w:w="3686" w:type="dxa"/>
          </w:tcPr>
          <w:p w14:paraId="5A799122" w14:textId="77777777" w:rsidR="00A37104" w:rsidRPr="0057694E" w:rsidRDefault="00282A57" w:rsidP="00A37104">
            <w:pPr>
              <w:pStyle w:val="Tabellentext"/>
              <w:rPr>
                <w:rFonts w:asciiTheme="minorHAnsi" w:hAnsiTheme="minorHAnsi" w:cstheme="minorHAnsi"/>
              </w:rPr>
            </w:pPr>
            <w:r>
              <w:rPr>
                <w:rFonts w:cs="Calibri"/>
              </w:rPr>
              <w:t>Verhältnis der beobachteten zur erwarteten Rate (O/E) an Todesfällen bei sehr kleinen Frühgeborenen (ohne zuverlegte Kinder)</w:t>
            </w:r>
          </w:p>
        </w:tc>
        <w:tc>
          <w:tcPr>
            <w:tcW w:w="992" w:type="dxa"/>
          </w:tcPr>
          <w:p w14:paraId="04C1AC15" w14:textId="77777777" w:rsidR="00A37104" w:rsidRPr="0057694E" w:rsidRDefault="00282A57" w:rsidP="00A37104">
            <w:pPr>
              <w:pStyle w:val="Tabellentext"/>
              <w:rPr>
                <w:rFonts w:asciiTheme="minorHAnsi" w:hAnsiTheme="minorHAnsi" w:cstheme="minorHAnsi"/>
              </w:rPr>
            </w:pPr>
            <w:r>
              <w:rPr>
                <w:rFonts w:cs="Calibri"/>
              </w:rPr>
              <w:t>-</w:t>
            </w:r>
          </w:p>
        </w:tc>
        <w:tc>
          <w:tcPr>
            <w:tcW w:w="851" w:type="dxa"/>
          </w:tcPr>
          <w:p w14:paraId="14F3563B" w14:textId="77777777" w:rsidR="00A37104" w:rsidRPr="0057694E" w:rsidRDefault="00282A57" w:rsidP="00A37104">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563FDC8A" w14:textId="77777777" w:rsidR="00A37104" w:rsidRPr="0057694E" w:rsidRDefault="00282A57" w:rsidP="00A37104">
            <w:pPr>
              <w:pStyle w:val="CodeOhneSilbentrennung"/>
              <w:rPr>
                <w:rFonts w:asciiTheme="minorHAnsi" w:hAnsiTheme="minorHAnsi" w:cstheme="minorHAnsi"/>
              </w:rPr>
            </w:pPr>
            <w:r>
              <w:rPr>
                <w:rFonts w:ascii="Calibri" w:hAnsi="Calibri" w:cs="Calibri"/>
              </w:rPr>
              <w:t>Eingeschränkt vergleichbar</w:t>
            </w:r>
          </w:p>
        </w:tc>
        <w:tc>
          <w:tcPr>
            <w:tcW w:w="4789" w:type="dxa"/>
          </w:tcPr>
          <w:p w14:paraId="6AFC826E" w14:textId="77777777" w:rsidR="00A37104" w:rsidRPr="0057694E" w:rsidRDefault="00282A57" w:rsidP="00A37104">
            <w:pPr>
              <w:pStyle w:val="CodeOhneSilbentrennung"/>
              <w:rPr>
                <w:rFonts w:asciiTheme="minorHAnsi" w:hAnsiTheme="minorHAnsi" w:cstheme="minorHAnsi"/>
              </w:rPr>
            </w:pPr>
            <w:r>
              <w:rPr>
                <w:rFonts w:ascii="Calibri" w:hAnsi="Calibri" w:cs="Calibri"/>
              </w:rPr>
              <w:t>Die Regressionskoeffizienten wurden auf der Datenbasis des Erfassungsjahres 2018 neu ermittelt. Mit Rechenregeln des Jahres 2019 berechnete Ergebnisse für das Jahr 2018 sind mit den Ergebnissen für das Jahr 2019 vergleichbar.</w:t>
            </w:r>
          </w:p>
        </w:tc>
      </w:tr>
      <w:tr w:rsidR="00A37104" w:rsidRPr="00743DF3" w14:paraId="068B6218" w14:textId="77777777" w:rsidTr="00A37104">
        <w:trPr>
          <w:cnfStyle w:val="000000100000" w:firstRow="0" w:lastRow="0" w:firstColumn="0" w:lastColumn="0" w:oddVBand="0" w:evenVBand="0" w:oddHBand="1" w:evenHBand="0" w:firstRowFirstColumn="0" w:firstRowLastColumn="0" w:lastRowFirstColumn="0" w:lastRowLastColumn="0"/>
          <w:trHeight w:val="416"/>
        </w:trPr>
        <w:tc>
          <w:tcPr>
            <w:tcW w:w="993" w:type="dxa"/>
          </w:tcPr>
          <w:p w14:paraId="3E87455A" w14:textId="77777777" w:rsidR="00A37104" w:rsidRPr="00743DF3" w:rsidRDefault="00282A57" w:rsidP="00A37104">
            <w:pPr>
              <w:pStyle w:val="Tabellentext"/>
            </w:pPr>
            <w:r>
              <w:t>TKez</w:t>
            </w:r>
          </w:p>
        </w:tc>
        <w:tc>
          <w:tcPr>
            <w:tcW w:w="1275" w:type="dxa"/>
          </w:tcPr>
          <w:p w14:paraId="667C5E8A" w14:textId="77777777" w:rsidR="00A37104" w:rsidRPr="00743DF3" w:rsidRDefault="00282A57" w:rsidP="00A37104">
            <w:pPr>
              <w:pStyle w:val="Tabellentext"/>
            </w:pPr>
            <w:r>
              <w:t>51076</w:t>
            </w:r>
            <w:r w:rsidRPr="0084506E">
              <w:rPr>
                <w:color w:val="FF0000"/>
              </w:rPr>
              <w:t xml:space="preserve">  </w:t>
            </w:r>
          </w:p>
        </w:tc>
        <w:tc>
          <w:tcPr>
            <w:tcW w:w="3686" w:type="dxa"/>
          </w:tcPr>
          <w:p w14:paraId="4C43D3F6" w14:textId="77777777" w:rsidR="00A37104" w:rsidRPr="0057694E" w:rsidRDefault="00282A57" w:rsidP="00A37104">
            <w:pPr>
              <w:pStyle w:val="Tabellentext"/>
              <w:rPr>
                <w:rFonts w:asciiTheme="minorHAnsi" w:hAnsiTheme="minorHAnsi" w:cstheme="minorHAnsi"/>
              </w:rPr>
            </w:pPr>
            <w:r>
              <w:rPr>
                <w:rFonts w:cs="Calibri"/>
              </w:rPr>
              <w:t>Intra- und periventrikuläre Hirnblutung (IVH Grad 3 oder PVH) bei sehr kleinen Frühgeborenen (ohne zuverlegte Kinder)</w:t>
            </w:r>
          </w:p>
        </w:tc>
        <w:tc>
          <w:tcPr>
            <w:tcW w:w="992" w:type="dxa"/>
          </w:tcPr>
          <w:p w14:paraId="6127598F" w14:textId="77777777" w:rsidR="00A37104" w:rsidRPr="0057694E" w:rsidRDefault="00282A57" w:rsidP="00A37104">
            <w:pPr>
              <w:pStyle w:val="Tabellentext"/>
              <w:rPr>
                <w:rFonts w:asciiTheme="minorHAnsi" w:hAnsiTheme="minorHAnsi" w:cstheme="minorHAnsi"/>
              </w:rPr>
            </w:pPr>
            <w:r>
              <w:rPr>
                <w:rFonts w:cs="Calibri"/>
              </w:rPr>
              <w:t>-</w:t>
            </w:r>
          </w:p>
        </w:tc>
        <w:tc>
          <w:tcPr>
            <w:tcW w:w="851" w:type="dxa"/>
          </w:tcPr>
          <w:p w14:paraId="3DA3B0F2" w14:textId="77777777" w:rsidR="00A37104" w:rsidRPr="0057694E" w:rsidRDefault="00282A57" w:rsidP="00A37104">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4BC80044" w14:textId="77777777" w:rsidR="00A37104" w:rsidRPr="0057694E" w:rsidRDefault="00282A57" w:rsidP="00A37104">
            <w:pPr>
              <w:pStyle w:val="CodeOhneSilbentrennung"/>
              <w:rPr>
                <w:rFonts w:asciiTheme="minorHAnsi" w:hAnsiTheme="minorHAnsi" w:cstheme="minorHAnsi"/>
              </w:rPr>
            </w:pPr>
            <w:r>
              <w:rPr>
                <w:rFonts w:ascii="Calibri" w:hAnsi="Calibri" w:cs="Calibri"/>
              </w:rPr>
              <w:t>Vergleichbar</w:t>
            </w:r>
          </w:p>
        </w:tc>
        <w:tc>
          <w:tcPr>
            <w:tcW w:w="4789" w:type="dxa"/>
          </w:tcPr>
          <w:p w14:paraId="52BF0E10" w14:textId="77777777" w:rsidR="00A37104" w:rsidRPr="0057694E" w:rsidRDefault="00282A57" w:rsidP="00A37104">
            <w:pPr>
              <w:pStyle w:val="CodeOhneSilbentrennung"/>
              <w:rPr>
                <w:rFonts w:asciiTheme="minorHAnsi" w:hAnsiTheme="minorHAnsi" w:cstheme="minorHAnsi"/>
              </w:rPr>
            </w:pPr>
            <w:r>
              <w:rPr>
                <w:rFonts w:ascii="Calibri" w:hAnsi="Calibri" w:cs="Calibri"/>
              </w:rPr>
              <w:t>-</w:t>
            </w:r>
          </w:p>
        </w:tc>
      </w:tr>
      <w:tr w:rsidR="00A37104" w:rsidRPr="00743DF3" w14:paraId="683C8CE4" w14:textId="77777777" w:rsidTr="00A37104">
        <w:trPr>
          <w:cnfStyle w:val="000000010000" w:firstRow="0" w:lastRow="0" w:firstColumn="0" w:lastColumn="0" w:oddVBand="0" w:evenVBand="0" w:oddHBand="0" w:evenHBand="1" w:firstRowFirstColumn="0" w:firstRowLastColumn="0" w:lastRowFirstColumn="0" w:lastRowLastColumn="0"/>
          <w:trHeight w:val="416"/>
        </w:trPr>
        <w:tc>
          <w:tcPr>
            <w:tcW w:w="993" w:type="dxa"/>
          </w:tcPr>
          <w:p w14:paraId="2C3EE3E0" w14:textId="77777777" w:rsidR="00A37104" w:rsidRPr="00743DF3" w:rsidRDefault="00282A57" w:rsidP="00A37104">
            <w:pPr>
              <w:pStyle w:val="Tabellentext"/>
            </w:pPr>
            <w:r>
              <w:t>TKez</w:t>
            </w:r>
          </w:p>
        </w:tc>
        <w:tc>
          <w:tcPr>
            <w:tcW w:w="1275" w:type="dxa"/>
          </w:tcPr>
          <w:p w14:paraId="03B8C1D9" w14:textId="77777777" w:rsidR="00A37104" w:rsidRPr="00743DF3" w:rsidRDefault="00282A57" w:rsidP="00A37104">
            <w:pPr>
              <w:pStyle w:val="Tabellentext"/>
            </w:pPr>
            <w:r>
              <w:t>50050</w:t>
            </w:r>
            <w:r w:rsidRPr="0084506E">
              <w:rPr>
                <w:color w:val="FF0000"/>
              </w:rPr>
              <w:t xml:space="preserve">  </w:t>
            </w:r>
          </w:p>
        </w:tc>
        <w:tc>
          <w:tcPr>
            <w:tcW w:w="3686" w:type="dxa"/>
          </w:tcPr>
          <w:p w14:paraId="61F16185" w14:textId="77777777" w:rsidR="00A37104" w:rsidRPr="0057694E" w:rsidRDefault="00282A57" w:rsidP="00A37104">
            <w:pPr>
              <w:pStyle w:val="Tabellentext"/>
              <w:rPr>
                <w:rFonts w:asciiTheme="minorHAnsi" w:hAnsiTheme="minorHAnsi" w:cstheme="minorHAnsi"/>
              </w:rPr>
            </w:pPr>
            <w:r>
              <w:rPr>
                <w:rFonts w:cs="Calibri"/>
              </w:rPr>
              <w:t>Verhältnis der beobachteten zur erwarteten Rate (O/E) an Hirnblutungen (IVH Grad 3 oder PVH) bei sehr kleinen Frühgeborenen (ohne zuverlegte Kinder)</w:t>
            </w:r>
          </w:p>
        </w:tc>
        <w:tc>
          <w:tcPr>
            <w:tcW w:w="992" w:type="dxa"/>
          </w:tcPr>
          <w:p w14:paraId="0437144B" w14:textId="77777777" w:rsidR="00A37104" w:rsidRPr="0057694E" w:rsidRDefault="00282A57" w:rsidP="00A37104">
            <w:pPr>
              <w:pStyle w:val="Tabellentext"/>
              <w:rPr>
                <w:rFonts w:asciiTheme="minorHAnsi" w:hAnsiTheme="minorHAnsi" w:cstheme="minorHAnsi"/>
              </w:rPr>
            </w:pPr>
            <w:r>
              <w:rPr>
                <w:rFonts w:cs="Calibri"/>
              </w:rPr>
              <w:t>-</w:t>
            </w:r>
          </w:p>
        </w:tc>
        <w:tc>
          <w:tcPr>
            <w:tcW w:w="851" w:type="dxa"/>
          </w:tcPr>
          <w:p w14:paraId="50124714" w14:textId="77777777" w:rsidR="00A37104" w:rsidRPr="0057694E" w:rsidRDefault="00282A57" w:rsidP="00A37104">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683DAF31" w14:textId="77777777" w:rsidR="00A37104" w:rsidRPr="0057694E" w:rsidRDefault="00282A57" w:rsidP="00A37104">
            <w:pPr>
              <w:pStyle w:val="CodeOhneSilbentrennung"/>
              <w:rPr>
                <w:rFonts w:asciiTheme="minorHAnsi" w:hAnsiTheme="minorHAnsi" w:cstheme="minorHAnsi"/>
              </w:rPr>
            </w:pPr>
            <w:r>
              <w:rPr>
                <w:rFonts w:ascii="Calibri" w:hAnsi="Calibri" w:cs="Calibri"/>
              </w:rPr>
              <w:t>Eingeschränkt vergleichbar</w:t>
            </w:r>
          </w:p>
        </w:tc>
        <w:tc>
          <w:tcPr>
            <w:tcW w:w="4789" w:type="dxa"/>
          </w:tcPr>
          <w:p w14:paraId="2176DE58" w14:textId="77777777" w:rsidR="00A37104" w:rsidRPr="0057694E" w:rsidRDefault="00282A57" w:rsidP="00A37104">
            <w:pPr>
              <w:pStyle w:val="CodeOhneSilbentrennung"/>
              <w:rPr>
                <w:rFonts w:asciiTheme="minorHAnsi" w:hAnsiTheme="minorHAnsi" w:cstheme="minorHAnsi"/>
              </w:rPr>
            </w:pPr>
            <w:r>
              <w:rPr>
                <w:rFonts w:ascii="Calibri" w:hAnsi="Calibri" w:cs="Calibri"/>
              </w:rPr>
              <w:t>Die Regressionskoeffizienten wurden auf der Datenbasis des Erfassungsjahres 2018 neu ermittelt. Mit Rechenregeln des Jahres 2019 berechnete Ergebnisse für das Jahr 2018 sind mit den Ergebnissen für das Jahr 2019 eingeschränkt vergleichbar, da Variablen aus der Risikoadjustierung entfernt wurden.</w:t>
            </w:r>
          </w:p>
        </w:tc>
      </w:tr>
      <w:tr w:rsidR="00A37104" w:rsidRPr="00743DF3" w14:paraId="566FCA18" w14:textId="77777777" w:rsidTr="00A37104">
        <w:trPr>
          <w:cnfStyle w:val="000000100000" w:firstRow="0" w:lastRow="0" w:firstColumn="0" w:lastColumn="0" w:oddVBand="0" w:evenVBand="0" w:oddHBand="1" w:evenHBand="0" w:firstRowFirstColumn="0" w:firstRowLastColumn="0" w:lastRowFirstColumn="0" w:lastRowLastColumn="0"/>
          <w:trHeight w:val="416"/>
        </w:trPr>
        <w:tc>
          <w:tcPr>
            <w:tcW w:w="993" w:type="dxa"/>
          </w:tcPr>
          <w:p w14:paraId="75F5E622" w14:textId="77777777" w:rsidR="00A37104" w:rsidRPr="00743DF3" w:rsidRDefault="00282A57" w:rsidP="00A37104">
            <w:pPr>
              <w:pStyle w:val="Tabellentext"/>
            </w:pPr>
            <w:r>
              <w:t>TKez</w:t>
            </w:r>
          </w:p>
        </w:tc>
        <w:tc>
          <w:tcPr>
            <w:tcW w:w="1275" w:type="dxa"/>
          </w:tcPr>
          <w:p w14:paraId="758AA859" w14:textId="77777777" w:rsidR="00A37104" w:rsidRPr="00743DF3" w:rsidRDefault="00282A57" w:rsidP="00A37104">
            <w:pPr>
              <w:pStyle w:val="Tabellentext"/>
            </w:pPr>
            <w:r>
              <w:t>51838</w:t>
            </w:r>
            <w:r w:rsidRPr="0084506E">
              <w:rPr>
                <w:color w:val="FF0000"/>
              </w:rPr>
              <w:t xml:space="preserve">  </w:t>
            </w:r>
          </w:p>
        </w:tc>
        <w:tc>
          <w:tcPr>
            <w:tcW w:w="3686" w:type="dxa"/>
          </w:tcPr>
          <w:p w14:paraId="6369643A" w14:textId="77777777" w:rsidR="00A37104" w:rsidRPr="0057694E" w:rsidRDefault="00282A57" w:rsidP="00A37104">
            <w:pPr>
              <w:pStyle w:val="Tabellentext"/>
              <w:rPr>
                <w:rFonts w:asciiTheme="minorHAnsi" w:hAnsiTheme="minorHAnsi" w:cstheme="minorHAnsi"/>
              </w:rPr>
            </w:pPr>
            <w:r>
              <w:rPr>
                <w:rFonts w:cs="Calibri"/>
              </w:rPr>
              <w:t>Nekrotisierende Enterokolitis (NEK) bei sehr kleinen Frühgeborenen</w:t>
            </w:r>
          </w:p>
        </w:tc>
        <w:tc>
          <w:tcPr>
            <w:tcW w:w="992" w:type="dxa"/>
          </w:tcPr>
          <w:p w14:paraId="5D36F5B0" w14:textId="77777777" w:rsidR="00A37104" w:rsidRPr="0057694E" w:rsidRDefault="00282A57" w:rsidP="00A37104">
            <w:pPr>
              <w:pStyle w:val="Tabellentext"/>
              <w:rPr>
                <w:rFonts w:asciiTheme="minorHAnsi" w:hAnsiTheme="minorHAnsi" w:cstheme="minorHAnsi"/>
              </w:rPr>
            </w:pPr>
            <w:r>
              <w:rPr>
                <w:rFonts w:cs="Calibri"/>
              </w:rPr>
              <w:t>-</w:t>
            </w:r>
          </w:p>
        </w:tc>
        <w:tc>
          <w:tcPr>
            <w:tcW w:w="851" w:type="dxa"/>
          </w:tcPr>
          <w:p w14:paraId="207C3B01" w14:textId="77777777" w:rsidR="00A37104" w:rsidRPr="0057694E" w:rsidRDefault="00282A57" w:rsidP="00A37104">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58F05593" w14:textId="77777777" w:rsidR="00A37104" w:rsidRPr="0057694E" w:rsidRDefault="00282A57" w:rsidP="00A37104">
            <w:pPr>
              <w:pStyle w:val="CodeOhneSilbentrennung"/>
              <w:rPr>
                <w:rFonts w:asciiTheme="minorHAnsi" w:hAnsiTheme="minorHAnsi" w:cstheme="minorHAnsi"/>
              </w:rPr>
            </w:pPr>
            <w:r>
              <w:rPr>
                <w:rFonts w:ascii="Calibri" w:hAnsi="Calibri" w:cs="Calibri"/>
              </w:rPr>
              <w:t>Vergleichbar</w:t>
            </w:r>
          </w:p>
        </w:tc>
        <w:tc>
          <w:tcPr>
            <w:tcW w:w="4789" w:type="dxa"/>
          </w:tcPr>
          <w:p w14:paraId="170FDBCB" w14:textId="77777777" w:rsidR="00A37104" w:rsidRPr="0057694E" w:rsidRDefault="00282A57" w:rsidP="00A37104">
            <w:pPr>
              <w:pStyle w:val="CodeOhneSilbentrennung"/>
              <w:rPr>
                <w:rFonts w:asciiTheme="minorHAnsi" w:hAnsiTheme="minorHAnsi" w:cstheme="minorHAnsi"/>
              </w:rPr>
            </w:pPr>
            <w:r>
              <w:rPr>
                <w:rFonts w:ascii="Calibri" w:hAnsi="Calibri" w:cs="Calibri"/>
              </w:rPr>
              <w:t>-</w:t>
            </w:r>
          </w:p>
        </w:tc>
      </w:tr>
      <w:tr w:rsidR="00A37104" w:rsidRPr="00743DF3" w14:paraId="41A60EB7" w14:textId="77777777" w:rsidTr="00A37104">
        <w:trPr>
          <w:cnfStyle w:val="000000010000" w:firstRow="0" w:lastRow="0" w:firstColumn="0" w:lastColumn="0" w:oddVBand="0" w:evenVBand="0" w:oddHBand="0" w:evenHBand="1" w:firstRowFirstColumn="0" w:firstRowLastColumn="0" w:lastRowFirstColumn="0" w:lastRowLastColumn="0"/>
          <w:trHeight w:val="416"/>
        </w:trPr>
        <w:tc>
          <w:tcPr>
            <w:tcW w:w="993" w:type="dxa"/>
          </w:tcPr>
          <w:p w14:paraId="19A8E246" w14:textId="77777777" w:rsidR="00A37104" w:rsidRPr="00743DF3" w:rsidRDefault="00282A57" w:rsidP="00A37104">
            <w:pPr>
              <w:pStyle w:val="Tabellentext"/>
            </w:pPr>
            <w:r>
              <w:t>TKez</w:t>
            </w:r>
          </w:p>
        </w:tc>
        <w:tc>
          <w:tcPr>
            <w:tcW w:w="1275" w:type="dxa"/>
          </w:tcPr>
          <w:p w14:paraId="7EFD4BF3" w14:textId="77777777" w:rsidR="00A37104" w:rsidRPr="00743DF3" w:rsidRDefault="00282A57" w:rsidP="00A37104">
            <w:pPr>
              <w:pStyle w:val="Tabellentext"/>
            </w:pPr>
            <w:r>
              <w:t>51843</w:t>
            </w:r>
            <w:r w:rsidRPr="0084506E">
              <w:rPr>
                <w:color w:val="FF0000"/>
              </w:rPr>
              <w:t xml:space="preserve">  </w:t>
            </w:r>
          </w:p>
        </w:tc>
        <w:tc>
          <w:tcPr>
            <w:tcW w:w="3686" w:type="dxa"/>
          </w:tcPr>
          <w:p w14:paraId="5657B624" w14:textId="77777777" w:rsidR="00A37104" w:rsidRPr="0057694E" w:rsidRDefault="00282A57" w:rsidP="00A37104">
            <w:pPr>
              <w:pStyle w:val="Tabellentext"/>
              <w:rPr>
                <w:rFonts w:asciiTheme="minorHAnsi" w:hAnsiTheme="minorHAnsi" w:cstheme="minorHAnsi"/>
              </w:rPr>
            </w:pPr>
            <w:r>
              <w:rPr>
                <w:rFonts w:cs="Calibri"/>
              </w:rPr>
              <w:t>Verhältnis der beobachteten zur erwarteten Rate (O/E) an nekrotisierenden Enterokolitiden (NEK) bei sehr kleinen Frühgeborenen</w:t>
            </w:r>
          </w:p>
        </w:tc>
        <w:tc>
          <w:tcPr>
            <w:tcW w:w="992" w:type="dxa"/>
          </w:tcPr>
          <w:p w14:paraId="7DF36F7F" w14:textId="77777777" w:rsidR="00A37104" w:rsidRPr="0057694E" w:rsidRDefault="00282A57" w:rsidP="00A37104">
            <w:pPr>
              <w:pStyle w:val="Tabellentext"/>
              <w:rPr>
                <w:rFonts w:asciiTheme="minorHAnsi" w:hAnsiTheme="minorHAnsi" w:cstheme="minorHAnsi"/>
              </w:rPr>
            </w:pPr>
            <w:r>
              <w:rPr>
                <w:rFonts w:cs="Calibri"/>
              </w:rPr>
              <w:t>-</w:t>
            </w:r>
          </w:p>
        </w:tc>
        <w:tc>
          <w:tcPr>
            <w:tcW w:w="851" w:type="dxa"/>
          </w:tcPr>
          <w:p w14:paraId="7F0954F7" w14:textId="77777777" w:rsidR="00A37104" w:rsidRPr="0057694E" w:rsidRDefault="00282A57" w:rsidP="00A37104">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240D956C" w14:textId="77777777" w:rsidR="00A37104" w:rsidRPr="0057694E" w:rsidRDefault="00282A57" w:rsidP="00A37104">
            <w:pPr>
              <w:pStyle w:val="CodeOhneSilbentrennung"/>
              <w:rPr>
                <w:rFonts w:asciiTheme="minorHAnsi" w:hAnsiTheme="minorHAnsi" w:cstheme="minorHAnsi"/>
              </w:rPr>
            </w:pPr>
            <w:r>
              <w:rPr>
                <w:rFonts w:ascii="Calibri" w:hAnsi="Calibri" w:cs="Calibri"/>
              </w:rPr>
              <w:t>Eingeschränkt vergleichbar</w:t>
            </w:r>
          </w:p>
        </w:tc>
        <w:tc>
          <w:tcPr>
            <w:tcW w:w="4789" w:type="dxa"/>
          </w:tcPr>
          <w:p w14:paraId="382A164B" w14:textId="77777777" w:rsidR="00A37104" w:rsidRPr="0057694E" w:rsidRDefault="00282A57" w:rsidP="00A37104">
            <w:pPr>
              <w:pStyle w:val="CodeOhneSilbentrennung"/>
              <w:rPr>
                <w:rFonts w:asciiTheme="minorHAnsi" w:hAnsiTheme="minorHAnsi" w:cstheme="minorHAnsi"/>
              </w:rPr>
            </w:pPr>
            <w:r>
              <w:rPr>
                <w:rFonts w:ascii="Calibri" w:hAnsi="Calibri" w:cs="Calibri"/>
              </w:rPr>
              <w:t>Die Regressionskoeffizienten wurden auf der Datenbasis des Erfassungsjahres 2018 neu ermittelt. Mit Rechenregeln des Jahres 2019 berechnete Ergebnisse für das Jahr 2018 sind mit den Ergebnissen für das Jahr 2019 eingeschränkt vergleichbar.</w:t>
            </w:r>
          </w:p>
        </w:tc>
      </w:tr>
      <w:tr w:rsidR="00A37104" w:rsidRPr="00743DF3" w14:paraId="41164A72" w14:textId="77777777" w:rsidTr="00A37104">
        <w:trPr>
          <w:cnfStyle w:val="000000100000" w:firstRow="0" w:lastRow="0" w:firstColumn="0" w:lastColumn="0" w:oddVBand="0" w:evenVBand="0" w:oddHBand="1" w:evenHBand="0" w:firstRowFirstColumn="0" w:firstRowLastColumn="0" w:lastRowFirstColumn="0" w:lastRowLastColumn="0"/>
          <w:trHeight w:val="416"/>
        </w:trPr>
        <w:tc>
          <w:tcPr>
            <w:tcW w:w="993" w:type="dxa"/>
          </w:tcPr>
          <w:p w14:paraId="1A8F69A9" w14:textId="77777777" w:rsidR="00A37104" w:rsidRPr="00743DF3" w:rsidRDefault="00282A57" w:rsidP="00A37104">
            <w:pPr>
              <w:pStyle w:val="Tabellentext"/>
            </w:pPr>
            <w:r>
              <w:t>TKez</w:t>
            </w:r>
          </w:p>
        </w:tc>
        <w:tc>
          <w:tcPr>
            <w:tcW w:w="1275" w:type="dxa"/>
          </w:tcPr>
          <w:p w14:paraId="0AD53072" w14:textId="77777777" w:rsidR="00A37104" w:rsidRPr="00743DF3" w:rsidRDefault="00282A57" w:rsidP="00A37104">
            <w:pPr>
              <w:pStyle w:val="Tabellentext"/>
            </w:pPr>
            <w:r>
              <w:t>51077</w:t>
            </w:r>
            <w:r w:rsidRPr="0084506E">
              <w:rPr>
                <w:color w:val="FF0000"/>
              </w:rPr>
              <w:t xml:space="preserve">  </w:t>
            </w:r>
          </w:p>
        </w:tc>
        <w:tc>
          <w:tcPr>
            <w:tcW w:w="3686" w:type="dxa"/>
          </w:tcPr>
          <w:p w14:paraId="2FB033CC" w14:textId="77777777" w:rsidR="00A37104" w:rsidRPr="0057694E" w:rsidRDefault="00282A57" w:rsidP="00A37104">
            <w:pPr>
              <w:pStyle w:val="Tabellentext"/>
              <w:rPr>
                <w:rFonts w:asciiTheme="minorHAnsi" w:hAnsiTheme="minorHAnsi" w:cstheme="minorHAnsi"/>
              </w:rPr>
            </w:pPr>
            <w:r>
              <w:rPr>
                <w:rFonts w:cs="Calibri"/>
              </w:rPr>
              <w:t>Zystische periventrikuläre Leukomalazie (PVL) bei sehr kleinen Frühgeborenen (ohne zuverlegte Kinder)</w:t>
            </w:r>
          </w:p>
        </w:tc>
        <w:tc>
          <w:tcPr>
            <w:tcW w:w="992" w:type="dxa"/>
          </w:tcPr>
          <w:p w14:paraId="15BFDD4C" w14:textId="77777777" w:rsidR="00A37104" w:rsidRPr="0057694E" w:rsidRDefault="00282A57" w:rsidP="00A37104">
            <w:pPr>
              <w:pStyle w:val="Tabellentext"/>
              <w:rPr>
                <w:rFonts w:asciiTheme="minorHAnsi" w:hAnsiTheme="minorHAnsi" w:cstheme="minorHAnsi"/>
              </w:rPr>
            </w:pPr>
            <w:r>
              <w:rPr>
                <w:rFonts w:cs="Calibri"/>
              </w:rPr>
              <w:t>-</w:t>
            </w:r>
          </w:p>
        </w:tc>
        <w:tc>
          <w:tcPr>
            <w:tcW w:w="851" w:type="dxa"/>
          </w:tcPr>
          <w:p w14:paraId="7C996B52" w14:textId="77777777" w:rsidR="00A37104" w:rsidRPr="0057694E" w:rsidRDefault="00282A57" w:rsidP="00A37104">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24B72A44" w14:textId="77777777" w:rsidR="00A37104" w:rsidRPr="0057694E" w:rsidRDefault="00282A57" w:rsidP="00A37104">
            <w:pPr>
              <w:pStyle w:val="CodeOhneSilbentrennung"/>
              <w:rPr>
                <w:rFonts w:asciiTheme="minorHAnsi" w:hAnsiTheme="minorHAnsi" w:cstheme="minorHAnsi"/>
              </w:rPr>
            </w:pPr>
            <w:r>
              <w:rPr>
                <w:rFonts w:ascii="Calibri" w:hAnsi="Calibri" w:cs="Calibri"/>
              </w:rPr>
              <w:t>Vergleichbar</w:t>
            </w:r>
          </w:p>
        </w:tc>
        <w:tc>
          <w:tcPr>
            <w:tcW w:w="4789" w:type="dxa"/>
          </w:tcPr>
          <w:p w14:paraId="21DD47C0" w14:textId="77777777" w:rsidR="00A37104" w:rsidRPr="0057694E" w:rsidRDefault="00282A57" w:rsidP="00A37104">
            <w:pPr>
              <w:pStyle w:val="CodeOhneSilbentrennung"/>
              <w:rPr>
                <w:rFonts w:asciiTheme="minorHAnsi" w:hAnsiTheme="minorHAnsi" w:cstheme="minorHAnsi"/>
              </w:rPr>
            </w:pPr>
            <w:r>
              <w:rPr>
                <w:rFonts w:ascii="Calibri" w:hAnsi="Calibri" w:cs="Calibri"/>
              </w:rPr>
              <w:t>-</w:t>
            </w:r>
          </w:p>
        </w:tc>
      </w:tr>
      <w:tr w:rsidR="00A37104" w:rsidRPr="00743DF3" w14:paraId="392B8803" w14:textId="77777777" w:rsidTr="00A37104">
        <w:trPr>
          <w:cnfStyle w:val="000000010000" w:firstRow="0" w:lastRow="0" w:firstColumn="0" w:lastColumn="0" w:oddVBand="0" w:evenVBand="0" w:oddHBand="0" w:evenHBand="1" w:firstRowFirstColumn="0" w:firstRowLastColumn="0" w:lastRowFirstColumn="0" w:lastRowLastColumn="0"/>
          <w:trHeight w:val="416"/>
        </w:trPr>
        <w:tc>
          <w:tcPr>
            <w:tcW w:w="993" w:type="dxa"/>
          </w:tcPr>
          <w:p w14:paraId="0F32CC03" w14:textId="77777777" w:rsidR="00A37104" w:rsidRPr="00743DF3" w:rsidRDefault="00282A57" w:rsidP="00A37104">
            <w:pPr>
              <w:pStyle w:val="Tabellentext"/>
            </w:pPr>
            <w:r>
              <w:t>TKez</w:t>
            </w:r>
          </w:p>
        </w:tc>
        <w:tc>
          <w:tcPr>
            <w:tcW w:w="1275" w:type="dxa"/>
          </w:tcPr>
          <w:p w14:paraId="2AC94557" w14:textId="77777777" w:rsidR="00A37104" w:rsidRPr="00743DF3" w:rsidRDefault="00282A57" w:rsidP="00A37104">
            <w:pPr>
              <w:pStyle w:val="Tabellentext"/>
            </w:pPr>
            <w:r>
              <w:t>50051</w:t>
            </w:r>
            <w:r w:rsidRPr="0084506E">
              <w:rPr>
                <w:color w:val="FF0000"/>
              </w:rPr>
              <w:t xml:space="preserve">  </w:t>
            </w:r>
          </w:p>
        </w:tc>
        <w:tc>
          <w:tcPr>
            <w:tcW w:w="3686" w:type="dxa"/>
          </w:tcPr>
          <w:p w14:paraId="0675E191" w14:textId="77777777" w:rsidR="00A37104" w:rsidRPr="0057694E" w:rsidRDefault="00282A57" w:rsidP="00A37104">
            <w:pPr>
              <w:pStyle w:val="Tabellentext"/>
              <w:rPr>
                <w:rFonts w:asciiTheme="minorHAnsi" w:hAnsiTheme="minorHAnsi" w:cstheme="minorHAnsi"/>
              </w:rPr>
            </w:pPr>
            <w:r>
              <w:rPr>
                <w:rFonts w:cs="Calibri"/>
              </w:rPr>
              <w:t>Verhältnis der beobachteten zur erwarteten Rate (O/E) an zystischen periventrikulären Leukomalazien (PVL) bei sehr kleinen Frühgeborenen (ohne zuverlegte Kinder)</w:t>
            </w:r>
          </w:p>
        </w:tc>
        <w:tc>
          <w:tcPr>
            <w:tcW w:w="992" w:type="dxa"/>
          </w:tcPr>
          <w:p w14:paraId="735B2BAC" w14:textId="77777777" w:rsidR="00A37104" w:rsidRPr="0057694E" w:rsidRDefault="00282A57" w:rsidP="00A37104">
            <w:pPr>
              <w:pStyle w:val="Tabellentext"/>
              <w:rPr>
                <w:rFonts w:asciiTheme="minorHAnsi" w:hAnsiTheme="minorHAnsi" w:cstheme="minorHAnsi"/>
              </w:rPr>
            </w:pPr>
            <w:r>
              <w:rPr>
                <w:rFonts w:cs="Calibri"/>
              </w:rPr>
              <w:t>-</w:t>
            </w:r>
          </w:p>
        </w:tc>
        <w:tc>
          <w:tcPr>
            <w:tcW w:w="851" w:type="dxa"/>
          </w:tcPr>
          <w:p w14:paraId="0BA767F0" w14:textId="77777777" w:rsidR="00A37104" w:rsidRPr="0057694E" w:rsidRDefault="00282A57" w:rsidP="00A37104">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304B1ECE" w14:textId="77777777" w:rsidR="00A37104" w:rsidRPr="0057694E" w:rsidRDefault="00282A57" w:rsidP="00A37104">
            <w:pPr>
              <w:pStyle w:val="CodeOhneSilbentrennung"/>
              <w:rPr>
                <w:rFonts w:asciiTheme="minorHAnsi" w:hAnsiTheme="minorHAnsi" w:cstheme="minorHAnsi"/>
              </w:rPr>
            </w:pPr>
            <w:r>
              <w:rPr>
                <w:rFonts w:ascii="Calibri" w:hAnsi="Calibri" w:cs="Calibri"/>
              </w:rPr>
              <w:t>Eingeschränkt vergleichbar</w:t>
            </w:r>
          </w:p>
        </w:tc>
        <w:tc>
          <w:tcPr>
            <w:tcW w:w="4789" w:type="dxa"/>
          </w:tcPr>
          <w:p w14:paraId="4CE99CA7" w14:textId="77777777" w:rsidR="00A37104" w:rsidRPr="0057694E" w:rsidRDefault="00282A57" w:rsidP="00A37104">
            <w:pPr>
              <w:pStyle w:val="CodeOhneSilbentrennung"/>
              <w:rPr>
                <w:rFonts w:asciiTheme="minorHAnsi" w:hAnsiTheme="minorHAnsi" w:cstheme="minorHAnsi"/>
              </w:rPr>
            </w:pPr>
            <w:r>
              <w:rPr>
                <w:rFonts w:ascii="Calibri" w:hAnsi="Calibri" w:cs="Calibri"/>
              </w:rPr>
              <w:t>Die Regressionskoeffizienten wurden auf der Datenbasis des Erfassungsjahres 2018 neu ermittelt. Mit Rechenregeln des Jahres 2019 berechnete Ergebnisse für das Jahr 2018 sind mit den Ergebnissen für das Jahr 2019 eingeschränkt vergleichbar, da Variablen aus der Risikoadjustierung entfernt wurden.</w:t>
            </w:r>
          </w:p>
        </w:tc>
      </w:tr>
      <w:tr w:rsidR="00A37104" w:rsidRPr="00743DF3" w14:paraId="0267F651" w14:textId="77777777" w:rsidTr="00A37104">
        <w:trPr>
          <w:cnfStyle w:val="000000100000" w:firstRow="0" w:lastRow="0" w:firstColumn="0" w:lastColumn="0" w:oddVBand="0" w:evenVBand="0" w:oddHBand="1" w:evenHBand="0" w:firstRowFirstColumn="0" w:firstRowLastColumn="0" w:lastRowFirstColumn="0" w:lastRowLastColumn="0"/>
          <w:trHeight w:val="416"/>
        </w:trPr>
        <w:tc>
          <w:tcPr>
            <w:tcW w:w="993" w:type="dxa"/>
          </w:tcPr>
          <w:p w14:paraId="560DB0A8" w14:textId="77777777" w:rsidR="00A37104" w:rsidRPr="00743DF3" w:rsidRDefault="00282A57" w:rsidP="00A37104">
            <w:pPr>
              <w:pStyle w:val="Tabellentext"/>
            </w:pPr>
            <w:r>
              <w:t>TKez</w:t>
            </w:r>
          </w:p>
        </w:tc>
        <w:tc>
          <w:tcPr>
            <w:tcW w:w="1275" w:type="dxa"/>
          </w:tcPr>
          <w:p w14:paraId="663F0781" w14:textId="77777777" w:rsidR="00A37104" w:rsidRPr="00743DF3" w:rsidRDefault="00282A57" w:rsidP="00A37104">
            <w:pPr>
              <w:pStyle w:val="Tabellentext"/>
            </w:pPr>
            <w:r>
              <w:t>51079</w:t>
            </w:r>
            <w:r w:rsidRPr="0084506E">
              <w:rPr>
                <w:color w:val="FF0000"/>
              </w:rPr>
              <w:t xml:space="preserve">  </w:t>
            </w:r>
          </w:p>
        </w:tc>
        <w:tc>
          <w:tcPr>
            <w:tcW w:w="3686" w:type="dxa"/>
          </w:tcPr>
          <w:p w14:paraId="1B0FBDFA" w14:textId="77777777" w:rsidR="00A37104" w:rsidRPr="0057694E" w:rsidRDefault="00282A57" w:rsidP="00A37104">
            <w:pPr>
              <w:pStyle w:val="Tabellentext"/>
              <w:rPr>
                <w:rFonts w:asciiTheme="minorHAnsi" w:hAnsiTheme="minorHAnsi" w:cstheme="minorHAnsi"/>
              </w:rPr>
            </w:pPr>
            <w:r>
              <w:rPr>
                <w:rFonts w:cs="Calibri"/>
              </w:rPr>
              <w:t>Bronchopulmonale Dysplasie (BPD) bei sehr kleinen Frühgeborenen (ohne zuverlegte Kinder)</w:t>
            </w:r>
          </w:p>
        </w:tc>
        <w:tc>
          <w:tcPr>
            <w:tcW w:w="992" w:type="dxa"/>
          </w:tcPr>
          <w:p w14:paraId="45F7D8B1" w14:textId="77777777" w:rsidR="00A37104" w:rsidRPr="0057694E" w:rsidRDefault="00282A57" w:rsidP="00A37104">
            <w:pPr>
              <w:pStyle w:val="Tabellentext"/>
              <w:rPr>
                <w:rFonts w:asciiTheme="minorHAnsi" w:hAnsiTheme="minorHAnsi" w:cstheme="minorHAnsi"/>
              </w:rPr>
            </w:pPr>
            <w:r>
              <w:rPr>
                <w:rFonts w:cs="Calibri"/>
              </w:rPr>
              <w:t>-</w:t>
            </w:r>
          </w:p>
        </w:tc>
        <w:tc>
          <w:tcPr>
            <w:tcW w:w="851" w:type="dxa"/>
          </w:tcPr>
          <w:p w14:paraId="5040D2F8" w14:textId="77777777" w:rsidR="00A37104" w:rsidRPr="0057694E" w:rsidRDefault="00282A57" w:rsidP="00A37104">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61EA57AC" w14:textId="77777777" w:rsidR="00A37104" w:rsidRPr="0057694E" w:rsidRDefault="00282A57" w:rsidP="00A37104">
            <w:pPr>
              <w:pStyle w:val="CodeOhneSilbentrennung"/>
              <w:rPr>
                <w:rFonts w:asciiTheme="minorHAnsi" w:hAnsiTheme="minorHAnsi" w:cstheme="minorHAnsi"/>
              </w:rPr>
            </w:pPr>
            <w:r>
              <w:rPr>
                <w:rFonts w:ascii="Calibri" w:hAnsi="Calibri" w:cs="Calibri"/>
              </w:rPr>
              <w:t>Vergleichbar</w:t>
            </w:r>
          </w:p>
        </w:tc>
        <w:tc>
          <w:tcPr>
            <w:tcW w:w="4789" w:type="dxa"/>
          </w:tcPr>
          <w:p w14:paraId="76324AAE" w14:textId="77777777" w:rsidR="00A37104" w:rsidRPr="0057694E" w:rsidRDefault="00282A57" w:rsidP="00A37104">
            <w:pPr>
              <w:pStyle w:val="CodeOhneSilbentrennung"/>
              <w:rPr>
                <w:rFonts w:asciiTheme="minorHAnsi" w:hAnsiTheme="minorHAnsi" w:cstheme="minorHAnsi"/>
              </w:rPr>
            </w:pPr>
            <w:r>
              <w:rPr>
                <w:rFonts w:ascii="Calibri" w:hAnsi="Calibri" w:cs="Calibri"/>
              </w:rPr>
              <w:t>-</w:t>
            </w:r>
          </w:p>
        </w:tc>
      </w:tr>
      <w:tr w:rsidR="00A37104" w:rsidRPr="00743DF3" w14:paraId="15B08B12" w14:textId="77777777" w:rsidTr="00A37104">
        <w:trPr>
          <w:cnfStyle w:val="000000010000" w:firstRow="0" w:lastRow="0" w:firstColumn="0" w:lastColumn="0" w:oddVBand="0" w:evenVBand="0" w:oddHBand="0" w:evenHBand="1" w:firstRowFirstColumn="0" w:firstRowLastColumn="0" w:lastRowFirstColumn="0" w:lastRowLastColumn="0"/>
          <w:trHeight w:val="416"/>
        </w:trPr>
        <w:tc>
          <w:tcPr>
            <w:tcW w:w="993" w:type="dxa"/>
          </w:tcPr>
          <w:p w14:paraId="696133B3" w14:textId="77777777" w:rsidR="00A37104" w:rsidRPr="00743DF3" w:rsidRDefault="00282A57" w:rsidP="00A37104">
            <w:pPr>
              <w:pStyle w:val="Tabellentext"/>
            </w:pPr>
            <w:r>
              <w:t>TKez</w:t>
            </w:r>
          </w:p>
        </w:tc>
        <w:tc>
          <w:tcPr>
            <w:tcW w:w="1275" w:type="dxa"/>
          </w:tcPr>
          <w:p w14:paraId="510955A9" w14:textId="77777777" w:rsidR="00A37104" w:rsidRPr="00743DF3" w:rsidRDefault="00282A57" w:rsidP="00A37104">
            <w:pPr>
              <w:pStyle w:val="Tabellentext"/>
            </w:pPr>
            <w:r>
              <w:t>50053</w:t>
            </w:r>
            <w:r w:rsidRPr="0084506E">
              <w:rPr>
                <w:color w:val="FF0000"/>
              </w:rPr>
              <w:t xml:space="preserve">  </w:t>
            </w:r>
          </w:p>
        </w:tc>
        <w:tc>
          <w:tcPr>
            <w:tcW w:w="3686" w:type="dxa"/>
          </w:tcPr>
          <w:p w14:paraId="6E2819FF" w14:textId="77777777" w:rsidR="00A37104" w:rsidRPr="0057694E" w:rsidRDefault="00282A57" w:rsidP="00A37104">
            <w:pPr>
              <w:pStyle w:val="Tabellentext"/>
              <w:rPr>
                <w:rFonts w:asciiTheme="minorHAnsi" w:hAnsiTheme="minorHAnsi" w:cstheme="minorHAnsi"/>
              </w:rPr>
            </w:pPr>
            <w:r>
              <w:rPr>
                <w:rFonts w:cs="Calibri"/>
              </w:rPr>
              <w:t>Verhältnis der beobachteten zur erwarteten Rate (O/E) an bronchopulmonalen Dysplasien (BPD) bei sehr kleinen Frühgeborenen (ohne zuverlegte Kinder)</w:t>
            </w:r>
          </w:p>
        </w:tc>
        <w:tc>
          <w:tcPr>
            <w:tcW w:w="992" w:type="dxa"/>
          </w:tcPr>
          <w:p w14:paraId="137A312B" w14:textId="77777777" w:rsidR="00A37104" w:rsidRPr="0057694E" w:rsidRDefault="00282A57" w:rsidP="00A37104">
            <w:pPr>
              <w:pStyle w:val="Tabellentext"/>
              <w:rPr>
                <w:rFonts w:asciiTheme="minorHAnsi" w:hAnsiTheme="minorHAnsi" w:cstheme="minorHAnsi"/>
              </w:rPr>
            </w:pPr>
            <w:r>
              <w:rPr>
                <w:rFonts w:cs="Calibri"/>
              </w:rPr>
              <w:t>-</w:t>
            </w:r>
          </w:p>
        </w:tc>
        <w:tc>
          <w:tcPr>
            <w:tcW w:w="851" w:type="dxa"/>
          </w:tcPr>
          <w:p w14:paraId="51BCF6E4" w14:textId="77777777" w:rsidR="00A37104" w:rsidRPr="0057694E" w:rsidRDefault="00282A57" w:rsidP="00A37104">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5958727A" w14:textId="77777777" w:rsidR="00A37104" w:rsidRPr="0057694E" w:rsidRDefault="00282A57" w:rsidP="00A37104">
            <w:pPr>
              <w:pStyle w:val="CodeOhneSilbentrennung"/>
              <w:rPr>
                <w:rFonts w:asciiTheme="minorHAnsi" w:hAnsiTheme="minorHAnsi" w:cstheme="minorHAnsi"/>
              </w:rPr>
            </w:pPr>
            <w:r>
              <w:rPr>
                <w:rFonts w:ascii="Calibri" w:hAnsi="Calibri" w:cs="Calibri"/>
              </w:rPr>
              <w:t>Eingeschränkt vergleichbar</w:t>
            </w:r>
          </w:p>
        </w:tc>
        <w:tc>
          <w:tcPr>
            <w:tcW w:w="4789" w:type="dxa"/>
          </w:tcPr>
          <w:p w14:paraId="312C9082" w14:textId="77777777" w:rsidR="00A37104" w:rsidRPr="0057694E" w:rsidRDefault="00282A57" w:rsidP="00A37104">
            <w:pPr>
              <w:pStyle w:val="CodeOhneSilbentrennung"/>
              <w:rPr>
                <w:rFonts w:asciiTheme="minorHAnsi" w:hAnsiTheme="minorHAnsi" w:cstheme="minorHAnsi"/>
              </w:rPr>
            </w:pPr>
            <w:r>
              <w:rPr>
                <w:rFonts w:ascii="Calibri" w:hAnsi="Calibri" w:cs="Calibri"/>
              </w:rPr>
              <w:t>Die Regressionskoeffizienten wurden auf der Datenbasis des Erfassungsjahres 2018 neu ermittelt. Mit Rechenregeln des Jahres 2019 berechnete Ergebnisse für das Jahr 2018 sind mit den Ergebnissen für das Jahr 2019 eingeschränkt vergleichbar, da Variablen aus der Risikoadjustierung entfernt wurden.</w:t>
            </w:r>
          </w:p>
        </w:tc>
      </w:tr>
      <w:tr w:rsidR="00A37104" w:rsidRPr="00743DF3" w14:paraId="09667046" w14:textId="77777777" w:rsidTr="00A37104">
        <w:trPr>
          <w:cnfStyle w:val="000000100000" w:firstRow="0" w:lastRow="0" w:firstColumn="0" w:lastColumn="0" w:oddVBand="0" w:evenVBand="0" w:oddHBand="1" w:evenHBand="0" w:firstRowFirstColumn="0" w:firstRowLastColumn="0" w:lastRowFirstColumn="0" w:lastRowLastColumn="0"/>
          <w:trHeight w:val="416"/>
        </w:trPr>
        <w:tc>
          <w:tcPr>
            <w:tcW w:w="993" w:type="dxa"/>
          </w:tcPr>
          <w:p w14:paraId="30D3DBBA" w14:textId="77777777" w:rsidR="00A37104" w:rsidRPr="00743DF3" w:rsidRDefault="00282A57" w:rsidP="00A37104">
            <w:pPr>
              <w:pStyle w:val="Tabellentext"/>
            </w:pPr>
            <w:r>
              <w:t>TKez</w:t>
            </w:r>
          </w:p>
        </w:tc>
        <w:tc>
          <w:tcPr>
            <w:tcW w:w="1275" w:type="dxa"/>
          </w:tcPr>
          <w:p w14:paraId="4AA12C29" w14:textId="77777777" w:rsidR="00A37104" w:rsidRPr="00743DF3" w:rsidRDefault="00282A57" w:rsidP="00A37104">
            <w:pPr>
              <w:pStyle w:val="Tabellentext"/>
            </w:pPr>
            <w:r>
              <w:t>51078</w:t>
            </w:r>
            <w:r w:rsidRPr="0084506E">
              <w:rPr>
                <w:color w:val="FF0000"/>
              </w:rPr>
              <w:t xml:space="preserve">  </w:t>
            </w:r>
          </w:p>
        </w:tc>
        <w:tc>
          <w:tcPr>
            <w:tcW w:w="3686" w:type="dxa"/>
          </w:tcPr>
          <w:p w14:paraId="24280693" w14:textId="77777777" w:rsidR="00A37104" w:rsidRPr="0057694E" w:rsidRDefault="00282A57" w:rsidP="00A37104">
            <w:pPr>
              <w:pStyle w:val="Tabellentext"/>
              <w:rPr>
                <w:rFonts w:asciiTheme="minorHAnsi" w:hAnsiTheme="minorHAnsi" w:cstheme="minorHAnsi"/>
              </w:rPr>
            </w:pPr>
            <w:r>
              <w:rPr>
                <w:rFonts w:cs="Calibri"/>
              </w:rPr>
              <w:t>Höhergradige Frühgeborenenretinopathie (ROP) bei sehr kleinen Frühgeborenen (ohne zuverlegte Kinder)</w:t>
            </w:r>
          </w:p>
        </w:tc>
        <w:tc>
          <w:tcPr>
            <w:tcW w:w="992" w:type="dxa"/>
          </w:tcPr>
          <w:p w14:paraId="2E90FB89" w14:textId="77777777" w:rsidR="00A37104" w:rsidRPr="0057694E" w:rsidRDefault="00282A57" w:rsidP="00A37104">
            <w:pPr>
              <w:pStyle w:val="Tabellentext"/>
              <w:rPr>
                <w:rFonts w:asciiTheme="minorHAnsi" w:hAnsiTheme="minorHAnsi" w:cstheme="minorHAnsi"/>
              </w:rPr>
            </w:pPr>
            <w:r>
              <w:rPr>
                <w:rFonts w:cs="Calibri"/>
              </w:rPr>
              <w:t>-</w:t>
            </w:r>
          </w:p>
        </w:tc>
        <w:tc>
          <w:tcPr>
            <w:tcW w:w="851" w:type="dxa"/>
          </w:tcPr>
          <w:p w14:paraId="0B0E9136" w14:textId="77777777" w:rsidR="00A37104" w:rsidRPr="0057694E" w:rsidRDefault="00282A57" w:rsidP="00A37104">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48E5814F" w14:textId="77777777" w:rsidR="00A37104" w:rsidRPr="0057694E" w:rsidRDefault="00282A57" w:rsidP="00A37104">
            <w:pPr>
              <w:pStyle w:val="CodeOhneSilbentrennung"/>
              <w:rPr>
                <w:rFonts w:asciiTheme="minorHAnsi" w:hAnsiTheme="minorHAnsi" w:cstheme="minorHAnsi"/>
              </w:rPr>
            </w:pPr>
            <w:r>
              <w:rPr>
                <w:rFonts w:ascii="Calibri" w:hAnsi="Calibri" w:cs="Calibri"/>
              </w:rPr>
              <w:t>Eingeschränkt vergleichbar</w:t>
            </w:r>
          </w:p>
        </w:tc>
        <w:tc>
          <w:tcPr>
            <w:tcW w:w="4789" w:type="dxa"/>
          </w:tcPr>
          <w:p w14:paraId="279E927C" w14:textId="77777777" w:rsidR="00A37104" w:rsidRPr="0057694E" w:rsidRDefault="00282A57" w:rsidP="00A37104">
            <w:pPr>
              <w:pStyle w:val="CodeOhneSilbentrennung"/>
              <w:rPr>
                <w:rFonts w:asciiTheme="minorHAnsi" w:hAnsiTheme="minorHAnsi" w:cstheme="minorHAnsi"/>
              </w:rPr>
            </w:pPr>
            <w:r>
              <w:rPr>
                <w:rFonts w:ascii="Calibri" w:hAnsi="Calibri" w:cs="Calibri"/>
              </w:rPr>
              <w:t>Im Nenner wurden die Zusätze „mit einer Sauerstoffgabe über mehr als 3 Tage und einem Gestationsalter unter 37+0 Wochen p. m.“ sowie „mindestens 31+0 Wochen reif sind“ gestrichen.</w:t>
            </w:r>
          </w:p>
        </w:tc>
      </w:tr>
      <w:tr w:rsidR="00A37104" w:rsidRPr="00743DF3" w14:paraId="664CEFCD" w14:textId="77777777" w:rsidTr="00A37104">
        <w:trPr>
          <w:cnfStyle w:val="000000010000" w:firstRow="0" w:lastRow="0" w:firstColumn="0" w:lastColumn="0" w:oddVBand="0" w:evenVBand="0" w:oddHBand="0" w:evenHBand="1" w:firstRowFirstColumn="0" w:firstRowLastColumn="0" w:lastRowFirstColumn="0" w:lastRowLastColumn="0"/>
          <w:trHeight w:val="416"/>
        </w:trPr>
        <w:tc>
          <w:tcPr>
            <w:tcW w:w="993" w:type="dxa"/>
          </w:tcPr>
          <w:p w14:paraId="39EDDD03" w14:textId="77777777" w:rsidR="00A37104" w:rsidRPr="00743DF3" w:rsidRDefault="00282A57" w:rsidP="00A37104">
            <w:pPr>
              <w:pStyle w:val="Tabellentext"/>
            </w:pPr>
            <w:r>
              <w:t>TKez</w:t>
            </w:r>
          </w:p>
        </w:tc>
        <w:tc>
          <w:tcPr>
            <w:tcW w:w="1275" w:type="dxa"/>
          </w:tcPr>
          <w:p w14:paraId="75447CAD" w14:textId="77777777" w:rsidR="00A37104" w:rsidRPr="00743DF3" w:rsidRDefault="00282A57" w:rsidP="00A37104">
            <w:pPr>
              <w:pStyle w:val="Tabellentext"/>
            </w:pPr>
            <w:r>
              <w:t>50052</w:t>
            </w:r>
            <w:r w:rsidRPr="0084506E">
              <w:rPr>
                <w:color w:val="FF0000"/>
              </w:rPr>
              <w:t xml:space="preserve">  </w:t>
            </w:r>
          </w:p>
        </w:tc>
        <w:tc>
          <w:tcPr>
            <w:tcW w:w="3686" w:type="dxa"/>
          </w:tcPr>
          <w:p w14:paraId="5F6FE8B7" w14:textId="77777777" w:rsidR="00A37104" w:rsidRPr="0057694E" w:rsidRDefault="00282A57" w:rsidP="00A37104">
            <w:pPr>
              <w:pStyle w:val="Tabellentext"/>
              <w:rPr>
                <w:rFonts w:asciiTheme="minorHAnsi" w:hAnsiTheme="minorHAnsi" w:cstheme="minorHAnsi"/>
              </w:rPr>
            </w:pPr>
            <w:r>
              <w:rPr>
                <w:rFonts w:cs="Calibri"/>
              </w:rPr>
              <w:t>Verhältnis der beobachteten zur erwarteten Rate (O/E) an höhergradigen Frühgeborenenretinopathien (ROP) bei sehr kleinen Frühgeborenen (ohne zuverlegte Kinder)</w:t>
            </w:r>
          </w:p>
        </w:tc>
        <w:tc>
          <w:tcPr>
            <w:tcW w:w="992" w:type="dxa"/>
          </w:tcPr>
          <w:p w14:paraId="633F95A9" w14:textId="77777777" w:rsidR="00A37104" w:rsidRPr="0057694E" w:rsidRDefault="00282A57" w:rsidP="00A37104">
            <w:pPr>
              <w:pStyle w:val="Tabellentext"/>
              <w:rPr>
                <w:rFonts w:asciiTheme="minorHAnsi" w:hAnsiTheme="minorHAnsi" w:cstheme="minorHAnsi"/>
              </w:rPr>
            </w:pPr>
            <w:r>
              <w:rPr>
                <w:rFonts w:cs="Calibri"/>
              </w:rPr>
              <w:t>-</w:t>
            </w:r>
          </w:p>
        </w:tc>
        <w:tc>
          <w:tcPr>
            <w:tcW w:w="851" w:type="dxa"/>
          </w:tcPr>
          <w:p w14:paraId="195D64CA" w14:textId="77777777" w:rsidR="00A37104" w:rsidRPr="0057694E" w:rsidRDefault="00282A57" w:rsidP="00A37104">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2EF05E8B" w14:textId="77777777" w:rsidR="00A37104" w:rsidRPr="0057694E" w:rsidRDefault="00282A57" w:rsidP="00A37104">
            <w:pPr>
              <w:pStyle w:val="CodeOhneSilbentrennung"/>
              <w:rPr>
                <w:rFonts w:asciiTheme="minorHAnsi" w:hAnsiTheme="minorHAnsi" w:cstheme="minorHAnsi"/>
              </w:rPr>
            </w:pPr>
            <w:r>
              <w:rPr>
                <w:rFonts w:ascii="Calibri" w:hAnsi="Calibri" w:cs="Calibri"/>
              </w:rPr>
              <w:t>Eingeschränkt vergleichbar</w:t>
            </w:r>
          </w:p>
        </w:tc>
        <w:tc>
          <w:tcPr>
            <w:tcW w:w="4789" w:type="dxa"/>
          </w:tcPr>
          <w:p w14:paraId="5667C712" w14:textId="77777777" w:rsidR="00A37104" w:rsidRPr="0057694E" w:rsidRDefault="00282A57" w:rsidP="00A37104">
            <w:pPr>
              <w:pStyle w:val="CodeOhneSilbentrennung"/>
              <w:rPr>
                <w:rFonts w:asciiTheme="minorHAnsi" w:hAnsiTheme="minorHAnsi" w:cstheme="minorHAnsi"/>
              </w:rPr>
            </w:pPr>
            <w:r>
              <w:rPr>
                <w:rFonts w:ascii="Calibri" w:hAnsi="Calibri" w:cs="Calibri"/>
              </w:rPr>
              <w:t>Die Regressionskoeffizienten wurden auf der Datenbasis des Erfassungsjahres 2018 neu ermittelt. Mit Rechenregeln des Jahres 2019 berechnete Ergebnisse für das Jahr 2018 sind mit den Ergebnissen für das Jahr 2019 eingeschränkt vergleichbar, da neue Variablen in der Risikoadjustierung berücksichtigt wurden. Im Nenner wurden die Zusätze „mit einer Sauerstoffgabe über mehr als 3 Tage und einem Gestationsalter unter 37+0 Wochen p. m.“ sowie „mindestens 31+0 Wochen reif sind“ gestrichen.</w:t>
            </w:r>
          </w:p>
        </w:tc>
      </w:tr>
    </w:tbl>
    <w:p w14:paraId="30988BC0" w14:textId="77777777" w:rsidR="005D6C32" w:rsidRDefault="00270B4A" w:rsidP="005D6C32"/>
    <w:p w14:paraId="67361D63" w14:textId="77777777" w:rsidR="006E5D8C" w:rsidRDefault="00282A57" w:rsidP="005D6C32">
      <w:pPr>
        <w:pStyle w:val="Absatzberschriftebene2nurinNavigation"/>
      </w:pPr>
      <w:r>
        <w:t>2018 zusätzlich berechnete Kennzahlen: keine</w:t>
      </w:r>
    </w:p>
    <w:p w14:paraId="22125A99" w14:textId="77777777" w:rsidR="006E5D8C" w:rsidRPr="00A36F56" w:rsidRDefault="00270B4A" w:rsidP="006E5D8C"/>
    <w:sectPr w:rsidR="006E5D8C" w:rsidRPr="00A36F56" w:rsidSect="00FB2C83">
      <w:headerReference w:type="even" r:id="rId340"/>
      <w:headerReference w:type="default" r:id="rId341"/>
      <w:footerReference w:type="even" r:id="rId342"/>
      <w:footerReference w:type="default" r:id="rId343"/>
      <w:headerReference w:type="first" r:id="rId344"/>
      <w:footerReference w:type="first" r:id="rId345"/>
      <w:pgSz w:w="16838" w:h="11906" w:orient="landscape"/>
      <w:pgMar w:top="1418" w:right="1134" w:bottom="1418" w:left="1134"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7EC9AC" w14:textId="77777777" w:rsidR="00270B4A" w:rsidRDefault="00270B4A" w:rsidP="00EC7661">
      <w:pPr>
        <w:spacing w:after="0"/>
      </w:pPr>
      <w:r>
        <w:separator/>
      </w:r>
    </w:p>
  </w:endnote>
  <w:endnote w:type="continuationSeparator" w:id="0">
    <w:p w14:paraId="406169D4" w14:textId="77777777" w:rsidR="00270B4A" w:rsidRDefault="00270B4A" w:rsidP="00EC7661">
      <w:pPr>
        <w:spacing w:after="0"/>
      </w:pPr>
      <w:r>
        <w:continuationSeparator/>
      </w:r>
    </w:p>
  </w:endnote>
  <w:endnote w:type="continuationNotice" w:id="1">
    <w:p w14:paraId="1D2E8BB0" w14:textId="77777777" w:rsidR="00270B4A" w:rsidRDefault="00270B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B81825" w14:textId="77777777" w:rsidR="00270B4A" w:rsidRDefault="00270B4A">
    <w:pPr>
      <w:pStyle w:val="Fuzeile"/>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011EE9" w14:textId="77777777" w:rsidR="00EF243C" w:rsidRDefault="00270B4A">
    <w:pPr>
      <w:pStyle w:val="Fuzeile"/>
    </w:pPr>
  </w:p>
</w:ftr>
</file>

<file path=word/footer10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3F14C" w14:textId="77777777" w:rsidR="00AD2CA1" w:rsidRDefault="00270B4A">
    <w:pPr>
      <w:pStyle w:val="Fuzeile"/>
    </w:pPr>
  </w:p>
</w:ftr>
</file>

<file path=word/footer10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B0F523" w14:textId="23F57801" w:rsidR="006D348E" w:rsidRPr="008E2514" w:rsidRDefault="00282A57" w:rsidP="008E2514">
    <w:pPr>
      <w:pStyle w:val="Fuzeile"/>
    </w:pPr>
    <w:r>
      <w:t xml:space="preserve">© IQTIG </w:t>
    </w:r>
    <w:r>
      <w:fldChar w:fldCharType="begin"/>
    </w:r>
    <w:r>
      <w:instrText>DATE \@ YYYY</w:instrText>
    </w:r>
    <w:r>
      <w:fldChar w:fldCharType="separate"/>
    </w:r>
    <w:r w:rsidR="00270B4A">
      <w:rPr>
        <w:noProof/>
      </w:rPr>
      <w:t>2020</w:t>
    </w:r>
    <w:r>
      <w:fldChar w:fldCharType="end"/>
    </w:r>
    <w:r>
      <w:ptab w:relativeTo="margin" w:alignment="center" w:leader="none"/>
    </w:r>
    <w:r>
      <w:t xml:space="preserve"> Stand: </w:t>
    </w:r>
    <w:del w:id="295" w:author="IQTIG" w:date="2020-06-29T12:32:00Z">
      <w:r w:rsidR="00270B4A">
        <w:delText>29.04</w:delText>
      </w:r>
    </w:del>
    <w:ins w:id="296" w:author="IQTIG" w:date="2020-06-29T12:32:00Z">
      <w:r>
        <w:t>26.06</w:t>
      </w:r>
    </w:ins>
    <w:r>
      <w:t>.2020</w:t>
    </w:r>
    <w:r>
      <w:ptab w:relativeTo="margin" w:alignment="right" w:leader="none"/>
    </w:r>
    <w:r>
      <w:t xml:space="preserve"> </w:t>
    </w:r>
    <w:r>
      <w:fldChar w:fldCharType="begin"/>
    </w:r>
    <w:r>
      <w:instrText xml:space="preserve"> PAGE  \* Arabic  \* MERGEFORMAT </w:instrText>
    </w:r>
    <w:r>
      <w:fldChar w:fldCharType="separate"/>
    </w:r>
    <w:r>
      <w:rPr>
        <w:noProof/>
      </w:rPr>
      <w:t>102</w:t>
    </w:r>
    <w:r>
      <w:fldChar w:fldCharType="end"/>
    </w:r>
  </w:p>
</w:ftr>
</file>

<file path=word/footer10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CBF7A" w14:textId="77777777" w:rsidR="00AD2CA1" w:rsidRDefault="00270B4A">
    <w:pPr>
      <w:pStyle w:val="Fuzeile"/>
    </w:pPr>
  </w:p>
</w:ftr>
</file>

<file path=word/footer10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029F3" w14:textId="77777777" w:rsidR="00E547C8" w:rsidRDefault="00270B4A">
    <w:pPr>
      <w:pStyle w:val="Fuzeile"/>
    </w:pPr>
  </w:p>
</w:ftr>
</file>

<file path=word/footer10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16CAB9" w14:textId="555653D5" w:rsidR="00341F5C" w:rsidRDefault="00282A57">
    <w:pPr>
      <w:pStyle w:val="Fuzeile"/>
    </w:pPr>
    <w:r>
      <w:t xml:space="preserve">© IQTIG </w:t>
    </w:r>
    <w:r>
      <w:fldChar w:fldCharType="begin"/>
    </w:r>
    <w:r>
      <w:instrText>DATE \@ YYYY</w:instrText>
    </w:r>
    <w:r>
      <w:fldChar w:fldCharType="separate"/>
    </w:r>
    <w:r w:rsidR="00270B4A">
      <w:rPr>
        <w:noProof/>
      </w:rPr>
      <w:t>2020</w:t>
    </w:r>
    <w:r>
      <w:fldChar w:fldCharType="end"/>
    </w:r>
    <w:r>
      <w:ptab w:relativeTo="margin" w:alignment="center" w:leader="none"/>
    </w:r>
    <w:r>
      <w:t xml:space="preserve"> Stand: </w:t>
    </w:r>
    <w:del w:id="297" w:author="IQTIG" w:date="2020-06-29T12:32:00Z">
      <w:r w:rsidR="00270B4A">
        <w:delText>29.04</w:delText>
      </w:r>
    </w:del>
    <w:ins w:id="298" w:author="IQTIG" w:date="2020-06-29T12:32:00Z">
      <w:r>
        <w:t>26.06</w:t>
      </w:r>
    </w:ins>
    <w:r>
      <w:t>.2020</w:t>
    </w:r>
    <w:r>
      <w:ptab w:relativeTo="margin" w:alignment="right" w:leader="none"/>
    </w:r>
    <w:r>
      <w:t xml:space="preserve"> </w:t>
    </w:r>
    <w:r>
      <w:fldChar w:fldCharType="begin"/>
    </w:r>
    <w:r>
      <w:instrText xml:space="preserve"> PAGE  \* Arabic  \* MERGEFORMAT </w:instrText>
    </w:r>
    <w:r>
      <w:fldChar w:fldCharType="separate"/>
    </w:r>
    <w:r>
      <w:rPr>
        <w:noProof/>
      </w:rPr>
      <w:t>103</w:t>
    </w:r>
    <w:r>
      <w:fldChar w:fldCharType="end"/>
    </w:r>
  </w:p>
</w:ftr>
</file>

<file path=word/footer10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C8A33B" w14:textId="77777777" w:rsidR="00E547C8" w:rsidRDefault="00270B4A">
    <w:pPr>
      <w:pStyle w:val="Fuzeile"/>
    </w:pPr>
  </w:p>
</w:ftr>
</file>

<file path=word/footer10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C5C68" w14:textId="77777777" w:rsidR="0063668E" w:rsidRDefault="00270B4A">
    <w:pPr>
      <w:pStyle w:val="Fuzeile"/>
    </w:pPr>
  </w:p>
</w:ftr>
</file>

<file path=word/footer10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5F332" w14:textId="14EC3ECE" w:rsidR="009546F6" w:rsidRPr="00151AC1" w:rsidRDefault="00282A57" w:rsidP="00151AC1">
    <w:pPr>
      <w:pStyle w:val="Fuzeile"/>
    </w:pPr>
    <w:r>
      <w:t xml:space="preserve">© IQTIG </w:t>
    </w:r>
    <w:r>
      <w:fldChar w:fldCharType="begin"/>
    </w:r>
    <w:r>
      <w:instrText>DATE \@ YYYY</w:instrText>
    </w:r>
    <w:r>
      <w:fldChar w:fldCharType="separate"/>
    </w:r>
    <w:r w:rsidR="00270B4A">
      <w:rPr>
        <w:noProof/>
      </w:rPr>
      <w:t>2020</w:t>
    </w:r>
    <w:r>
      <w:fldChar w:fldCharType="end"/>
    </w:r>
    <w:r>
      <w:ptab w:relativeTo="margin" w:alignment="center" w:leader="none"/>
    </w:r>
    <w:r>
      <w:t xml:space="preserve"> Stand: </w:t>
    </w:r>
    <w:del w:id="301" w:author="IQTIG" w:date="2020-06-29T12:32:00Z">
      <w:r w:rsidR="00270B4A">
        <w:delText>29.04</w:delText>
      </w:r>
    </w:del>
    <w:ins w:id="302" w:author="IQTIG" w:date="2020-06-29T12:32:00Z">
      <w:r>
        <w:t>26.06</w:t>
      </w:r>
    </w:ins>
    <w:r>
      <w:t>.2020</w:t>
    </w:r>
    <w:r>
      <w:ptab w:relativeTo="margin" w:alignment="right" w:leader="none"/>
    </w:r>
    <w:r>
      <w:t xml:space="preserve"> </w:t>
    </w:r>
    <w:r>
      <w:fldChar w:fldCharType="begin"/>
    </w:r>
    <w:r>
      <w:instrText xml:space="preserve"> PAGE  \* Arabic  \* MERGEFORMAT </w:instrText>
    </w:r>
    <w:r>
      <w:fldChar w:fldCharType="separate"/>
    </w:r>
    <w:r>
      <w:rPr>
        <w:noProof/>
      </w:rPr>
      <w:t>104</w:t>
    </w:r>
    <w:r>
      <w:fldChar w:fldCharType="end"/>
    </w:r>
  </w:p>
</w:ftr>
</file>

<file path=word/footer10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B83629" w14:textId="77777777" w:rsidR="0063668E" w:rsidRDefault="00270B4A">
    <w:pPr>
      <w:pStyle w:val="Fuzeile"/>
    </w:pPr>
  </w:p>
</w:ftr>
</file>

<file path=word/footer10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1825D" w14:textId="77777777" w:rsidR="00EF243C" w:rsidRDefault="00270B4A">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CA6299" w14:textId="2E617F2A" w:rsidR="00D163B8" w:rsidRDefault="00282A57">
    <w:pPr>
      <w:pStyle w:val="Fuzeile"/>
    </w:pPr>
    <w:r>
      <w:t xml:space="preserve">© IQTIG </w:t>
    </w:r>
    <w:r>
      <w:fldChar w:fldCharType="begin"/>
    </w:r>
    <w:r>
      <w:instrText>DATE \@ YYYY</w:instrText>
    </w:r>
    <w:r>
      <w:fldChar w:fldCharType="separate"/>
    </w:r>
    <w:r w:rsidR="00270B4A">
      <w:rPr>
        <w:noProof/>
      </w:rPr>
      <w:t>2020</w:t>
    </w:r>
    <w:r>
      <w:fldChar w:fldCharType="end"/>
    </w:r>
    <w:r>
      <w:ptab w:relativeTo="margin" w:alignment="center" w:leader="none"/>
    </w:r>
    <w:r>
      <w:t xml:space="preserve"> Stand: </w:t>
    </w:r>
    <w:del w:id="186" w:author="IQTIG" w:date="2020-06-29T12:32:00Z">
      <w:r w:rsidR="00270B4A">
        <w:delText>29.04</w:delText>
      </w:r>
    </w:del>
    <w:ins w:id="187" w:author="IQTIG" w:date="2020-06-29T12:32:00Z">
      <w:r>
        <w:t>26.06</w:t>
      </w:r>
    </w:ins>
    <w:r>
      <w:t>.2020</w:t>
    </w:r>
    <w:r>
      <w:ptab w:relativeTo="margin" w:alignment="right" w:leader="none"/>
    </w:r>
    <w:r>
      <w:t xml:space="preserve"> </w:t>
    </w:r>
    <w:r>
      <w:fldChar w:fldCharType="begin"/>
    </w:r>
    <w:r>
      <w:instrText xml:space="preserve"> PAGE  \* Arabic  \* MERGEFORMAT </w:instrText>
    </w:r>
    <w:r>
      <w:fldChar w:fldCharType="separate"/>
    </w:r>
    <w:r w:rsidR="00270B4A">
      <w:rPr>
        <w:noProof/>
      </w:rPr>
      <w:t>10</w:t>
    </w:r>
    <w:r>
      <w:fldChar w:fldCharType="end"/>
    </w:r>
  </w:p>
</w:ftr>
</file>

<file path=word/footer1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80F58" w14:textId="684270BA" w:rsidR="00D163B8" w:rsidRDefault="00282A57">
    <w:pPr>
      <w:pStyle w:val="Fuzeile"/>
    </w:pPr>
    <w:r>
      <w:t xml:space="preserve">© IQTIG </w:t>
    </w:r>
    <w:r>
      <w:fldChar w:fldCharType="begin"/>
    </w:r>
    <w:r>
      <w:instrText>DATE \@ YYYY</w:instrText>
    </w:r>
    <w:r>
      <w:fldChar w:fldCharType="separate"/>
    </w:r>
    <w:r w:rsidR="00270B4A">
      <w:rPr>
        <w:noProof/>
      </w:rPr>
      <w:t>2020</w:t>
    </w:r>
    <w:r>
      <w:fldChar w:fldCharType="end"/>
    </w:r>
    <w:r>
      <w:ptab w:relativeTo="margin" w:alignment="center" w:leader="none"/>
    </w:r>
    <w:r>
      <w:t xml:space="preserve"> Stand: </w:t>
    </w:r>
    <w:del w:id="303" w:author="IQTIG" w:date="2020-06-29T12:32:00Z">
      <w:r w:rsidR="00270B4A">
        <w:delText>29.04</w:delText>
      </w:r>
    </w:del>
    <w:ins w:id="304" w:author="IQTIG" w:date="2020-06-29T12:32:00Z">
      <w:r>
        <w:t>26.06</w:t>
      </w:r>
    </w:ins>
    <w:r>
      <w:t>.2020</w:t>
    </w:r>
    <w:r>
      <w:ptab w:relativeTo="margin" w:alignment="right" w:leader="none"/>
    </w:r>
    <w:r>
      <w:t xml:space="preserve"> </w:t>
    </w:r>
    <w:r>
      <w:fldChar w:fldCharType="begin"/>
    </w:r>
    <w:r>
      <w:instrText xml:space="preserve"> PAGE  \* Arabic  \* MERGEFORMAT </w:instrText>
    </w:r>
    <w:r>
      <w:fldChar w:fldCharType="separate"/>
    </w:r>
    <w:r>
      <w:rPr>
        <w:noProof/>
      </w:rPr>
      <w:t>109</w:t>
    </w:r>
    <w:r>
      <w:fldChar w:fldCharType="end"/>
    </w:r>
  </w:p>
</w:ftr>
</file>

<file path=word/footer1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207636" w14:textId="77777777" w:rsidR="00EF243C" w:rsidRDefault="00270B4A">
    <w:pPr>
      <w:pStyle w:val="Fuzeile"/>
    </w:pPr>
  </w:p>
</w:ftr>
</file>

<file path=word/footer1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76E63" w14:textId="77777777" w:rsidR="00E547C8" w:rsidRDefault="00270B4A">
    <w:pPr>
      <w:pStyle w:val="Fuzeile"/>
    </w:pPr>
  </w:p>
</w:ftr>
</file>

<file path=word/footer1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A116A6" w14:textId="1DFDC549" w:rsidR="00341F5C" w:rsidRDefault="00282A57">
    <w:pPr>
      <w:pStyle w:val="Fuzeile"/>
    </w:pPr>
    <w:r>
      <w:t xml:space="preserve">© IQTIG </w:t>
    </w:r>
    <w:r>
      <w:fldChar w:fldCharType="begin"/>
    </w:r>
    <w:r>
      <w:instrText>DATE \@ YYYY</w:instrText>
    </w:r>
    <w:r>
      <w:fldChar w:fldCharType="separate"/>
    </w:r>
    <w:r w:rsidR="00270B4A">
      <w:rPr>
        <w:noProof/>
      </w:rPr>
      <w:t>2020</w:t>
    </w:r>
    <w:r>
      <w:fldChar w:fldCharType="end"/>
    </w:r>
    <w:r>
      <w:ptab w:relativeTo="margin" w:alignment="center" w:leader="none"/>
    </w:r>
    <w:r>
      <w:t xml:space="preserve"> Stand: </w:t>
    </w:r>
    <w:del w:id="305" w:author="IQTIG" w:date="2020-06-29T12:32:00Z">
      <w:r w:rsidR="00270B4A">
        <w:delText>29.04</w:delText>
      </w:r>
    </w:del>
    <w:ins w:id="306" w:author="IQTIG" w:date="2020-06-29T12:32:00Z">
      <w:r>
        <w:t>26.06</w:t>
      </w:r>
    </w:ins>
    <w:r>
      <w:t>.2020</w:t>
    </w:r>
    <w:r>
      <w:ptab w:relativeTo="margin" w:alignment="right" w:leader="none"/>
    </w:r>
    <w:r>
      <w:t xml:space="preserve"> </w:t>
    </w:r>
    <w:r>
      <w:fldChar w:fldCharType="begin"/>
    </w:r>
    <w:r>
      <w:instrText xml:space="preserve"> PAGE  \* Arabic  \* MERGEFORMAT </w:instrText>
    </w:r>
    <w:r>
      <w:fldChar w:fldCharType="separate"/>
    </w:r>
    <w:r>
      <w:rPr>
        <w:noProof/>
      </w:rPr>
      <w:t>110</w:t>
    </w:r>
    <w:r>
      <w:fldChar w:fldCharType="end"/>
    </w:r>
  </w:p>
</w:ftr>
</file>

<file path=word/footer1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34B0DC" w14:textId="77777777" w:rsidR="00E547C8" w:rsidRDefault="00270B4A">
    <w:pPr>
      <w:pStyle w:val="Fuzeile"/>
    </w:pPr>
  </w:p>
</w:ftr>
</file>

<file path=word/footer1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364F0" w14:textId="77777777" w:rsidR="0063668E" w:rsidRDefault="00270B4A">
    <w:pPr>
      <w:pStyle w:val="Fuzeile"/>
    </w:pPr>
  </w:p>
</w:ftr>
</file>

<file path=word/footer1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E98D8" w14:textId="1D44F6C5" w:rsidR="009546F6" w:rsidRPr="00151AC1" w:rsidRDefault="00282A57" w:rsidP="00151AC1">
    <w:pPr>
      <w:pStyle w:val="Fuzeile"/>
    </w:pPr>
    <w:r>
      <w:t xml:space="preserve">© IQTIG </w:t>
    </w:r>
    <w:r>
      <w:fldChar w:fldCharType="begin"/>
    </w:r>
    <w:r>
      <w:instrText>DATE \@ YYYY</w:instrText>
    </w:r>
    <w:r>
      <w:fldChar w:fldCharType="separate"/>
    </w:r>
    <w:r w:rsidR="00270B4A">
      <w:rPr>
        <w:noProof/>
      </w:rPr>
      <w:t>2020</w:t>
    </w:r>
    <w:r>
      <w:fldChar w:fldCharType="end"/>
    </w:r>
    <w:r>
      <w:ptab w:relativeTo="margin" w:alignment="center" w:leader="none"/>
    </w:r>
    <w:r>
      <w:t xml:space="preserve"> Stand: </w:t>
    </w:r>
    <w:del w:id="309" w:author="IQTIG" w:date="2020-06-29T12:32:00Z">
      <w:r w:rsidR="00270B4A">
        <w:delText>29.04</w:delText>
      </w:r>
    </w:del>
    <w:ins w:id="310" w:author="IQTIG" w:date="2020-06-29T12:32:00Z">
      <w:r>
        <w:t>26.06</w:t>
      </w:r>
    </w:ins>
    <w:r>
      <w:t>.2020</w:t>
    </w:r>
    <w:r>
      <w:ptab w:relativeTo="margin" w:alignment="right" w:leader="none"/>
    </w:r>
    <w:r>
      <w:t xml:space="preserve"> </w:t>
    </w:r>
    <w:r>
      <w:fldChar w:fldCharType="begin"/>
    </w:r>
    <w:r>
      <w:instrText xml:space="preserve"> PAGE  \* Arabic  \* MERGEFORMAT </w:instrText>
    </w:r>
    <w:r>
      <w:fldChar w:fldCharType="separate"/>
    </w:r>
    <w:r>
      <w:rPr>
        <w:noProof/>
      </w:rPr>
      <w:t>111</w:t>
    </w:r>
    <w:r>
      <w:fldChar w:fldCharType="end"/>
    </w:r>
  </w:p>
</w:ftr>
</file>

<file path=word/footer1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F0974C" w14:textId="77777777" w:rsidR="0063668E" w:rsidRDefault="00270B4A">
    <w:pPr>
      <w:pStyle w:val="Fuzeile"/>
    </w:pPr>
  </w:p>
</w:ftr>
</file>

<file path=word/footer1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1DA01" w14:textId="77777777" w:rsidR="00EF243C" w:rsidRDefault="00270B4A">
    <w:pPr>
      <w:pStyle w:val="Fuzeile"/>
    </w:pPr>
  </w:p>
</w:ftr>
</file>

<file path=word/footer1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F78A62" w14:textId="58396400" w:rsidR="00D163B8" w:rsidRDefault="00282A57">
    <w:pPr>
      <w:pStyle w:val="Fuzeile"/>
    </w:pPr>
    <w:r>
      <w:t xml:space="preserve">© IQTIG </w:t>
    </w:r>
    <w:r>
      <w:fldChar w:fldCharType="begin"/>
    </w:r>
    <w:r>
      <w:instrText>DATE \@ YYYY</w:instrText>
    </w:r>
    <w:r>
      <w:fldChar w:fldCharType="separate"/>
    </w:r>
    <w:r w:rsidR="00270B4A">
      <w:rPr>
        <w:noProof/>
      </w:rPr>
      <w:t>2020</w:t>
    </w:r>
    <w:r>
      <w:fldChar w:fldCharType="end"/>
    </w:r>
    <w:r>
      <w:ptab w:relativeTo="margin" w:alignment="center" w:leader="none"/>
    </w:r>
    <w:r>
      <w:t xml:space="preserve"> Stand: </w:t>
    </w:r>
    <w:del w:id="311" w:author="IQTIG" w:date="2020-06-29T12:32:00Z">
      <w:r w:rsidR="00270B4A">
        <w:delText>29.04</w:delText>
      </w:r>
    </w:del>
    <w:ins w:id="312" w:author="IQTIG" w:date="2020-06-29T12:32:00Z">
      <w:r>
        <w:t>26.06</w:t>
      </w:r>
    </w:ins>
    <w:r>
      <w:t>.2020</w:t>
    </w:r>
    <w:r>
      <w:ptab w:relativeTo="margin" w:alignment="right" w:leader="none"/>
    </w:r>
    <w:r>
      <w:t xml:space="preserve"> </w:t>
    </w:r>
    <w:r>
      <w:fldChar w:fldCharType="begin"/>
    </w:r>
    <w:r>
      <w:instrText xml:space="preserve"> PAGE  \* Arabic  \* MERGEFORMAT </w:instrText>
    </w:r>
    <w:r>
      <w:fldChar w:fldCharType="separate"/>
    </w:r>
    <w:r>
      <w:rPr>
        <w:noProof/>
      </w:rPr>
      <w:t>117</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435D4" w14:textId="77777777" w:rsidR="00EF243C" w:rsidRDefault="00270B4A">
    <w:pPr>
      <w:pStyle w:val="Fuzeile"/>
    </w:pPr>
  </w:p>
</w:ftr>
</file>

<file path=word/footer1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B3A0F" w14:textId="77777777" w:rsidR="00EF243C" w:rsidRDefault="00270B4A">
    <w:pPr>
      <w:pStyle w:val="Fuzeile"/>
    </w:pPr>
  </w:p>
</w:ftr>
</file>

<file path=word/footer1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ADAC7C" w14:textId="77777777" w:rsidR="00E547C8" w:rsidRDefault="00270B4A">
    <w:pPr>
      <w:pStyle w:val="Fuzeile"/>
    </w:pPr>
  </w:p>
</w:ftr>
</file>

<file path=word/footer1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33015" w14:textId="6BBDEB93" w:rsidR="00341F5C" w:rsidRDefault="00282A57">
    <w:pPr>
      <w:pStyle w:val="Fuzeile"/>
    </w:pPr>
    <w:r>
      <w:t xml:space="preserve">© IQTIG </w:t>
    </w:r>
    <w:r>
      <w:fldChar w:fldCharType="begin"/>
    </w:r>
    <w:r>
      <w:instrText>DATE \@ YYYY</w:instrText>
    </w:r>
    <w:r>
      <w:fldChar w:fldCharType="separate"/>
    </w:r>
    <w:r w:rsidR="00270B4A">
      <w:rPr>
        <w:noProof/>
      </w:rPr>
      <w:t>2020</w:t>
    </w:r>
    <w:r>
      <w:fldChar w:fldCharType="end"/>
    </w:r>
    <w:r>
      <w:ptab w:relativeTo="margin" w:alignment="center" w:leader="none"/>
    </w:r>
    <w:r>
      <w:t xml:space="preserve"> Stand: </w:t>
    </w:r>
    <w:del w:id="313" w:author="IQTIG" w:date="2020-06-29T12:32:00Z">
      <w:r w:rsidR="00270B4A">
        <w:delText>29.04</w:delText>
      </w:r>
    </w:del>
    <w:ins w:id="314" w:author="IQTIG" w:date="2020-06-29T12:32:00Z">
      <w:r>
        <w:t>26.06</w:t>
      </w:r>
    </w:ins>
    <w:r>
      <w:t>.2020</w:t>
    </w:r>
    <w:r>
      <w:ptab w:relativeTo="margin" w:alignment="right" w:leader="none"/>
    </w:r>
    <w:r>
      <w:t xml:space="preserve"> </w:t>
    </w:r>
    <w:r>
      <w:fldChar w:fldCharType="begin"/>
    </w:r>
    <w:r>
      <w:instrText xml:space="preserve"> PAGE  \* Arabic  \* MERGEFORMAT </w:instrText>
    </w:r>
    <w:r>
      <w:fldChar w:fldCharType="separate"/>
    </w:r>
    <w:r>
      <w:rPr>
        <w:noProof/>
      </w:rPr>
      <w:t>118</w:t>
    </w:r>
    <w:r>
      <w:fldChar w:fldCharType="end"/>
    </w:r>
  </w:p>
</w:ftr>
</file>

<file path=word/footer1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69306" w14:textId="77777777" w:rsidR="00E547C8" w:rsidRDefault="00270B4A">
    <w:pPr>
      <w:pStyle w:val="Fuzeile"/>
    </w:pPr>
  </w:p>
</w:ftr>
</file>

<file path=word/footer1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8315D" w14:textId="77777777" w:rsidR="0063668E" w:rsidRDefault="00270B4A">
    <w:pPr>
      <w:pStyle w:val="Fuzeile"/>
    </w:pPr>
  </w:p>
</w:ftr>
</file>

<file path=word/footer1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4088F" w14:textId="6E2F6781" w:rsidR="009546F6" w:rsidRPr="00151AC1" w:rsidRDefault="00282A57" w:rsidP="00151AC1">
    <w:pPr>
      <w:pStyle w:val="Fuzeile"/>
    </w:pPr>
    <w:r>
      <w:t xml:space="preserve">© IQTIG </w:t>
    </w:r>
    <w:r>
      <w:fldChar w:fldCharType="begin"/>
    </w:r>
    <w:r>
      <w:instrText>DATE \@ YYYY</w:instrText>
    </w:r>
    <w:r>
      <w:fldChar w:fldCharType="separate"/>
    </w:r>
    <w:r w:rsidR="00270B4A">
      <w:rPr>
        <w:noProof/>
      </w:rPr>
      <w:t>2020</w:t>
    </w:r>
    <w:r>
      <w:fldChar w:fldCharType="end"/>
    </w:r>
    <w:r>
      <w:ptab w:relativeTo="margin" w:alignment="center" w:leader="none"/>
    </w:r>
    <w:r>
      <w:t xml:space="preserve"> Stand: </w:t>
    </w:r>
    <w:del w:id="317" w:author="IQTIG" w:date="2020-06-29T12:32:00Z">
      <w:r w:rsidR="00270B4A">
        <w:delText>29.04</w:delText>
      </w:r>
    </w:del>
    <w:ins w:id="318" w:author="IQTIG" w:date="2020-06-29T12:32:00Z">
      <w:r>
        <w:t>26.06</w:t>
      </w:r>
    </w:ins>
    <w:r>
      <w:t>.2020</w:t>
    </w:r>
    <w:r>
      <w:ptab w:relativeTo="margin" w:alignment="right" w:leader="none"/>
    </w:r>
    <w:r>
      <w:t xml:space="preserve"> </w:t>
    </w:r>
    <w:r>
      <w:fldChar w:fldCharType="begin"/>
    </w:r>
    <w:r>
      <w:instrText xml:space="preserve"> PAGE  \* Arabic  \* MERGEFORMAT </w:instrText>
    </w:r>
    <w:r>
      <w:fldChar w:fldCharType="separate"/>
    </w:r>
    <w:r>
      <w:rPr>
        <w:noProof/>
      </w:rPr>
      <w:t>119</w:t>
    </w:r>
    <w:r>
      <w:fldChar w:fldCharType="end"/>
    </w:r>
  </w:p>
</w:ftr>
</file>

<file path=word/footer1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2F207" w14:textId="77777777" w:rsidR="0063668E" w:rsidRDefault="00270B4A">
    <w:pPr>
      <w:pStyle w:val="Fuzeile"/>
    </w:pPr>
  </w:p>
</w:ftr>
</file>

<file path=word/footer1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13426" w14:textId="77777777" w:rsidR="00EF243C" w:rsidRDefault="00270B4A">
    <w:pPr>
      <w:pStyle w:val="Fuzeile"/>
    </w:pPr>
  </w:p>
</w:ftr>
</file>

<file path=word/footer1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2FC81" w14:textId="542892C4" w:rsidR="00D163B8" w:rsidRDefault="00282A57">
    <w:pPr>
      <w:pStyle w:val="Fuzeile"/>
    </w:pPr>
    <w:r>
      <w:t xml:space="preserve">© IQTIG </w:t>
    </w:r>
    <w:r>
      <w:fldChar w:fldCharType="begin"/>
    </w:r>
    <w:r>
      <w:instrText>DATE \@ YYYY</w:instrText>
    </w:r>
    <w:r>
      <w:fldChar w:fldCharType="separate"/>
    </w:r>
    <w:r w:rsidR="00270B4A">
      <w:rPr>
        <w:noProof/>
      </w:rPr>
      <w:t>2020</w:t>
    </w:r>
    <w:r>
      <w:fldChar w:fldCharType="end"/>
    </w:r>
    <w:r>
      <w:ptab w:relativeTo="margin" w:alignment="center" w:leader="none"/>
    </w:r>
    <w:r>
      <w:t xml:space="preserve"> Stand: </w:t>
    </w:r>
    <w:del w:id="319" w:author="IQTIG" w:date="2020-06-29T12:32:00Z">
      <w:r w:rsidR="00270B4A">
        <w:delText>29.04</w:delText>
      </w:r>
    </w:del>
    <w:ins w:id="320" w:author="IQTIG" w:date="2020-06-29T12:32:00Z">
      <w:r>
        <w:t>26.06</w:t>
      </w:r>
    </w:ins>
    <w:r>
      <w:t>.2020</w:t>
    </w:r>
    <w:r>
      <w:ptab w:relativeTo="margin" w:alignment="right" w:leader="none"/>
    </w:r>
    <w:r>
      <w:t xml:space="preserve"> </w:t>
    </w:r>
    <w:r>
      <w:fldChar w:fldCharType="begin"/>
    </w:r>
    <w:r>
      <w:instrText xml:space="preserve"> PAGE  \* Arabic  \* MERGEFORMAT </w:instrText>
    </w:r>
    <w:r>
      <w:fldChar w:fldCharType="separate"/>
    </w:r>
    <w:r>
      <w:rPr>
        <w:noProof/>
      </w:rPr>
      <w:t>122</w:t>
    </w:r>
    <w:r>
      <w:fldChar w:fldCharType="end"/>
    </w:r>
  </w:p>
</w:ftr>
</file>

<file path=word/footer1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6BEAF" w14:textId="77777777" w:rsidR="00EF243C" w:rsidRDefault="00270B4A">
    <w:pPr>
      <w:pStyle w:val="Fuzeile"/>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E90FFA" w14:textId="77777777" w:rsidR="00EF243C" w:rsidRDefault="00270B4A">
    <w:pPr>
      <w:pStyle w:val="Fuzeile"/>
    </w:pPr>
  </w:p>
</w:ftr>
</file>

<file path=word/footer1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E49F9" w14:textId="77777777" w:rsidR="00E547C8" w:rsidRDefault="00270B4A">
    <w:pPr>
      <w:pStyle w:val="Fuzeile"/>
    </w:pPr>
  </w:p>
</w:ftr>
</file>

<file path=word/footer1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B1F5EB" w14:textId="1D371758" w:rsidR="00341F5C" w:rsidRDefault="00282A57">
    <w:pPr>
      <w:pStyle w:val="Fuzeile"/>
    </w:pPr>
    <w:r>
      <w:t xml:space="preserve">© IQTIG </w:t>
    </w:r>
    <w:r>
      <w:fldChar w:fldCharType="begin"/>
    </w:r>
    <w:r>
      <w:instrText>DATE \@ YYYY</w:instrText>
    </w:r>
    <w:r>
      <w:fldChar w:fldCharType="separate"/>
    </w:r>
    <w:r w:rsidR="00270B4A">
      <w:rPr>
        <w:noProof/>
      </w:rPr>
      <w:t>2020</w:t>
    </w:r>
    <w:r>
      <w:fldChar w:fldCharType="end"/>
    </w:r>
    <w:r>
      <w:ptab w:relativeTo="margin" w:alignment="center" w:leader="none"/>
    </w:r>
    <w:r>
      <w:t xml:space="preserve"> Stand: </w:t>
    </w:r>
    <w:del w:id="321" w:author="IQTIG" w:date="2020-06-29T12:32:00Z">
      <w:r w:rsidR="00270B4A">
        <w:delText>29.04</w:delText>
      </w:r>
    </w:del>
    <w:ins w:id="322" w:author="IQTIG" w:date="2020-06-29T12:32:00Z">
      <w:r>
        <w:t>26.06</w:t>
      </w:r>
    </w:ins>
    <w:r>
      <w:t>.2020</w:t>
    </w:r>
    <w:r>
      <w:ptab w:relativeTo="margin" w:alignment="right" w:leader="none"/>
    </w:r>
    <w:r>
      <w:t xml:space="preserve"> </w:t>
    </w:r>
    <w:r>
      <w:fldChar w:fldCharType="begin"/>
    </w:r>
    <w:r>
      <w:instrText xml:space="preserve"> PAGE  \* Arabic  \* MERGEFORMAT </w:instrText>
    </w:r>
    <w:r>
      <w:fldChar w:fldCharType="separate"/>
    </w:r>
    <w:r>
      <w:rPr>
        <w:noProof/>
      </w:rPr>
      <w:t>124</w:t>
    </w:r>
    <w:r>
      <w:fldChar w:fldCharType="end"/>
    </w:r>
  </w:p>
</w:ftr>
</file>

<file path=word/footer1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329616" w14:textId="77777777" w:rsidR="00E547C8" w:rsidRDefault="00270B4A">
    <w:pPr>
      <w:pStyle w:val="Fuzeile"/>
    </w:pPr>
  </w:p>
</w:ftr>
</file>

<file path=word/footer1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146B80" w14:textId="77777777" w:rsidR="0063668E" w:rsidRDefault="00270B4A">
    <w:pPr>
      <w:pStyle w:val="Fuzeile"/>
    </w:pPr>
  </w:p>
</w:ftr>
</file>

<file path=word/footer1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A680CA" w14:textId="554A96A4" w:rsidR="009546F6" w:rsidRPr="00151AC1" w:rsidRDefault="00282A57" w:rsidP="00151AC1">
    <w:pPr>
      <w:pStyle w:val="Fuzeile"/>
    </w:pPr>
    <w:r>
      <w:t xml:space="preserve">© IQTIG </w:t>
    </w:r>
    <w:r>
      <w:fldChar w:fldCharType="begin"/>
    </w:r>
    <w:r>
      <w:instrText>DATE \@ YYYY</w:instrText>
    </w:r>
    <w:r>
      <w:fldChar w:fldCharType="separate"/>
    </w:r>
    <w:r w:rsidR="00270B4A">
      <w:rPr>
        <w:noProof/>
      </w:rPr>
      <w:t>2020</w:t>
    </w:r>
    <w:r>
      <w:fldChar w:fldCharType="end"/>
    </w:r>
    <w:r>
      <w:ptab w:relativeTo="margin" w:alignment="center" w:leader="none"/>
    </w:r>
    <w:r>
      <w:t xml:space="preserve"> Stand: </w:t>
    </w:r>
    <w:del w:id="325" w:author="IQTIG" w:date="2020-06-29T12:32:00Z">
      <w:r w:rsidR="00270B4A">
        <w:delText>29.04</w:delText>
      </w:r>
    </w:del>
    <w:ins w:id="326" w:author="IQTIG" w:date="2020-06-29T12:32:00Z">
      <w:r>
        <w:t>26.06</w:t>
      </w:r>
    </w:ins>
    <w:r>
      <w:t>.2020</w:t>
    </w:r>
    <w:r>
      <w:ptab w:relativeTo="margin" w:alignment="right" w:leader="none"/>
    </w:r>
    <w:r>
      <w:t xml:space="preserve"> </w:t>
    </w:r>
    <w:r>
      <w:fldChar w:fldCharType="begin"/>
    </w:r>
    <w:r>
      <w:instrText xml:space="preserve"> PAGE  \* Arabic  \* MERGEFORMAT </w:instrText>
    </w:r>
    <w:r>
      <w:fldChar w:fldCharType="separate"/>
    </w:r>
    <w:r>
      <w:rPr>
        <w:noProof/>
      </w:rPr>
      <w:t>126</w:t>
    </w:r>
    <w:r>
      <w:fldChar w:fldCharType="end"/>
    </w:r>
  </w:p>
</w:ftr>
</file>

<file path=word/footer1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535098" w14:textId="77777777" w:rsidR="0063668E" w:rsidRDefault="00270B4A">
    <w:pPr>
      <w:pStyle w:val="Fuzeile"/>
    </w:pPr>
  </w:p>
</w:ftr>
</file>

<file path=word/footer1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F27B6" w14:textId="77777777" w:rsidR="00EF243C" w:rsidRDefault="00270B4A">
    <w:pPr>
      <w:pStyle w:val="Fuzeile"/>
    </w:pPr>
  </w:p>
</w:ftr>
</file>

<file path=word/footer1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5C5F4C" w14:textId="0E877577" w:rsidR="00D163B8" w:rsidRDefault="00282A57">
    <w:pPr>
      <w:pStyle w:val="Fuzeile"/>
    </w:pPr>
    <w:r>
      <w:t xml:space="preserve">© IQTIG </w:t>
    </w:r>
    <w:r>
      <w:fldChar w:fldCharType="begin"/>
    </w:r>
    <w:r>
      <w:instrText>DATE \@ YYYY</w:instrText>
    </w:r>
    <w:r>
      <w:fldChar w:fldCharType="separate"/>
    </w:r>
    <w:r w:rsidR="00270B4A">
      <w:rPr>
        <w:noProof/>
      </w:rPr>
      <w:t>2020</w:t>
    </w:r>
    <w:r>
      <w:fldChar w:fldCharType="end"/>
    </w:r>
    <w:r>
      <w:ptab w:relativeTo="margin" w:alignment="center" w:leader="none"/>
    </w:r>
    <w:r>
      <w:t xml:space="preserve"> Stand: </w:t>
    </w:r>
    <w:del w:id="327" w:author="IQTIG" w:date="2020-06-29T12:32:00Z">
      <w:r w:rsidR="00270B4A">
        <w:delText>29.04</w:delText>
      </w:r>
    </w:del>
    <w:ins w:id="328" w:author="IQTIG" w:date="2020-06-29T12:32:00Z">
      <w:r>
        <w:t>26.06</w:t>
      </w:r>
    </w:ins>
    <w:r>
      <w:t>.2020</w:t>
    </w:r>
    <w:r>
      <w:ptab w:relativeTo="margin" w:alignment="right" w:leader="none"/>
    </w:r>
    <w:r>
      <w:t xml:space="preserve"> </w:t>
    </w:r>
    <w:r>
      <w:fldChar w:fldCharType="begin"/>
    </w:r>
    <w:r>
      <w:instrText xml:space="preserve"> PAGE  \* Arabic  \* MERGEFORMAT </w:instrText>
    </w:r>
    <w:r>
      <w:fldChar w:fldCharType="separate"/>
    </w:r>
    <w:r>
      <w:rPr>
        <w:noProof/>
      </w:rPr>
      <w:t>128</w:t>
    </w:r>
    <w:r>
      <w:fldChar w:fldCharType="end"/>
    </w:r>
  </w:p>
</w:ftr>
</file>

<file path=word/footer1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14596" w14:textId="77777777" w:rsidR="00EF243C" w:rsidRDefault="00270B4A">
    <w:pPr>
      <w:pStyle w:val="Fuzeile"/>
    </w:pPr>
  </w:p>
</w:ftr>
</file>

<file path=word/footer1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11A644" w14:textId="77777777" w:rsidR="00E547C8" w:rsidRDefault="00270B4A">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5D2795" w14:textId="1E358D9A" w:rsidR="00D163B8" w:rsidRDefault="00282A57">
    <w:pPr>
      <w:pStyle w:val="Fuzeile"/>
    </w:pPr>
    <w:r>
      <w:t xml:space="preserve">© IQTIG </w:t>
    </w:r>
    <w:r>
      <w:fldChar w:fldCharType="begin"/>
    </w:r>
    <w:r>
      <w:instrText>DATE \@ YYYY</w:instrText>
    </w:r>
    <w:r>
      <w:fldChar w:fldCharType="separate"/>
    </w:r>
    <w:r w:rsidR="00270B4A">
      <w:rPr>
        <w:noProof/>
      </w:rPr>
      <w:t>2020</w:t>
    </w:r>
    <w:r>
      <w:fldChar w:fldCharType="end"/>
    </w:r>
    <w:r>
      <w:ptab w:relativeTo="margin" w:alignment="center" w:leader="none"/>
    </w:r>
    <w:r>
      <w:t xml:space="preserve"> Stand: </w:t>
    </w:r>
    <w:del w:id="190" w:author="IQTIG" w:date="2020-06-29T12:32:00Z">
      <w:r w:rsidR="00270B4A">
        <w:delText>29.04</w:delText>
      </w:r>
    </w:del>
    <w:ins w:id="191" w:author="IQTIG" w:date="2020-06-29T12:32:00Z">
      <w:r>
        <w:t>26.06</w:t>
      </w:r>
    </w:ins>
    <w:r>
      <w:t>.2020</w:t>
    </w:r>
    <w:r>
      <w:ptab w:relativeTo="margin" w:alignment="right" w:leader="none"/>
    </w:r>
    <w:r>
      <w:t xml:space="preserve"> </w:t>
    </w:r>
    <w:r>
      <w:fldChar w:fldCharType="begin"/>
    </w:r>
    <w:r>
      <w:instrText xml:space="preserve"> PAGE  \* Arabic  \* MERGEFORMAT </w:instrText>
    </w:r>
    <w:r>
      <w:fldChar w:fldCharType="separate"/>
    </w:r>
    <w:r w:rsidR="00270B4A">
      <w:rPr>
        <w:noProof/>
      </w:rPr>
      <w:t>12</w:t>
    </w:r>
    <w:r>
      <w:fldChar w:fldCharType="end"/>
    </w:r>
  </w:p>
</w:ftr>
</file>

<file path=word/footer1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37F743" w14:textId="50EC8866" w:rsidR="00341F5C" w:rsidRDefault="00282A57">
    <w:pPr>
      <w:pStyle w:val="Fuzeile"/>
    </w:pPr>
    <w:r>
      <w:t xml:space="preserve">© IQTIG </w:t>
    </w:r>
    <w:r>
      <w:fldChar w:fldCharType="begin"/>
    </w:r>
    <w:r>
      <w:instrText>DATE \@ YYYY</w:instrText>
    </w:r>
    <w:r>
      <w:fldChar w:fldCharType="separate"/>
    </w:r>
    <w:r w:rsidR="00270B4A">
      <w:rPr>
        <w:noProof/>
      </w:rPr>
      <w:t>2020</w:t>
    </w:r>
    <w:r>
      <w:fldChar w:fldCharType="end"/>
    </w:r>
    <w:r>
      <w:ptab w:relativeTo="margin" w:alignment="center" w:leader="none"/>
    </w:r>
    <w:r>
      <w:t xml:space="preserve"> Stand: </w:t>
    </w:r>
    <w:del w:id="329" w:author="IQTIG" w:date="2020-06-29T12:32:00Z">
      <w:r w:rsidR="00270B4A">
        <w:delText>29.04</w:delText>
      </w:r>
    </w:del>
    <w:ins w:id="330" w:author="IQTIG" w:date="2020-06-29T12:32:00Z">
      <w:r>
        <w:t>26.06</w:t>
      </w:r>
    </w:ins>
    <w:r>
      <w:t>.2020</w:t>
    </w:r>
    <w:r>
      <w:ptab w:relativeTo="margin" w:alignment="right" w:leader="none"/>
    </w:r>
    <w:r>
      <w:t xml:space="preserve"> </w:t>
    </w:r>
    <w:r>
      <w:fldChar w:fldCharType="begin"/>
    </w:r>
    <w:r>
      <w:instrText xml:space="preserve"> PAGE  \* Arabic  \* MERGEFORMAT </w:instrText>
    </w:r>
    <w:r>
      <w:fldChar w:fldCharType="separate"/>
    </w:r>
    <w:r>
      <w:rPr>
        <w:noProof/>
      </w:rPr>
      <w:t>129</w:t>
    </w:r>
    <w:r>
      <w:fldChar w:fldCharType="end"/>
    </w:r>
  </w:p>
</w:ftr>
</file>

<file path=word/footer1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34DEA" w14:textId="77777777" w:rsidR="00E547C8" w:rsidRDefault="00270B4A">
    <w:pPr>
      <w:pStyle w:val="Fuzeile"/>
    </w:pPr>
  </w:p>
</w:ftr>
</file>

<file path=word/footer1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4AE95" w14:textId="77777777" w:rsidR="0063668E" w:rsidRDefault="00270B4A">
    <w:pPr>
      <w:pStyle w:val="Fuzeile"/>
    </w:pPr>
  </w:p>
</w:ftr>
</file>

<file path=word/footer1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D536A" w14:textId="2D7F5A01" w:rsidR="009546F6" w:rsidRPr="00151AC1" w:rsidRDefault="00282A57" w:rsidP="00151AC1">
    <w:pPr>
      <w:pStyle w:val="Fuzeile"/>
    </w:pPr>
    <w:r>
      <w:t xml:space="preserve">© IQTIG </w:t>
    </w:r>
    <w:r>
      <w:fldChar w:fldCharType="begin"/>
    </w:r>
    <w:r>
      <w:instrText>DATE \@ YYYY</w:instrText>
    </w:r>
    <w:r>
      <w:fldChar w:fldCharType="separate"/>
    </w:r>
    <w:r w:rsidR="00270B4A">
      <w:rPr>
        <w:noProof/>
      </w:rPr>
      <w:t>2020</w:t>
    </w:r>
    <w:r>
      <w:fldChar w:fldCharType="end"/>
    </w:r>
    <w:r>
      <w:ptab w:relativeTo="margin" w:alignment="center" w:leader="none"/>
    </w:r>
    <w:r>
      <w:t xml:space="preserve"> Stand: </w:t>
    </w:r>
    <w:del w:id="333" w:author="IQTIG" w:date="2020-06-29T12:32:00Z">
      <w:r w:rsidR="00270B4A">
        <w:delText>29.04</w:delText>
      </w:r>
    </w:del>
    <w:ins w:id="334" w:author="IQTIG" w:date="2020-06-29T12:32:00Z">
      <w:r>
        <w:t>26.06</w:t>
      </w:r>
    </w:ins>
    <w:r>
      <w:t>.2020</w:t>
    </w:r>
    <w:r>
      <w:ptab w:relativeTo="margin" w:alignment="right" w:leader="none"/>
    </w:r>
    <w:r>
      <w:t xml:space="preserve"> </w:t>
    </w:r>
    <w:r>
      <w:fldChar w:fldCharType="begin"/>
    </w:r>
    <w:r>
      <w:instrText xml:space="preserve"> PAGE  \* Arabic  \* MERGEFORMAT </w:instrText>
    </w:r>
    <w:r>
      <w:fldChar w:fldCharType="separate"/>
    </w:r>
    <w:r>
      <w:rPr>
        <w:noProof/>
      </w:rPr>
      <w:t>130</w:t>
    </w:r>
    <w:r>
      <w:fldChar w:fldCharType="end"/>
    </w:r>
  </w:p>
</w:ftr>
</file>

<file path=word/footer1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8570D" w14:textId="77777777" w:rsidR="0063668E" w:rsidRDefault="00270B4A">
    <w:pPr>
      <w:pStyle w:val="Fuzeile"/>
    </w:pPr>
  </w:p>
</w:ftr>
</file>

<file path=word/footer1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F99BE" w14:textId="77777777" w:rsidR="00EF243C" w:rsidRDefault="00270B4A">
    <w:pPr>
      <w:pStyle w:val="Fuzeile"/>
    </w:pPr>
  </w:p>
</w:ftr>
</file>

<file path=word/footer14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DB8D31" w14:textId="1AF46B4C" w:rsidR="00D163B8" w:rsidRDefault="00282A57">
    <w:pPr>
      <w:pStyle w:val="Fuzeile"/>
    </w:pPr>
    <w:r>
      <w:t xml:space="preserve">© IQTIG </w:t>
    </w:r>
    <w:r>
      <w:fldChar w:fldCharType="begin"/>
    </w:r>
    <w:r>
      <w:instrText>DATE \@ YYYY</w:instrText>
    </w:r>
    <w:r>
      <w:fldChar w:fldCharType="separate"/>
    </w:r>
    <w:r w:rsidR="00270B4A">
      <w:rPr>
        <w:noProof/>
      </w:rPr>
      <w:t>2020</w:t>
    </w:r>
    <w:r>
      <w:fldChar w:fldCharType="end"/>
    </w:r>
    <w:r>
      <w:ptab w:relativeTo="margin" w:alignment="center" w:leader="none"/>
    </w:r>
    <w:r>
      <w:t xml:space="preserve"> Stand: </w:t>
    </w:r>
    <w:del w:id="337" w:author="IQTIG" w:date="2020-06-29T12:32:00Z">
      <w:r w:rsidR="00270B4A">
        <w:delText>29.04</w:delText>
      </w:r>
    </w:del>
    <w:ins w:id="338" w:author="IQTIG" w:date="2020-06-29T12:32:00Z">
      <w:r>
        <w:t>26.06</w:t>
      </w:r>
    </w:ins>
    <w:r>
      <w:t>.2020</w:t>
    </w:r>
    <w:r>
      <w:ptab w:relativeTo="margin" w:alignment="right" w:leader="none"/>
    </w:r>
    <w:r>
      <w:t xml:space="preserve"> </w:t>
    </w:r>
    <w:r>
      <w:fldChar w:fldCharType="begin"/>
    </w:r>
    <w:r>
      <w:instrText xml:space="preserve"> PAGE  \* Arabic  \* MERGEFORMAT </w:instrText>
    </w:r>
    <w:r>
      <w:fldChar w:fldCharType="separate"/>
    </w:r>
    <w:r>
      <w:rPr>
        <w:noProof/>
      </w:rPr>
      <w:t>134</w:t>
    </w:r>
    <w:r>
      <w:fldChar w:fldCharType="end"/>
    </w:r>
  </w:p>
</w:ftr>
</file>

<file path=word/footer14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10ECC" w14:textId="77777777" w:rsidR="00EF243C" w:rsidRDefault="00270B4A">
    <w:pPr>
      <w:pStyle w:val="Fuzeile"/>
    </w:pPr>
  </w:p>
</w:ftr>
</file>

<file path=word/footer14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133D2" w14:textId="77777777" w:rsidR="00EF243C" w:rsidRDefault="00270B4A">
    <w:pPr>
      <w:pStyle w:val="Fuzeile"/>
    </w:pPr>
  </w:p>
</w:ftr>
</file>

<file path=word/footer14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4A1DC" w14:textId="1A0D7B36" w:rsidR="00D163B8" w:rsidRDefault="00282A57">
    <w:pPr>
      <w:pStyle w:val="Fuzeile"/>
    </w:pPr>
    <w:r>
      <w:t xml:space="preserve">© IQTIG </w:t>
    </w:r>
    <w:r>
      <w:fldChar w:fldCharType="begin"/>
    </w:r>
    <w:r>
      <w:instrText>DATE \@ YYYY</w:instrText>
    </w:r>
    <w:r>
      <w:fldChar w:fldCharType="separate"/>
    </w:r>
    <w:r w:rsidR="00270B4A">
      <w:rPr>
        <w:noProof/>
      </w:rPr>
      <w:t>2020</w:t>
    </w:r>
    <w:r>
      <w:fldChar w:fldCharType="end"/>
    </w:r>
    <w:r>
      <w:ptab w:relativeTo="margin" w:alignment="center" w:leader="none"/>
    </w:r>
    <w:r>
      <w:t xml:space="preserve"> Stand: </w:t>
    </w:r>
    <w:del w:id="341" w:author="IQTIG" w:date="2020-06-29T12:32:00Z">
      <w:r w:rsidR="00270B4A">
        <w:delText>29.04</w:delText>
      </w:r>
    </w:del>
    <w:ins w:id="342" w:author="IQTIG" w:date="2020-06-29T12:32:00Z">
      <w:r>
        <w:t>26.06</w:t>
      </w:r>
    </w:ins>
    <w:r>
      <w:t>.2020</w:t>
    </w:r>
    <w:r>
      <w:ptab w:relativeTo="margin" w:alignment="right" w:leader="none"/>
    </w:r>
    <w:r>
      <w:t xml:space="preserve"> </w:t>
    </w:r>
    <w:r>
      <w:fldChar w:fldCharType="begin"/>
    </w:r>
    <w:r>
      <w:instrText xml:space="preserve"> PAGE  \* Arabic  \* MERGEFORMAT </w:instrText>
    </w:r>
    <w:r>
      <w:fldChar w:fldCharType="separate"/>
    </w:r>
    <w:r>
      <w:rPr>
        <w:noProof/>
      </w:rPr>
      <w:t>138</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FF1CA" w14:textId="77777777" w:rsidR="00EF243C" w:rsidRDefault="00270B4A">
    <w:pPr>
      <w:pStyle w:val="Fuzeile"/>
    </w:pPr>
  </w:p>
</w:ftr>
</file>

<file path=word/footer15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784783" w14:textId="77777777" w:rsidR="00EF243C" w:rsidRDefault="00270B4A">
    <w:pPr>
      <w:pStyle w:val="Fuzeile"/>
    </w:pPr>
  </w:p>
</w:ftr>
</file>

<file path=word/footer15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AA07A5" w14:textId="77777777" w:rsidR="00E547C8" w:rsidRDefault="00270B4A">
    <w:pPr>
      <w:pStyle w:val="Fuzeile"/>
    </w:pPr>
  </w:p>
</w:ftr>
</file>

<file path=word/footer15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8DF28B" w14:textId="6E882BF6" w:rsidR="00341F5C" w:rsidRDefault="00282A57">
    <w:pPr>
      <w:pStyle w:val="Fuzeile"/>
    </w:pPr>
    <w:r>
      <w:t xml:space="preserve">© IQTIG </w:t>
    </w:r>
    <w:r>
      <w:fldChar w:fldCharType="begin"/>
    </w:r>
    <w:r>
      <w:instrText>DATE \@ YYYY</w:instrText>
    </w:r>
    <w:r>
      <w:fldChar w:fldCharType="separate"/>
    </w:r>
    <w:r w:rsidR="00270B4A">
      <w:rPr>
        <w:noProof/>
      </w:rPr>
      <w:t>2020</w:t>
    </w:r>
    <w:r>
      <w:fldChar w:fldCharType="end"/>
    </w:r>
    <w:r>
      <w:ptab w:relativeTo="margin" w:alignment="center" w:leader="none"/>
    </w:r>
    <w:r>
      <w:t xml:space="preserve"> Stand: </w:t>
    </w:r>
    <w:del w:id="343" w:author="IQTIG" w:date="2020-06-29T12:32:00Z">
      <w:r w:rsidR="00270B4A">
        <w:delText>29.04</w:delText>
      </w:r>
    </w:del>
    <w:ins w:id="344" w:author="IQTIG" w:date="2020-06-29T12:32:00Z">
      <w:r>
        <w:t>26.06</w:t>
      </w:r>
    </w:ins>
    <w:r>
      <w:t>.2020</w:t>
    </w:r>
    <w:r>
      <w:ptab w:relativeTo="margin" w:alignment="right" w:leader="none"/>
    </w:r>
    <w:r>
      <w:t xml:space="preserve"> </w:t>
    </w:r>
    <w:r>
      <w:fldChar w:fldCharType="begin"/>
    </w:r>
    <w:r>
      <w:instrText xml:space="preserve"> PAGE  \* Arabic  \* MERGEFORMAT </w:instrText>
    </w:r>
    <w:r>
      <w:fldChar w:fldCharType="separate"/>
    </w:r>
    <w:r>
      <w:rPr>
        <w:noProof/>
      </w:rPr>
      <w:t>139</w:t>
    </w:r>
    <w:r>
      <w:fldChar w:fldCharType="end"/>
    </w:r>
  </w:p>
</w:ftr>
</file>

<file path=word/footer15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18410" w14:textId="77777777" w:rsidR="00E547C8" w:rsidRDefault="00270B4A">
    <w:pPr>
      <w:pStyle w:val="Fuzeile"/>
    </w:pPr>
  </w:p>
</w:ftr>
</file>

<file path=word/footer15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9E2BA" w14:textId="77777777" w:rsidR="00234A70" w:rsidRDefault="00270B4A">
    <w:pPr>
      <w:pStyle w:val="Fuzeile"/>
    </w:pPr>
  </w:p>
</w:ftr>
</file>

<file path=word/footer15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15F4A" w14:textId="6A1D0536" w:rsidR="00257C02" w:rsidRPr="00652525" w:rsidRDefault="00282A57" w:rsidP="00652525">
    <w:pPr>
      <w:pStyle w:val="Fuzeile"/>
    </w:pPr>
    <w:r>
      <w:t xml:space="preserve">© IQTIG </w:t>
    </w:r>
    <w:r>
      <w:fldChar w:fldCharType="begin"/>
    </w:r>
    <w:r>
      <w:instrText>DATE \@ YYYY</w:instrText>
    </w:r>
    <w:r>
      <w:fldChar w:fldCharType="separate"/>
    </w:r>
    <w:r w:rsidR="00270B4A">
      <w:rPr>
        <w:noProof/>
      </w:rPr>
      <w:t>2020</w:t>
    </w:r>
    <w:r>
      <w:fldChar w:fldCharType="end"/>
    </w:r>
    <w:r>
      <w:ptab w:relativeTo="margin" w:alignment="center" w:leader="none"/>
    </w:r>
    <w:r>
      <w:t xml:space="preserve"> Stand: </w:t>
    </w:r>
    <w:del w:id="377" w:author="IQTIG" w:date="2020-06-29T12:32:00Z">
      <w:r w:rsidR="00270B4A">
        <w:delText>29.04</w:delText>
      </w:r>
    </w:del>
    <w:ins w:id="378" w:author="IQTIG" w:date="2020-06-29T12:32:00Z">
      <w:r>
        <w:t>26.06</w:t>
      </w:r>
    </w:ins>
    <w:r>
      <w:t>.2020</w:t>
    </w:r>
    <w:r>
      <w:ptab w:relativeTo="margin" w:alignment="right" w:leader="none"/>
    </w:r>
    <w:r>
      <w:t xml:space="preserve"> </w:t>
    </w:r>
    <w:r>
      <w:fldChar w:fldCharType="begin"/>
    </w:r>
    <w:r>
      <w:instrText xml:space="preserve"> PAGE  \* Arabic  \* MERGEFORMAT </w:instrText>
    </w:r>
    <w:r>
      <w:fldChar w:fldCharType="separate"/>
    </w:r>
    <w:r>
      <w:rPr>
        <w:noProof/>
      </w:rPr>
      <w:t>140</w:t>
    </w:r>
    <w:r>
      <w:fldChar w:fldCharType="end"/>
    </w:r>
  </w:p>
</w:ftr>
</file>

<file path=word/footer15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29DCB" w14:textId="77777777" w:rsidR="00234A70" w:rsidRDefault="00270B4A">
    <w:pPr>
      <w:pStyle w:val="Fuzeile"/>
    </w:pPr>
  </w:p>
</w:ftr>
</file>

<file path=word/footer15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2C614" w14:textId="77777777" w:rsidR="00652525" w:rsidRDefault="00270B4A">
    <w:pPr>
      <w:pStyle w:val="Fuzeile"/>
    </w:pPr>
  </w:p>
</w:ftr>
</file>

<file path=word/footer15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C97AA5" w14:textId="7F2392A6" w:rsidR="00257C02" w:rsidRPr="00652525" w:rsidRDefault="00282A57" w:rsidP="00652525">
    <w:pPr>
      <w:pStyle w:val="Fuzeile"/>
    </w:pPr>
    <w:r>
      <w:t xml:space="preserve">© IQTIG </w:t>
    </w:r>
    <w:r>
      <w:fldChar w:fldCharType="begin"/>
    </w:r>
    <w:r>
      <w:instrText>DATE \@ YYYY</w:instrText>
    </w:r>
    <w:r>
      <w:fldChar w:fldCharType="separate"/>
    </w:r>
    <w:r w:rsidR="00270B4A">
      <w:rPr>
        <w:noProof/>
      </w:rPr>
      <w:t>2020</w:t>
    </w:r>
    <w:r>
      <w:fldChar w:fldCharType="end"/>
    </w:r>
    <w:r>
      <w:ptab w:relativeTo="margin" w:alignment="center" w:leader="none"/>
    </w:r>
    <w:r>
      <w:t xml:space="preserve"> Stand: </w:t>
    </w:r>
    <w:del w:id="381" w:author="IQTIG" w:date="2020-06-29T12:32:00Z">
      <w:r w:rsidR="00270B4A">
        <w:delText>29.04</w:delText>
      </w:r>
    </w:del>
    <w:ins w:id="382" w:author="IQTIG" w:date="2020-06-29T12:32:00Z">
      <w:r>
        <w:t>26.06</w:t>
      </w:r>
    </w:ins>
    <w:r>
      <w:t>.2020</w:t>
    </w:r>
    <w:r>
      <w:ptab w:relativeTo="margin" w:alignment="right" w:leader="none"/>
    </w:r>
    <w:r>
      <w:t xml:space="preserve"> </w:t>
    </w:r>
    <w:r>
      <w:fldChar w:fldCharType="begin"/>
    </w:r>
    <w:r>
      <w:instrText xml:space="preserve"> PAGE  \* Arabic  \* MERGEFORMAT </w:instrText>
    </w:r>
    <w:r>
      <w:fldChar w:fldCharType="separate"/>
    </w:r>
    <w:r>
      <w:rPr>
        <w:noProof/>
      </w:rPr>
      <w:t>141</w:t>
    </w:r>
    <w:r>
      <w:fldChar w:fldCharType="end"/>
    </w:r>
  </w:p>
</w:ftr>
</file>

<file path=word/footer15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86453" w14:textId="77777777" w:rsidR="00652525" w:rsidRDefault="00270B4A">
    <w:pPr>
      <w:pStyle w:val="Fuzeile"/>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45D476" w14:textId="77777777" w:rsidR="00EF243C" w:rsidRDefault="00270B4A">
    <w:pPr>
      <w:pStyle w:val="Fuzeile"/>
    </w:pPr>
  </w:p>
</w:ftr>
</file>

<file path=word/footer16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5D880" w14:textId="77777777" w:rsidR="003911F9" w:rsidRDefault="00270B4A">
    <w:pPr>
      <w:pStyle w:val="Fuzeile"/>
    </w:pPr>
  </w:p>
</w:ftr>
</file>

<file path=word/footer16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7AE28" w14:textId="0DF5DE9D" w:rsidR="00CF528F" w:rsidRDefault="00282A57">
    <w:pPr>
      <w:pStyle w:val="Fuzeile"/>
    </w:pPr>
    <w:r>
      <w:t xml:space="preserve">© IQTIG </w:t>
    </w:r>
    <w:r>
      <w:fldChar w:fldCharType="begin"/>
    </w:r>
    <w:r>
      <w:instrText>DATE \@ YYYY</w:instrText>
    </w:r>
    <w:r>
      <w:fldChar w:fldCharType="separate"/>
    </w:r>
    <w:r w:rsidR="00270B4A">
      <w:rPr>
        <w:noProof/>
      </w:rPr>
      <w:t>2020</w:t>
    </w:r>
    <w:r>
      <w:fldChar w:fldCharType="end"/>
    </w:r>
    <w:r>
      <w:ptab w:relativeTo="margin" w:alignment="center" w:leader="none"/>
    </w:r>
    <w:r>
      <w:t xml:space="preserve"> Stand: </w:t>
    </w:r>
    <w:del w:id="385" w:author="IQTIG" w:date="2020-06-29T12:32:00Z">
      <w:r w:rsidR="00270B4A">
        <w:delText>29.04</w:delText>
      </w:r>
    </w:del>
    <w:ins w:id="386" w:author="IQTIG" w:date="2020-06-29T12:32:00Z">
      <w:r>
        <w:t>26.06</w:t>
      </w:r>
    </w:ins>
    <w:r>
      <w:t>.2020</w:t>
    </w:r>
    <w:r>
      <w:ptab w:relativeTo="margin" w:alignment="right" w:leader="none"/>
    </w:r>
    <w:r>
      <w:t xml:space="preserve"> </w:t>
    </w:r>
    <w:r>
      <w:fldChar w:fldCharType="begin"/>
    </w:r>
    <w:r>
      <w:instrText xml:space="preserve"> PAGE  \* Arabic  \* MERGEFORMAT </w:instrText>
    </w:r>
    <w:r>
      <w:fldChar w:fldCharType="separate"/>
    </w:r>
    <w:r>
      <w:rPr>
        <w:noProof/>
      </w:rPr>
      <w:t>142</w:t>
    </w:r>
    <w:r>
      <w:fldChar w:fldCharType="end"/>
    </w:r>
  </w:p>
</w:ftr>
</file>

<file path=word/footer16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BEB19" w14:textId="77777777" w:rsidR="003911F9" w:rsidRDefault="00270B4A">
    <w:pPr>
      <w:pStyle w:val="Fuzeile"/>
    </w:pPr>
  </w:p>
</w:ftr>
</file>

<file path=word/footer16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FE522" w14:textId="77777777" w:rsidR="002C1712" w:rsidRDefault="00270B4A">
    <w:pPr>
      <w:pStyle w:val="Fuzeile"/>
    </w:pPr>
  </w:p>
</w:ftr>
</file>

<file path=word/footer16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528B86" w14:textId="6659911B" w:rsidR="00FB337D" w:rsidRDefault="00282A57">
    <w:pPr>
      <w:pStyle w:val="Fuzeile"/>
    </w:pPr>
    <w:r>
      <w:t xml:space="preserve">© IQTIG </w:t>
    </w:r>
    <w:r>
      <w:fldChar w:fldCharType="begin"/>
    </w:r>
    <w:r>
      <w:instrText>DATE \@ YYYY</w:instrText>
    </w:r>
    <w:r>
      <w:fldChar w:fldCharType="separate"/>
    </w:r>
    <w:r w:rsidR="00270B4A">
      <w:rPr>
        <w:noProof/>
      </w:rPr>
      <w:t>2020</w:t>
    </w:r>
    <w:r>
      <w:fldChar w:fldCharType="end"/>
    </w:r>
    <w:r>
      <w:ptab w:relativeTo="margin" w:alignment="center" w:leader="none"/>
    </w:r>
    <w:r>
      <w:t xml:space="preserve"> Stand: </w:t>
    </w:r>
    <w:del w:id="389" w:author="IQTIG" w:date="2020-06-29T12:32:00Z">
      <w:r w:rsidR="00270B4A">
        <w:delText>29.04</w:delText>
      </w:r>
    </w:del>
    <w:ins w:id="390" w:author="IQTIG" w:date="2020-06-29T12:32:00Z">
      <w:r>
        <w:t>26.06</w:t>
      </w:r>
    </w:ins>
    <w:r>
      <w:t>.2020</w:t>
    </w:r>
    <w:r>
      <w:ptab w:relativeTo="margin" w:alignment="right" w:leader="none"/>
    </w:r>
    <w:r>
      <w:t xml:space="preserve"> </w:t>
    </w:r>
    <w:r>
      <w:fldChar w:fldCharType="begin"/>
    </w:r>
    <w:r>
      <w:instrText xml:space="preserve"> PAGE  \* Arabic  \* MERGEFORMAT </w:instrText>
    </w:r>
    <w:r>
      <w:fldChar w:fldCharType="separate"/>
    </w:r>
    <w:r>
      <w:rPr>
        <w:noProof/>
      </w:rPr>
      <w:t>160</w:t>
    </w:r>
    <w:r>
      <w:fldChar w:fldCharType="end"/>
    </w:r>
  </w:p>
</w:ftr>
</file>

<file path=word/footer16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6DC35" w14:textId="77777777" w:rsidR="002C1712" w:rsidRDefault="00270B4A">
    <w:pPr>
      <w:pStyle w:val="Fuzeile"/>
    </w:pPr>
  </w:p>
</w:ftr>
</file>

<file path=word/footer16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201DB" w14:textId="77777777" w:rsidR="00271AF2" w:rsidRDefault="00270B4A">
    <w:pPr>
      <w:pStyle w:val="Fuzeile"/>
    </w:pPr>
  </w:p>
</w:ftr>
</file>

<file path=word/footer16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16A7E" w14:textId="5E9F34F8" w:rsidR="00257C02" w:rsidRPr="00652525" w:rsidRDefault="00282A57" w:rsidP="00652525">
    <w:pPr>
      <w:pStyle w:val="Fuzeile"/>
    </w:pPr>
    <w:r>
      <w:t xml:space="preserve">© IQTIG </w:t>
    </w:r>
    <w:r>
      <w:fldChar w:fldCharType="begin"/>
    </w:r>
    <w:r>
      <w:instrText>DATE \@ YYYY</w:instrText>
    </w:r>
    <w:r>
      <w:fldChar w:fldCharType="separate"/>
    </w:r>
    <w:r w:rsidR="00270B4A">
      <w:rPr>
        <w:noProof/>
      </w:rPr>
      <w:t>2020</w:t>
    </w:r>
    <w:r>
      <w:fldChar w:fldCharType="end"/>
    </w:r>
    <w:r>
      <w:ptab w:relativeTo="margin" w:alignment="center" w:leader="none"/>
    </w:r>
    <w:r>
      <w:t xml:space="preserve"> Stand: </w:t>
    </w:r>
    <w:del w:id="393" w:author="IQTIG" w:date="2020-06-29T12:32:00Z">
      <w:r w:rsidR="00270B4A">
        <w:delText>29.04</w:delText>
      </w:r>
    </w:del>
    <w:ins w:id="394" w:author="IQTIG" w:date="2020-06-29T12:32:00Z">
      <w:r>
        <w:t>26.06</w:t>
      </w:r>
    </w:ins>
    <w:r>
      <w:t>.2020</w:t>
    </w:r>
    <w:r>
      <w:ptab w:relativeTo="margin" w:alignment="right" w:leader="none"/>
    </w:r>
    <w:r>
      <w:t xml:space="preserve"> </w:t>
    </w:r>
    <w:r>
      <w:fldChar w:fldCharType="begin"/>
    </w:r>
    <w:r>
      <w:instrText xml:space="preserve"> PAGE  \* Arabic  \* MERGEFORMAT </w:instrText>
    </w:r>
    <w:r>
      <w:fldChar w:fldCharType="separate"/>
    </w:r>
    <w:r>
      <w:rPr>
        <w:noProof/>
      </w:rPr>
      <w:t>164</w:t>
    </w:r>
    <w:r>
      <w:fldChar w:fldCharType="end"/>
    </w:r>
  </w:p>
</w:ftr>
</file>

<file path=word/footer16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29D37" w14:textId="77777777" w:rsidR="00271AF2" w:rsidRDefault="00270B4A">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5D8FE" w14:textId="4FAB3EC8" w:rsidR="00D163B8" w:rsidRDefault="00282A57">
    <w:pPr>
      <w:pStyle w:val="Fuzeile"/>
    </w:pPr>
    <w:r>
      <w:t xml:space="preserve">© IQTIG </w:t>
    </w:r>
    <w:r>
      <w:fldChar w:fldCharType="begin"/>
    </w:r>
    <w:r>
      <w:instrText>DATE \@ YYYY</w:instrText>
    </w:r>
    <w:r>
      <w:fldChar w:fldCharType="separate"/>
    </w:r>
    <w:r w:rsidR="00270B4A">
      <w:rPr>
        <w:noProof/>
      </w:rPr>
      <w:t>2020</w:t>
    </w:r>
    <w:r>
      <w:fldChar w:fldCharType="end"/>
    </w:r>
    <w:r>
      <w:ptab w:relativeTo="margin" w:alignment="center" w:leader="none"/>
    </w:r>
    <w:r>
      <w:t xml:space="preserve"> Stand: </w:t>
    </w:r>
    <w:del w:id="194" w:author="IQTIG" w:date="2020-06-29T12:32:00Z">
      <w:r w:rsidR="00270B4A">
        <w:delText>29.04</w:delText>
      </w:r>
    </w:del>
    <w:ins w:id="195" w:author="IQTIG" w:date="2020-06-29T12:32:00Z">
      <w:r>
        <w:t>26.06</w:t>
      </w:r>
    </w:ins>
    <w:r>
      <w:t>.2020</w:t>
    </w:r>
    <w:r>
      <w:ptab w:relativeTo="margin" w:alignment="right" w:leader="none"/>
    </w:r>
    <w:r>
      <w:t xml:space="preserve"> </w:t>
    </w:r>
    <w:r>
      <w:fldChar w:fldCharType="begin"/>
    </w:r>
    <w:r>
      <w:instrText xml:space="preserve"> PAGE  \* Arabic  \* MERGEFORMAT </w:instrText>
    </w:r>
    <w:r>
      <w:fldChar w:fldCharType="separate"/>
    </w:r>
    <w:r w:rsidR="00270B4A">
      <w:rPr>
        <w:noProof/>
      </w:rPr>
      <w:t>16</w:t>
    </w:r>
    <w: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C17F4" w14:textId="77777777" w:rsidR="00EF243C" w:rsidRDefault="00270B4A">
    <w:pPr>
      <w:pStyle w:val="Fuzeile"/>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F60D2" w14:textId="77777777" w:rsidR="00E547C8" w:rsidRDefault="00270B4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1DB285" w14:textId="36CAAB0B"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270B4A">
      <w:rPr>
        <w:noProof/>
      </w:rPr>
      <w:t>2020</w:t>
    </w:r>
    <w:r w:rsidR="00C40514">
      <w:fldChar w:fldCharType="end"/>
    </w:r>
    <w:r>
      <w:ptab w:relativeTo="margin" w:alignment="center" w:leader="none"/>
    </w:r>
    <w:r>
      <w:t xml:space="preserve"> Stand: </w:t>
    </w:r>
    <w:del w:id="168" w:author="IQTIG" w:date="2020-06-29T12:32:00Z">
      <w:r>
        <w:delText>29.04</w:delText>
      </w:r>
    </w:del>
    <w:ins w:id="169" w:author="IQTIG" w:date="2020-06-29T12:32:00Z">
      <w:r>
        <w:t>26.06</w:t>
      </w:r>
    </w:ins>
    <w:r>
      <w:t>.2020</w:t>
    </w:r>
    <w:r>
      <w:ptab w:relativeTo="margin" w:alignment="right" w:leader="none"/>
    </w:r>
    <w:r>
      <w:t xml:space="preserve"> </w:t>
    </w:r>
    <w:r>
      <w:fldChar w:fldCharType="begin"/>
    </w:r>
    <w:r>
      <w:instrText xml:space="preserve"> PAGE  \* Arabic  \* MERGEFORMAT </w:instrText>
    </w:r>
    <w:r>
      <w:fldChar w:fldCharType="separate"/>
    </w:r>
    <w:r w:rsidR="00270B4A">
      <w:rPr>
        <w:noProof/>
      </w:rPr>
      <w:t>5</w:t>
    </w:r>
    <w: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1A952" w14:textId="57951C9B" w:rsidR="00341F5C" w:rsidRDefault="00282A57">
    <w:pPr>
      <w:pStyle w:val="Fuzeile"/>
    </w:pPr>
    <w:r>
      <w:t xml:space="preserve">© IQTIG </w:t>
    </w:r>
    <w:r>
      <w:fldChar w:fldCharType="begin"/>
    </w:r>
    <w:r>
      <w:instrText>DATE \@ YYYY</w:instrText>
    </w:r>
    <w:r>
      <w:fldChar w:fldCharType="separate"/>
    </w:r>
    <w:r w:rsidR="00270B4A">
      <w:rPr>
        <w:noProof/>
      </w:rPr>
      <w:t>2020</w:t>
    </w:r>
    <w:r>
      <w:fldChar w:fldCharType="end"/>
    </w:r>
    <w:r>
      <w:ptab w:relativeTo="margin" w:alignment="center" w:leader="none"/>
    </w:r>
    <w:r>
      <w:t xml:space="preserve"> Stand: </w:t>
    </w:r>
    <w:del w:id="196" w:author="IQTIG" w:date="2020-06-29T12:32:00Z">
      <w:r w:rsidR="00270B4A">
        <w:delText>29.04</w:delText>
      </w:r>
    </w:del>
    <w:ins w:id="197" w:author="IQTIG" w:date="2020-06-29T12:32:00Z">
      <w:r>
        <w:t>26.06</w:t>
      </w:r>
    </w:ins>
    <w:r>
      <w:t>.2020</w:t>
    </w:r>
    <w:r>
      <w:ptab w:relativeTo="margin" w:alignment="right" w:leader="none"/>
    </w:r>
    <w:r>
      <w:t xml:space="preserve"> </w:t>
    </w:r>
    <w:r>
      <w:fldChar w:fldCharType="begin"/>
    </w:r>
    <w:r>
      <w:instrText xml:space="preserve"> PAGE  \* Arabic  \* MERGEFORMAT </w:instrText>
    </w:r>
    <w:r>
      <w:fldChar w:fldCharType="separate"/>
    </w:r>
    <w:r w:rsidR="00270B4A">
      <w:rPr>
        <w:noProof/>
      </w:rPr>
      <w:t>19</w:t>
    </w:r>
    <w: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20A43" w14:textId="77777777" w:rsidR="00E547C8" w:rsidRDefault="00270B4A">
    <w:pPr>
      <w:pStyle w:val="Fuzeile"/>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6A0E2" w14:textId="77777777" w:rsidR="0063668E" w:rsidRDefault="00270B4A">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5C4DA" w14:textId="580191E8" w:rsidR="009546F6" w:rsidRPr="00151AC1" w:rsidRDefault="00282A57" w:rsidP="00151AC1">
    <w:pPr>
      <w:pStyle w:val="Fuzeile"/>
    </w:pPr>
    <w:r>
      <w:t xml:space="preserve">© IQTIG </w:t>
    </w:r>
    <w:r>
      <w:fldChar w:fldCharType="begin"/>
    </w:r>
    <w:r>
      <w:instrText>DATE \@ YYYY</w:instrText>
    </w:r>
    <w:r>
      <w:fldChar w:fldCharType="separate"/>
    </w:r>
    <w:r w:rsidR="00270B4A">
      <w:rPr>
        <w:noProof/>
      </w:rPr>
      <w:t>2020</w:t>
    </w:r>
    <w:r>
      <w:fldChar w:fldCharType="end"/>
    </w:r>
    <w:r>
      <w:ptab w:relativeTo="margin" w:alignment="center" w:leader="none"/>
    </w:r>
    <w:r>
      <w:t xml:space="preserve"> Stand: </w:t>
    </w:r>
    <w:del w:id="200" w:author="IQTIG" w:date="2020-06-29T12:32:00Z">
      <w:r w:rsidR="00270B4A">
        <w:delText>29.04</w:delText>
      </w:r>
    </w:del>
    <w:ins w:id="201" w:author="IQTIG" w:date="2020-06-29T12:32:00Z">
      <w:r>
        <w:t>26.06</w:t>
      </w:r>
    </w:ins>
    <w:r>
      <w:t>.2020</w:t>
    </w:r>
    <w:r>
      <w:ptab w:relativeTo="margin" w:alignment="right" w:leader="none"/>
    </w:r>
    <w:r>
      <w:t xml:space="preserve"> </w:t>
    </w:r>
    <w:r>
      <w:fldChar w:fldCharType="begin"/>
    </w:r>
    <w:r>
      <w:instrText xml:space="preserve"> PAGE  \* Arabic  \* MERGEFORMAT </w:instrText>
    </w:r>
    <w:r>
      <w:fldChar w:fldCharType="separate"/>
    </w:r>
    <w:r w:rsidR="00270B4A">
      <w:rPr>
        <w:noProof/>
      </w:rPr>
      <w:t>21</w:t>
    </w:r>
    <w: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2B348" w14:textId="77777777" w:rsidR="0063668E" w:rsidRDefault="00270B4A">
    <w:pPr>
      <w:pStyle w:val="Fuzeile"/>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1AB25" w14:textId="77777777" w:rsidR="00EF243C" w:rsidRDefault="00270B4A">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CA67B" w14:textId="68218F86" w:rsidR="00D163B8" w:rsidRDefault="00282A57">
    <w:pPr>
      <w:pStyle w:val="Fuzeile"/>
    </w:pPr>
    <w:r>
      <w:t xml:space="preserve">© IQTIG </w:t>
    </w:r>
    <w:r>
      <w:fldChar w:fldCharType="begin"/>
    </w:r>
    <w:r>
      <w:instrText>DATE \@ YYYY</w:instrText>
    </w:r>
    <w:r>
      <w:fldChar w:fldCharType="separate"/>
    </w:r>
    <w:r w:rsidR="00270B4A">
      <w:rPr>
        <w:noProof/>
      </w:rPr>
      <w:t>2020</w:t>
    </w:r>
    <w:r>
      <w:fldChar w:fldCharType="end"/>
    </w:r>
    <w:r>
      <w:ptab w:relativeTo="margin" w:alignment="center" w:leader="none"/>
    </w:r>
    <w:r>
      <w:t xml:space="preserve"> Stand: </w:t>
    </w:r>
    <w:del w:id="204" w:author="IQTIG" w:date="2020-06-29T12:32:00Z">
      <w:r w:rsidR="00270B4A">
        <w:delText>29.04</w:delText>
      </w:r>
    </w:del>
    <w:ins w:id="205" w:author="IQTIG" w:date="2020-06-29T12:32:00Z">
      <w:r>
        <w:t>26.06</w:t>
      </w:r>
    </w:ins>
    <w:r>
      <w:t>.2020</w:t>
    </w:r>
    <w:r>
      <w:ptab w:relativeTo="margin" w:alignment="right" w:leader="none"/>
    </w:r>
    <w:r>
      <w:t xml:space="preserve"> </w:t>
    </w:r>
    <w:r>
      <w:fldChar w:fldCharType="begin"/>
    </w:r>
    <w:r>
      <w:instrText xml:space="preserve"> PAGE  \* Arabic  \* MERGEFORMAT </w:instrText>
    </w:r>
    <w:r>
      <w:fldChar w:fldCharType="separate"/>
    </w:r>
    <w:r w:rsidR="00270B4A">
      <w:rPr>
        <w:noProof/>
      </w:rPr>
      <w:t>25</w:t>
    </w:r>
    <w:r>
      <w:fldChar w:fldCharType="end"/>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E293C" w14:textId="77777777" w:rsidR="00EF243C" w:rsidRDefault="00270B4A">
    <w:pPr>
      <w:pStyle w:val="Fuzeile"/>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B6E8E" w14:textId="77777777" w:rsidR="00EF243C" w:rsidRDefault="00270B4A">
    <w:pPr>
      <w:pStyle w:val="Fuzeile"/>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73ACA2" w14:textId="22843D7A" w:rsidR="00D163B8" w:rsidRDefault="00282A57">
    <w:pPr>
      <w:pStyle w:val="Fuzeile"/>
    </w:pPr>
    <w:r>
      <w:t xml:space="preserve">© IQTIG </w:t>
    </w:r>
    <w:r>
      <w:fldChar w:fldCharType="begin"/>
    </w:r>
    <w:r>
      <w:instrText>DATE \@ YYYY</w:instrText>
    </w:r>
    <w:r>
      <w:fldChar w:fldCharType="separate"/>
    </w:r>
    <w:r w:rsidR="00270B4A">
      <w:rPr>
        <w:noProof/>
      </w:rPr>
      <w:t>2020</w:t>
    </w:r>
    <w:r>
      <w:fldChar w:fldCharType="end"/>
    </w:r>
    <w:r>
      <w:ptab w:relativeTo="margin" w:alignment="center" w:leader="none"/>
    </w:r>
    <w:r>
      <w:t xml:space="preserve"> Stand: </w:t>
    </w:r>
    <w:del w:id="208" w:author="IQTIG" w:date="2020-06-29T12:32:00Z">
      <w:r w:rsidR="00270B4A">
        <w:delText>29.04</w:delText>
      </w:r>
    </w:del>
    <w:ins w:id="209" w:author="IQTIG" w:date="2020-06-29T12:32:00Z">
      <w:r>
        <w:t>26.06</w:t>
      </w:r>
    </w:ins>
    <w:r>
      <w:t>.2020</w:t>
    </w:r>
    <w:r>
      <w:ptab w:relativeTo="margin" w:alignment="right" w:leader="none"/>
    </w:r>
    <w:r>
      <w:t xml:space="preserve"> </w:t>
    </w:r>
    <w:r>
      <w:fldChar w:fldCharType="begin"/>
    </w:r>
    <w:r>
      <w:instrText xml:space="preserve"> PAGE  \* Arabic  \* MERGEFORMAT </w:instrText>
    </w:r>
    <w:r>
      <w:fldChar w:fldCharType="separate"/>
    </w:r>
    <w:r w:rsidR="00270B4A">
      <w:rPr>
        <w:noProof/>
      </w:rPr>
      <w:t>31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32E648" w14:textId="77777777" w:rsidR="00270B4A" w:rsidRDefault="00270B4A">
    <w:pPr>
      <w:pStyle w:val="Fuzeile"/>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B469B7" w14:textId="77777777" w:rsidR="00EF243C" w:rsidRDefault="00270B4A">
    <w:pPr>
      <w:pStyle w:val="Fuzeile"/>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C36F68" w14:textId="77777777" w:rsidR="00E547C8" w:rsidRDefault="00270B4A">
    <w:pPr>
      <w:pStyle w:val="Fuzeile"/>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65F94" w14:textId="1A04010B" w:rsidR="00341F5C" w:rsidRDefault="00282A57">
    <w:pPr>
      <w:pStyle w:val="Fuzeile"/>
    </w:pPr>
    <w:r>
      <w:t xml:space="preserve">© IQTIG </w:t>
    </w:r>
    <w:r>
      <w:fldChar w:fldCharType="begin"/>
    </w:r>
    <w:r>
      <w:instrText>DATE \@ YYYY</w:instrText>
    </w:r>
    <w:r>
      <w:fldChar w:fldCharType="separate"/>
    </w:r>
    <w:r w:rsidR="00270B4A">
      <w:rPr>
        <w:noProof/>
      </w:rPr>
      <w:t>2020</w:t>
    </w:r>
    <w:r>
      <w:fldChar w:fldCharType="end"/>
    </w:r>
    <w:r>
      <w:ptab w:relativeTo="margin" w:alignment="center" w:leader="none"/>
    </w:r>
    <w:r>
      <w:t xml:space="preserve"> Stand: </w:t>
    </w:r>
    <w:del w:id="210" w:author="IQTIG" w:date="2020-06-29T12:32:00Z">
      <w:r w:rsidR="00270B4A">
        <w:delText>29.04</w:delText>
      </w:r>
    </w:del>
    <w:ins w:id="211" w:author="IQTIG" w:date="2020-06-29T12:32:00Z">
      <w:r>
        <w:t>26.06</w:t>
      </w:r>
    </w:ins>
    <w:r>
      <w:t>.2020</w:t>
    </w:r>
    <w:r>
      <w:ptab w:relativeTo="margin" w:alignment="right" w:leader="none"/>
    </w:r>
    <w:r>
      <w:t xml:space="preserve"> </w:t>
    </w:r>
    <w:r>
      <w:fldChar w:fldCharType="begin"/>
    </w:r>
    <w:r>
      <w:instrText xml:space="preserve"> PAGE  \* Arabic  \* MERGEFORMAT </w:instrText>
    </w:r>
    <w:r>
      <w:fldChar w:fldCharType="separate"/>
    </w:r>
    <w:r w:rsidR="00270B4A">
      <w:rPr>
        <w:noProof/>
      </w:rPr>
      <w:t>32</w:t>
    </w:r>
    <w:r>
      <w:fldChar w:fldCharType="end"/>
    </w: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4AE80" w14:textId="77777777" w:rsidR="00E547C8" w:rsidRDefault="00270B4A">
    <w:pPr>
      <w:pStyle w:val="Fuzeile"/>
    </w:pP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2BD3D6" w14:textId="77777777" w:rsidR="0063668E" w:rsidRDefault="00270B4A">
    <w:pPr>
      <w:pStyle w:val="Fuzeile"/>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43393B" w14:textId="3B586008" w:rsidR="009546F6" w:rsidRPr="00151AC1" w:rsidRDefault="00282A57" w:rsidP="00151AC1">
    <w:pPr>
      <w:pStyle w:val="Fuzeile"/>
    </w:pPr>
    <w:r>
      <w:t xml:space="preserve">© IQTIG </w:t>
    </w:r>
    <w:r>
      <w:fldChar w:fldCharType="begin"/>
    </w:r>
    <w:r>
      <w:instrText>DATE \@ YYYY</w:instrText>
    </w:r>
    <w:r>
      <w:fldChar w:fldCharType="separate"/>
    </w:r>
    <w:r w:rsidR="00270B4A">
      <w:rPr>
        <w:noProof/>
      </w:rPr>
      <w:t>2020</w:t>
    </w:r>
    <w:r>
      <w:fldChar w:fldCharType="end"/>
    </w:r>
    <w:r>
      <w:ptab w:relativeTo="margin" w:alignment="center" w:leader="none"/>
    </w:r>
    <w:r>
      <w:t xml:space="preserve"> Stand: </w:t>
    </w:r>
    <w:del w:id="214" w:author="IQTIG" w:date="2020-06-29T12:32:00Z">
      <w:r w:rsidR="00270B4A">
        <w:delText>29.04</w:delText>
      </w:r>
    </w:del>
    <w:ins w:id="215" w:author="IQTIG" w:date="2020-06-29T12:32:00Z">
      <w:r>
        <w:t>26.06</w:t>
      </w:r>
    </w:ins>
    <w:r>
      <w:t>.2020</w:t>
    </w:r>
    <w:r>
      <w:ptab w:relativeTo="margin" w:alignment="right" w:leader="none"/>
    </w:r>
    <w:r>
      <w:t xml:space="preserve"> </w:t>
    </w:r>
    <w:r>
      <w:fldChar w:fldCharType="begin"/>
    </w:r>
    <w:r>
      <w:instrText xml:space="preserve"> PAGE  \* Arabic  \* MERGEFORMAT </w:instrText>
    </w:r>
    <w:r>
      <w:fldChar w:fldCharType="separate"/>
    </w:r>
    <w:r w:rsidR="00270B4A">
      <w:rPr>
        <w:noProof/>
      </w:rPr>
      <w:t>34</w:t>
    </w:r>
    <w:r>
      <w:fldChar w:fldCharType="end"/>
    </w: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35F77" w14:textId="77777777" w:rsidR="0063668E" w:rsidRDefault="00270B4A">
    <w:pPr>
      <w:pStyle w:val="Fuzeile"/>
    </w:pP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0FBD3B" w14:textId="77777777" w:rsidR="00EF243C" w:rsidRDefault="00270B4A">
    <w:pPr>
      <w:pStyle w:val="Fuzeile"/>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2AC73E" w14:textId="59213BEC" w:rsidR="00D163B8" w:rsidRDefault="00282A57">
    <w:pPr>
      <w:pStyle w:val="Fuzeile"/>
    </w:pPr>
    <w:r>
      <w:t xml:space="preserve">© IQTIG </w:t>
    </w:r>
    <w:r>
      <w:fldChar w:fldCharType="begin"/>
    </w:r>
    <w:r>
      <w:instrText>DATE \@ YYYY</w:instrText>
    </w:r>
    <w:r>
      <w:fldChar w:fldCharType="separate"/>
    </w:r>
    <w:r w:rsidR="00270B4A">
      <w:rPr>
        <w:noProof/>
      </w:rPr>
      <w:t>2020</w:t>
    </w:r>
    <w:r>
      <w:fldChar w:fldCharType="end"/>
    </w:r>
    <w:r>
      <w:ptab w:relativeTo="margin" w:alignment="center" w:leader="none"/>
    </w:r>
    <w:r>
      <w:t xml:space="preserve"> Stand: </w:t>
    </w:r>
    <w:del w:id="218" w:author="IQTIG" w:date="2020-06-29T12:32:00Z">
      <w:r w:rsidR="00270B4A">
        <w:delText>29.04</w:delText>
      </w:r>
    </w:del>
    <w:ins w:id="219" w:author="IQTIG" w:date="2020-06-29T12:32:00Z">
      <w:r>
        <w:t>26.06</w:t>
      </w:r>
    </w:ins>
    <w:r>
      <w:t>.2020</w:t>
    </w:r>
    <w:r>
      <w:ptab w:relativeTo="margin" w:alignment="right" w:leader="none"/>
    </w:r>
    <w:r>
      <w:t xml:space="preserve"> </w:t>
    </w:r>
    <w:r>
      <w:fldChar w:fldCharType="begin"/>
    </w:r>
    <w:r>
      <w:instrText xml:space="preserve"> PAGE  \* Arabic  \* MERGEFORMAT </w:instrText>
    </w:r>
    <w:r>
      <w:fldChar w:fldCharType="separate"/>
    </w:r>
    <w:r w:rsidR="00270B4A">
      <w:rPr>
        <w:noProof/>
      </w:rPr>
      <w:t>35</w:t>
    </w:r>
    <w:r>
      <w:fldChar w:fldCharType="end"/>
    </w: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655A4" w14:textId="77777777" w:rsidR="00EF243C" w:rsidRDefault="00270B4A">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FCF9D" w14:textId="77777777" w:rsidR="00283E15" w:rsidRDefault="00270B4A">
    <w:pPr>
      <w:pStyle w:val="Fuzeile"/>
    </w:pP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4D8A66" w14:textId="77777777" w:rsidR="00EF243C" w:rsidRDefault="00270B4A">
    <w:pPr>
      <w:pStyle w:val="Fuzeile"/>
    </w:pPr>
  </w:p>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4947A" w14:textId="3438828E" w:rsidR="00D163B8" w:rsidRDefault="00282A57">
    <w:pPr>
      <w:pStyle w:val="Fuzeile"/>
    </w:pPr>
    <w:r>
      <w:t xml:space="preserve">© IQTIG </w:t>
    </w:r>
    <w:r>
      <w:fldChar w:fldCharType="begin"/>
    </w:r>
    <w:r>
      <w:instrText>DATE \@ YYYY</w:instrText>
    </w:r>
    <w:r>
      <w:fldChar w:fldCharType="separate"/>
    </w:r>
    <w:r w:rsidR="00270B4A">
      <w:rPr>
        <w:noProof/>
      </w:rPr>
      <w:t>2020</w:t>
    </w:r>
    <w:r>
      <w:fldChar w:fldCharType="end"/>
    </w:r>
    <w:r>
      <w:ptab w:relativeTo="margin" w:alignment="center" w:leader="none"/>
    </w:r>
    <w:r>
      <w:t xml:space="preserve"> Stand: </w:t>
    </w:r>
    <w:del w:id="222" w:author="IQTIG" w:date="2020-06-29T12:32:00Z">
      <w:r w:rsidR="00270B4A">
        <w:delText>29.04</w:delText>
      </w:r>
    </w:del>
    <w:ins w:id="223" w:author="IQTIG" w:date="2020-06-29T12:32:00Z">
      <w:r>
        <w:t>26.06</w:t>
      </w:r>
    </w:ins>
    <w:r>
      <w:t>.2020</w:t>
    </w:r>
    <w:r>
      <w:ptab w:relativeTo="margin" w:alignment="right" w:leader="none"/>
    </w:r>
    <w:r>
      <w:t xml:space="preserve"> </w:t>
    </w:r>
    <w:r>
      <w:fldChar w:fldCharType="begin"/>
    </w:r>
    <w:r>
      <w:instrText xml:space="preserve"> PAGE  \* Arabic  \* MERGEFORMAT </w:instrText>
    </w:r>
    <w:r>
      <w:fldChar w:fldCharType="separate"/>
    </w:r>
    <w:r>
      <w:rPr>
        <w:noProof/>
      </w:rPr>
      <w:t>40</w:t>
    </w:r>
    <w:r>
      <w:fldChar w:fldCharType="end"/>
    </w:r>
  </w:p>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9EF4E" w14:textId="77777777" w:rsidR="00EF243C" w:rsidRDefault="00270B4A">
    <w:pPr>
      <w:pStyle w:val="Fuzeile"/>
    </w:pPr>
  </w:p>
</w:ftr>
</file>

<file path=word/footer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03B40" w14:textId="77777777" w:rsidR="00E547C8" w:rsidRDefault="00270B4A">
    <w:pPr>
      <w:pStyle w:val="Fuzeile"/>
    </w:pPr>
  </w:p>
</w:ftr>
</file>

<file path=word/footer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4669FB" w14:textId="7C87FD27" w:rsidR="00341F5C" w:rsidRDefault="00282A57">
    <w:pPr>
      <w:pStyle w:val="Fuzeile"/>
    </w:pPr>
    <w:r>
      <w:t xml:space="preserve">© IQTIG </w:t>
    </w:r>
    <w:r>
      <w:fldChar w:fldCharType="begin"/>
    </w:r>
    <w:r>
      <w:instrText>DATE \@ YYYY</w:instrText>
    </w:r>
    <w:r>
      <w:fldChar w:fldCharType="separate"/>
    </w:r>
    <w:r w:rsidR="00270B4A">
      <w:rPr>
        <w:noProof/>
      </w:rPr>
      <w:t>2020</w:t>
    </w:r>
    <w:r>
      <w:fldChar w:fldCharType="end"/>
    </w:r>
    <w:r>
      <w:ptab w:relativeTo="margin" w:alignment="center" w:leader="none"/>
    </w:r>
    <w:r>
      <w:t xml:space="preserve"> Stand: </w:t>
    </w:r>
    <w:del w:id="224" w:author="IQTIG" w:date="2020-06-29T12:32:00Z">
      <w:r w:rsidR="00270B4A">
        <w:delText>29.04</w:delText>
      </w:r>
    </w:del>
    <w:ins w:id="225" w:author="IQTIG" w:date="2020-06-29T12:32:00Z">
      <w:r>
        <w:t>26.06</w:t>
      </w:r>
    </w:ins>
    <w:r>
      <w:t>.2020</w:t>
    </w:r>
    <w:r>
      <w:ptab w:relativeTo="margin" w:alignment="right" w:leader="none"/>
    </w:r>
    <w:r>
      <w:t xml:space="preserve"> </w:t>
    </w:r>
    <w:r>
      <w:fldChar w:fldCharType="begin"/>
    </w:r>
    <w:r>
      <w:instrText xml:space="preserve"> PAGE  \* Arabic  \* MERGEFORMAT </w:instrText>
    </w:r>
    <w:r>
      <w:fldChar w:fldCharType="separate"/>
    </w:r>
    <w:r>
      <w:rPr>
        <w:noProof/>
      </w:rPr>
      <w:t>42</w:t>
    </w:r>
    <w:r>
      <w:fldChar w:fldCharType="end"/>
    </w:r>
  </w:p>
</w:ftr>
</file>

<file path=word/footer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77489A" w14:textId="77777777" w:rsidR="00E547C8" w:rsidRDefault="00270B4A">
    <w:pPr>
      <w:pStyle w:val="Fuzeile"/>
    </w:pPr>
  </w:p>
</w:ftr>
</file>

<file path=word/footer4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337BA" w14:textId="77777777" w:rsidR="0063668E" w:rsidRDefault="00270B4A">
    <w:pPr>
      <w:pStyle w:val="Fuzeile"/>
    </w:pPr>
  </w:p>
</w:ftr>
</file>

<file path=word/footer4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1B80C3" w14:textId="52A8665A" w:rsidR="009546F6" w:rsidRPr="00151AC1" w:rsidRDefault="00282A57" w:rsidP="00151AC1">
    <w:pPr>
      <w:pStyle w:val="Fuzeile"/>
    </w:pPr>
    <w:r>
      <w:t xml:space="preserve">© IQTIG </w:t>
    </w:r>
    <w:r>
      <w:fldChar w:fldCharType="begin"/>
    </w:r>
    <w:r>
      <w:instrText>DATE \@ YYYY</w:instrText>
    </w:r>
    <w:r>
      <w:fldChar w:fldCharType="separate"/>
    </w:r>
    <w:r w:rsidR="00270B4A">
      <w:rPr>
        <w:noProof/>
      </w:rPr>
      <w:t>2020</w:t>
    </w:r>
    <w:r>
      <w:fldChar w:fldCharType="end"/>
    </w:r>
    <w:r>
      <w:ptab w:relativeTo="margin" w:alignment="center" w:leader="none"/>
    </w:r>
    <w:r>
      <w:t xml:space="preserve"> Stand: </w:t>
    </w:r>
    <w:del w:id="228" w:author="IQTIG" w:date="2020-06-29T12:32:00Z">
      <w:r w:rsidR="00270B4A">
        <w:delText>29.04</w:delText>
      </w:r>
    </w:del>
    <w:ins w:id="229" w:author="IQTIG" w:date="2020-06-29T12:32:00Z">
      <w:r>
        <w:t>26.06</w:t>
      </w:r>
    </w:ins>
    <w:r>
      <w:t>.2020</w:t>
    </w:r>
    <w:r>
      <w:ptab w:relativeTo="margin" w:alignment="right" w:leader="none"/>
    </w:r>
    <w:r>
      <w:t xml:space="preserve"> </w:t>
    </w:r>
    <w:r>
      <w:fldChar w:fldCharType="begin"/>
    </w:r>
    <w:r>
      <w:instrText xml:space="preserve"> PAGE  \* Arabic  \* MERGEFORMAT </w:instrText>
    </w:r>
    <w:r>
      <w:fldChar w:fldCharType="separate"/>
    </w:r>
    <w:r>
      <w:rPr>
        <w:noProof/>
      </w:rPr>
      <w:t>43</w:t>
    </w:r>
    <w:r>
      <w:fldChar w:fldCharType="end"/>
    </w:r>
  </w:p>
</w:ftr>
</file>

<file path=word/footer4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49170C" w14:textId="77777777" w:rsidR="0063668E" w:rsidRDefault="00270B4A">
    <w:pPr>
      <w:pStyle w:val="Fuzeile"/>
    </w:pPr>
  </w:p>
</w:ftr>
</file>

<file path=word/footer4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CEF5D" w14:textId="77777777" w:rsidR="00EF243C" w:rsidRDefault="00270B4A">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FAB020" w14:textId="345D469A" w:rsidR="00F31203" w:rsidRDefault="00282A57">
    <w:pPr>
      <w:pStyle w:val="Fuzeile"/>
    </w:pPr>
    <w:r>
      <w:t xml:space="preserve">© IQTIG </w:t>
    </w:r>
    <w:r>
      <w:fldChar w:fldCharType="begin"/>
    </w:r>
    <w:r>
      <w:instrText>DATE \@ YYYY</w:instrText>
    </w:r>
    <w:r>
      <w:fldChar w:fldCharType="separate"/>
    </w:r>
    <w:r w:rsidR="00270B4A">
      <w:rPr>
        <w:noProof/>
      </w:rPr>
      <w:t>2020</w:t>
    </w:r>
    <w:r>
      <w:fldChar w:fldCharType="end"/>
    </w:r>
    <w:r>
      <w:ptab w:relativeTo="margin" w:alignment="center" w:leader="none"/>
    </w:r>
    <w:r>
      <w:t xml:space="preserve"> Stand: </w:t>
    </w:r>
    <w:del w:id="178" w:author="IQTIG" w:date="2020-06-29T12:32:00Z">
      <w:r w:rsidR="00270B4A">
        <w:delText>29.04</w:delText>
      </w:r>
    </w:del>
    <w:ins w:id="179" w:author="IQTIG" w:date="2020-06-29T12:32:00Z">
      <w:r>
        <w:t>26.06</w:t>
      </w:r>
    </w:ins>
    <w:r>
      <w:t>.2020</w:t>
    </w:r>
    <w:r>
      <w:ptab w:relativeTo="margin" w:alignment="right" w:leader="none"/>
    </w:r>
    <w:r>
      <w:t xml:space="preserve"> </w:t>
    </w:r>
    <w:r>
      <w:fldChar w:fldCharType="begin"/>
    </w:r>
    <w:r>
      <w:instrText xml:space="preserve"> PAGE  \* Arabic  \* MERGEFORMAT </w:instrText>
    </w:r>
    <w:r>
      <w:fldChar w:fldCharType="separate"/>
    </w:r>
    <w:r w:rsidR="00270B4A">
      <w:rPr>
        <w:noProof/>
      </w:rPr>
      <w:t>6</w:t>
    </w:r>
    <w:r>
      <w:fldChar w:fldCharType="end"/>
    </w:r>
  </w:p>
</w:ftr>
</file>

<file path=word/footer5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9412B" w14:textId="3F9A0EDA" w:rsidR="00D163B8" w:rsidRDefault="00282A57">
    <w:pPr>
      <w:pStyle w:val="Fuzeile"/>
    </w:pPr>
    <w:r>
      <w:t xml:space="preserve">© IQTIG </w:t>
    </w:r>
    <w:r>
      <w:fldChar w:fldCharType="begin"/>
    </w:r>
    <w:r>
      <w:instrText>DATE \@ YYYY</w:instrText>
    </w:r>
    <w:r>
      <w:fldChar w:fldCharType="separate"/>
    </w:r>
    <w:r w:rsidR="00270B4A">
      <w:rPr>
        <w:noProof/>
      </w:rPr>
      <w:t>2020</w:t>
    </w:r>
    <w:r>
      <w:fldChar w:fldCharType="end"/>
    </w:r>
    <w:r>
      <w:ptab w:relativeTo="margin" w:alignment="center" w:leader="none"/>
    </w:r>
    <w:r>
      <w:t xml:space="preserve"> Stand: </w:t>
    </w:r>
    <w:del w:id="232" w:author="IQTIG" w:date="2020-06-29T12:32:00Z">
      <w:r w:rsidR="00270B4A">
        <w:delText>29.04</w:delText>
      </w:r>
    </w:del>
    <w:ins w:id="233" w:author="IQTIG" w:date="2020-06-29T12:32:00Z">
      <w:r>
        <w:t>26.06</w:t>
      </w:r>
    </w:ins>
    <w:r>
      <w:t>.2020</w:t>
    </w:r>
    <w:r>
      <w:ptab w:relativeTo="margin" w:alignment="right" w:leader="none"/>
    </w:r>
    <w:r>
      <w:t xml:space="preserve"> </w:t>
    </w:r>
    <w:r>
      <w:fldChar w:fldCharType="begin"/>
    </w:r>
    <w:r>
      <w:instrText xml:space="preserve"> PAGE  \* Arabic  \* MERGEFORMAT </w:instrText>
    </w:r>
    <w:r>
      <w:fldChar w:fldCharType="separate"/>
    </w:r>
    <w:r>
      <w:rPr>
        <w:noProof/>
      </w:rPr>
      <w:t>47</w:t>
    </w:r>
    <w:r>
      <w:fldChar w:fldCharType="end"/>
    </w:r>
  </w:p>
</w:ftr>
</file>

<file path=word/footer5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AB61F6" w14:textId="77777777" w:rsidR="00EF243C" w:rsidRDefault="00270B4A">
    <w:pPr>
      <w:pStyle w:val="Fuzeile"/>
    </w:pPr>
  </w:p>
</w:ftr>
</file>

<file path=word/footer5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2107CC" w14:textId="77777777" w:rsidR="00EF243C" w:rsidRDefault="00270B4A">
    <w:pPr>
      <w:pStyle w:val="Fuzeile"/>
    </w:pPr>
  </w:p>
</w:ftr>
</file>

<file path=word/footer5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A88B5A" w14:textId="52D73B94" w:rsidR="00D163B8" w:rsidRDefault="00282A57">
    <w:pPr>
      <w:pStyle w:val="Fuzeile"/>
    </w:pPr>
    <w:r>
      <w:t xml:space="preserve">© IQTIG </w:t>
    </w:r>
    <w:r>
      <w:fldChar w:fldCharType="begin"/>
    </w:r>
    <w:r>
      <w:instrText>DATE \@ YYYY</w:instrText>
    </w:r>
    <w:r>
      <w:fldChar w:fldCharType="separate"/>
    </w:r>
    <w:r w:rsidR="00270B4A">
      <w:rPr>
        <w:noProof/>
      </w:rPr>
      <w:t>2020</w:t>
    </w:r>
    <w:r>
      <w:fldChar w:fldCharType="end"/>
    </w:r>
    <w:r>
      <w:ptab w:relativeTo="margin" w:alignment="center" w:leader="none"/>
    </w:r>
    <w:r>
      <w:t xml:space="preserve"> Stand: </w:t>
    </w:r>
    <w:del w:id="236" w:author="IQTIG" w:date="2020-06-29T12:32:00Z">
      <w:r w:rsidR="00270B4A">
        <w:delText>29.04</w:delText>
      </w:r>
    </w:del>
    <w:ins w:id="237" w:author="IQTIG" w:date="2020-06-29T12:32:00Z">
      <w:r>
        <w:t>26.06</w:t>
      </w:r>
    </w:ins>
    <w:r>
      <w:t>.2020</w:t>
    </w:r>
    <w:r>
      <w:ptab w:relativeTo="margin" w:alignment="right" w:leader="none"/>
    </w:r>
    <w:r>
      <w:t xml:space="preserve"> </w:t>
    </w:r>
    <w:r>
      <w:fldChar w:fldCharType="begin"/>
    </w:r>
    <w:r>
      <w:instrText xml:space="preserve"> PAGE  \* Arabic  \* MERGEFORMAT </w:instrText>
    </w:r>
    <w:r>
      <w:fldChar w:fldCharType="separate"/>
    </w:r>
    <w:r>
      <w:rPr>
        <w:noProof/>
      </w:rPr>
      <w:t>53</w:t>
    </w:r>
    <w:r>
      <w:fldChar w:fldCharType="end"/>
    </w:r>
  </w:p>
</w:ftr>
</file>

<file path=word/footer5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131B6" w14:textId="77777777" w:rsidR="00EF243C" w:rsidRDefault="00270B4A">
    <w:pPr>
      <w:pStyle w:val="Fuzeile"/>
    </w:pPr>
  </w:p>
</w:ftr>
</file>

<file path=word/footer5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D1AF6" w14:textId="77777777" w:rsidR="00E547C8" w:rsidRDefault="00270B4A">
    <w:pPr>
      <w:pStyle w:val="Fuzeile"/>
    </w:pPr>
  </w:p>
</w:ftr>
</file>

<file path=word/footer5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B6CE34" w14:textId="4755AD0D" w:rsidR="00341F5C" w:rsidRDefault="00282A57">
    <w:pPr>
      <w:pStyle w:val="Fuzeile"/>
    </w:pPr>
    <w:r>
      <w:t xml:space="preserve">© IQTIG </w:t>
    </w:r>
    <w:r>
      <w:fldChar w:fldCharType="begin"/>
    </w:r>
    <w:r>
      <w:instrText>DATE \@ YYYY</w:instrText>
    </w:r>
    <w:r>
      <w:fldChar w:fldCharType="separate"/>
    </w:r>
    <w:r w:rsidR="00270B4A">
      <w:rPr>
        <w:noProof/>
      </w:rPr>
      <w:t>2020</w:t>
    </w:r>
    <w:r>
      <w:fldChar w:fldCharType="end"/>
    </w:r>
    <w:r>
      <w:ptab w:relativeTo="margin" w:alignment="center" w:leader="none"/>
    </w:r>
    <w:r>
      <w:t xml:space="preserve"> Stand: </w:t>
    </w:r>
    <w:del w:id="238" w:author="IQTIG" w:date="2020-06-29T12:32:00Z">
      <w:r w:rsidR="00270B4A">
        <w:delText>29.04</w:delText>
      </w:r>
    </w:del>
    <w:ins w:id="239" w:author="IQTIG" w:date="2020-06-29T12:32:00Z">
      <w:r>
        <w:t>26.06</w:t>
      </w:r>
    </w:ins>
    <w:r>
      <w:t>.2020</w:t>
    </w:r>
    <w:r>
      <w:ptab w:relativeTo="margin" w:alignment="right" w:leader="none"/>
    </w:r>
    <w:r>
      <w:t xml:space="preserve"> </w:t>
    </w:r>
    <w:r>
      <w:fldChar w:fldCharType="begin"/>
    </w:r>
    <w:r>
      <w:instrText xml:space="preserve"> PAGE  \* Arabic  \* MERGEFORMAT </w:instrText>
    </w:r>
    <w:r>
      <w:fldChar w:fldCharType="separate"/>
    </w:r>
    <w:r>
      <w:rPr>
        <w:noProof/>
      </w:rPr>
      <w:t>55</w:t>
    </w:r>
    <w:r>
      <w:fldChar w:fldCharType="end"/>
    </w:r>
  </w:p>
</w:ftr>
</file>

<file path=word/footer5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A414A8" w14:textId="77777777" w:rsidR="00E547C8" w:rsidRDefault="00270B4A">
    <w:pPr>
      <w:pStyle w:val="Fuzeile"/>
    </w:pPr>
  </w:p>
</w:ftr>
</file>

<file path=word/footer5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8F8DA" w14:textId="77777777" w:rsidR="0063668E" w:rsidRDefault="00270B4A">
    <w:pPr>
      <w:pStyle w:val="Fuzeile"/>
    </w:pPr>
  </w:p>
</w:ftr>
</file>

<file path=word/footer5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BDCCF" w14:textId="146F98F2" w:rsidR="009546F6" w:rsidRPr="00151AC1" w:rsidRDefault="00282A57" w:rsidP="00151AC1">
    <w:pPr>
      <w:pStyle w:val="Fuzeile"/>
    </w:pPr>
    <w:r>
      <w:t xml:space="preserve">© IQTIG </w:t>
    </w:r>
    <w:r>
      <w:fldChar w:fldCharType="begin"/>
    </w:r>
    <w:r>
      <w:instrText>DATE \@ YYYY</w:instrText>
    </w:r>
    <w:r>
      <w:fldChar w:fldCharType="separate"/>
    </w:r>
    <w:r w:rsidR="00270B4A">
      <w:rPr>
        <w:noProof/>
      </w:rPr>
      <w:t>2020</w:t>
    </w:r>
    <w:r>
      <w:fldChar w:fldCharType="end"/>
    </w:r>
    <w:r>
      <w:ptab w:relativeTo="margin" w:alignment="center" w:leader="none"/>
    </w:r>
    <w:r>
      <w:t xml:space="preserve"> Stand: </w:t>
    </w:r>
    <w:del w:id="242" w:author="IQTIG" w:date="2020-06-29T12:32:00Z">
      <w:r w:rsidR="00270B4A">
        <w:delText>29.04</w:delText>
      </w:r>
    </w:del>
    <w:ins w:id="243" w:author="IQTIG" w:date="2020-06-29T12:32:00Z">
      <w:r>
        <w:t>26.06</w:t>
      </w:r>
    </w:ins>
    <w:r>
      <w:t>.2020</w:t>
    </w:r>
    <w:r>
      <w:ptab w:relativeTo="margin" w:alignment="right" w:leader="none"/>
    </w:r>
    <w:r>
      <w:t xml:space="preserve"> </w:t>
    </w:r>
    <w:r>
      <w:fldChar w:fldCharType="begin"/>
    </w:r>
    <w:r>
      <w:instrText xml:space="preserve"> PAGE  \* Arabic  \* MERGEFORMAT </w:instrText>
    </w:r>
    <w:r>
      <w:fldChar w:fldCharType="separate"/>
    </w:r>
    <w:r>
      <w:rPr>
        <w:noProof/>
      </w:rPr>
      <w:t>57</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3212A" w14:textId="77777777" w:rsidR="00283E15" w:rsidRDefault="00270B4A">
    <w:pPr>
      <w:pStyle w:val="Fuzeile"/>
    </w:pPr>
  </w:p>
</w:ftr>
</file>

<file path=word/footer6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65BFA" w14:textId="77777777" w:rsidR="0063668E" w:rsidRDefault="00270B4A">
    <w:pPr>
      <w:pStyle w:val="Fuzeile"/>
    </w:pPr>
  </w:p>
</w:ftr>
</file>

<file path=word/footer6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D99CE7" w14:textId="77777777" w:rsidR="00EF243C" w:rsidRDefault="00270B4A">
    <w:pPr>
      <w:pStyle w:val="Fuzeile"/>
    </w:pPr>
  </w:p>
</w:ftr>
</file>

<file path=word/footer6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D520C9" w14:textId="4DC97078" w:rsidR="00D163B8" w:rsidRDefault="00282A57">
    <w:pPr>
      <w:pStyle w:val="Fuzeile"/>
    </w:pPr>
    <w:r>
      <w:t xml:space="preserve">© IQTIG </w:t>
    </w:r>
    <w:r>
      <w:fldChar w:fldCharType="begin"/>
    </w:r>
    <w:r>
      <w:instrText>DATE \@ YYYY</w:instrText>
    </w:r>
    <w:r>
      <w:fldChar w:fldCharType="separate"/>
    </w:r>
    <w:r w:rsidR="00270B4A">
      <w:rPr>
        <w:noProof/>
      </w:rPr>
      <w:t>2020</w:t>
    </w:r>
    <w:r>
      <w:fldChar w:fldCharType="end"/>
    </w:r>
    <w:r>
      <w:ptab w:relativeTo="margin" w:alignment="center" w:leader="none"/>
    </w:r>
    <w:r>
      <w:t xml:space="preserve"> Stand: </w:t>
    </w:r>
    <w:del w:id="246" w:author="IQTIG" w:date="2020-06-29T12:32:00Z">
      <w:r w:rsidR="00270B4A">
        <w:delText>29.04</w:delText>
      </w:r>
    </w:del>
    <w:ins w:id="247" w:author="IQTIG" w:date="2020-06-29T12:32:00Z">
      <w:r>
        <w:t>26.06</w:t>
      </w:r>
    </w:ins>
    <w:r>
      <w:t>.2020</w:t>
    </w:r>
    <w:r>
      <w:ptab w:relativeTo="margin" w:alignment="right" w:leader="none"/>
    </w:r>
    <w:r>
      <w:t xml:space="preserve"> </w:t>
    </w:r>
    <w:r>
      <w:fldChar w:fldCharType="begin"/>
    </w:r>
    <w:r>
      <w:instrText xml:space="preserve"> PAGE  \* Arabic  \* MERGEFORMAT </w:instrText>
    </w:r>
    <w:r>
      <w:fldChar w:fldCharType="separate"/>
    </w:r>
    <w:r>
      <w:rPr>
        <w:noProof/>
      </w:rPr>
      <w:t>59</w:t>
    </w:r>
    <w:r>
      <w:fldChar w:fldCharType="end"/>
    </w:r>
  </w:p>
</w:ftr>
</file>

<file path=word/footer6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E79D5" w14:textId="77777777" w:rsidR="00EF243C" w:rsidRDefault="00270B4A">
    <w:pPr>
      <w:pStyle w:val="Fuzeile"/>
    </w:pPr>
  </w:p>
</w:ftr>
</file>

<file path=word/footer6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AEF401" w14:textId="77777777" w:rsidR="00EF243C" w:rsidRDefault="00270B4A">
    <w:pPr>
      <w:pStyle w:val="Fuzeile"/>
    </w:pPr>
  </w:p>
</w:ftr>
</file>

<file path=word/footer6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AABCA" w14:textId="3935EBAA" w:rsidR="00D163B8" w:rsidRDefault="00282A57">
    <w:pPr>
      <w:pStyle w:val="Fuzeile"/>
    </w:pPr>
    <w:r>
      <w:t xml:space="preserve">© IQTIG </w:t>
    </w:r>
    <w:r>
      <w:fldChar w:fldCharType="begin"/>
    </w:r>
    <w:r>
      <w:instrText>DATE \@ YYYY</w:instrText>
    </w:r>
    <w:r>
      <w:fldChar w:fldCharType="separate"/>
    </w:r>
    <w:r w:rsidR="00270B4A">
      <w:rPr>
        <w:noProof/>
      </w:rPr>
      <w:t>2020</w:t>
    </w:r>
    <w:r>
      <w:fldChar w:fldCharType="end"/>
    </w:r>
    <w:r>
      <w:ptab w:relativeTo="margin" w:alignment="center" w:leader="none"/>
    </w:r>
    <w:r>
      <w:t xml:space="preserve"> Stand: </w:t>
    </w:r>
    <w:del w:id="250" w:author="IQTIG" w:date="2020-06-29T12:32:00Z">
      <w:r w:rsidR="00270B4A">
        <w:delText>29.04</w:delText>
      </w:r>
    </w:del>
    <w:ins w:id="251" w:author="IQTIG" w:date="2020-06-29T12:32:00Z">
      <w:r>
        <w:t>26.06</w:t>
      </w:r>
    </w:ins>
    <w:r>
      <w:t>.2020</w:t>
    </w:r>
    <w:r>
      <w:ptab w:relativeTo="margin" w:alignment="right" w:leader="none"/>
    </w:r>
    <w:r>
      <w:t xml:space="preserve"> </w:t>
    </w:r>
    <w:r>
      <w:fldChar w:fldCharType="begin"/>
    </w:r>
    <w:r>
      <w:instrText xml:space="preserve"> PAGE  \* Arabic  \* MERGEFORMAT </w:instrText>
    </w:r>
    <w:r>
      <w:fldChar w:fldCharType="separate"/>
    </w:r>
    <w:r>
      <w:rPr>
        <w:noProof/>
      </w:rPr>
      <w:t>64</w:t>
    </w:r>
    <w:r>
      <w:fldChar w:fldCharType="end"/>
    </w:r>
  </w:p>
</w:ftr>
</file>

<file path=word/footer6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8BDFE2" w14:textId="77777777" w:rsidR="00EF243C" w:rsidRDefault="00270B4A">
    <w:pPr>
      <w:pStyle w:val="Fuzeile"/>
    </w:pPr>
  </w:p>
</w:ftr>
</file>

<file path=word/footer6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B7E47D" w14:textId="77777777" w:rsidR="00E547C8" w:rsidRDefault="00270B4A">
    <w:pPr>
      <w:pStyle w:val="Fuzeile"/>
    </w:pPr>
  </w:p>
</w:ftr>
</file>

<file path=word/footer6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6D0716" w14:textId="4CE1C8E9" w:rsidR="00341F5C" w:rsidRDefault="00282A57">
    <w:pPr>
      <w:pStyle w:val="Fuzeile"/>
    </w:pPr>
    <w:r>
      <w:t xml:space="preserve">© IQTIG </w:t>
    </w:r>
    <w:r>
      <w:fldChar w:fldCharType="begin"/>
    </w:r>
    <w:r>
      <w:instrText>DATE \@ YYYY</w:instrText>
    </w:r>
    <w:r>
      <w:fldChar w:fldCharType="separate"/>
    </w:r>
    <w:r w:rsidR="00270B4A">
      <w:rPr>
        <w:noProof/>
      </w:rPr>
      <w:t>2020</w:t>
    </w:r>
    <w:r>
      <w:fldChar w:fldCharType="end"/>
    </w:r>
    <w:r>
      <w:ptab w:relativeTo="margin" w:alignment="center" w:leader="none"/>
    </w:r>
    <w:r>
      <w:t xml:space="preserve"> Stand: </w:t>
    </w:r>
    <w:del w:id="252" w:author="IQTIG" w:date="2020-06-29T12:32:00Z">
      <w:r w:rsidR="00270B4A">
        <w:delText>29.04</w:delText>
      </w:r>
    </w:del>
    <w:ins w:id="253" w:author="IQTIG" w:date="2020-06-29T12:32:00Z">
      <w:r>
        <w:t>26.06</w:t>
      </w:r>
    </w:ins>
    <w:r>
      <w:t>.2020</w:t>
    </w:r>
    <w:r>
      <w:ptab w:relativeTo="margin" w:alignment="right" w:leader="none"/>
    </w:r>
    <w:r>
      <w:t xml:space="preserve"> </w:t>
    </w:r>
    <w:r>
      <w:fldChar w:fldCharType="begin"/>
    </w:r>
    <w:r>
      <w:instrText xml:space="preserve"> PAGE  \* Arabic  \* MERGEFORMAT </w:instrText>
    </w:r>
    <w:r>
      <w:fldChar w:fldCharType="separate"/>
    </w:r>
    <w:r>
      <w:rPr>
        <w:noProof/>
      </w:rPr>
      <w:t>65</w:t>
    </w:r>
    <w:r>
      <w:fldChar w:fldCharType="end"/>
    </w:r>
  </w:p>
</w:ftr>
</file>

<file path=word/footer6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59E0AF" w14:textId="77777777" w:rsidR="00E547C8" w:rsidRDefault="00270B4A">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BA1B0" w14:textId="77777777" w:rsidR="0063668E" w:rsidRDefault="00270B4A">
    <w:pPr>
      <w:pStyle w:val="Fuzeile"/>
    </w:pPr>
  </w:p>
</w:ftr>
</file>

<file path=word/footer7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C60A4" w14:textId="77777777" w:rsidR="0063668E" w:rsidRDefault="00270B4A">
    <w:pPr>
      <w:pStyle w:val="Fuzeile"/>
    </w:pPr>
  </w:p>
</w:ftr>
</file>

<file path=word/footer7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F6F6A9" w14:textId="21353C0E" w:rsidR="009546F6" w:rsidRPr="00151AC1" w:rsidRDefault="00282A57" w:rsidP="00151AC1">
    <w:pPr>
      <w:pStyle w:val="Fuzeile"/>
    </w:pPr>
    <w:r>
      <w:t xml:space="preserve">© IQTIG </w:t>
    </w:r>
    <w:r>
      <w:fldChar w:fldCharType="begin"/>
    </w:r>
    <w:r>
      <w:instrText>DATE \@ YYYY</w:instrText>
    </w:r>
    <w:r>
      <w:fldChar w:fldCharType="separate"/>
    </w:r>
    <w:r w:rsidR="00270B4A">
      <w:rPr>
        <w:noProof/>
      </w:rPr>
      <w:t>2020</w:t>
    </w:r>
    <w:r>
      <w:fldChar w:fldCharType="end"/>
    </w:r>
    <w:r>
      <w:ptab w:relativeTo="margin" w:alignment="center" w:leader="none"/>
    </w:r>
    <w:r>
      <w:t xml:space="preserve"> Stand: </w:t>
    </w:r>
    <w:del w:id="256" w:author="IQTIG" w:date="2020-06-29T12:32:00Z">
      <w:r w:rsidR="00270B4A">
        <w:delText>29.04</w:delText>
      </w:r>
    </w:del>
    <w:ins w:id="257" w:author="IQTIG" w:date="2020-06-29T12:32:00Z">
      <w:r>
        <w:t>26.06</w:t>
      </w:r>
    </w:ins>
    <w:r>
      <w:t>.2020</w:t>
    </w:r>
    <w:r>
      <w:ptab w:relativeTo="margin" w:alignment="right" w:leader="none"/>
    </w:r>
    <w:r>
      <w:t xml:space="preserve"> </w:t>
    </w:r>
    <w:r>
      <w:fldChar w:fldCharType="begin"/>
    </w:r>
    <w:r>
      <w:instrText xml:space="preserve"> PAGE  \* Arabic  \* MERGEFORMAT </w:instrText>
    </w:r>
    <w:r>
      <w:fldChar w:fldCharType="separate"/>
    </w:r>
    <w:r>
      <w:rPr>
        <w:noProof/>
      </w:rPr>
      <w:t>67</w:t>
    </w:r>
    <w:r>
      <w:fldChar w:fldCharType="end"/>
    </w:r>
  </w:p>
</w:ftr>
</file>

<file path=word/footer7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02A95" w14:textId="77777777" w:rsidR="0063668E" w:rsidRDefault="00270B4A">
    <w:pPr>
      <w:pStyle w:val="Fuzeile"/>
    </w:pPr>
  </w:p>
</w:ftr>
</file>

<file path=word/footer7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08110" w14:textId="77777777" w:rsidR="00EF243C" w:rsidRDefault="00270B4A">
    <w:pPr>
      <w:pStyle w:val="Fuzeile"/>
    </w:pPr>
  </w:p>
</w:ftr>
</file>

<file path=word/footer7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8C75F" w14:textId="520D9110" w:rsidR="00D163B8" w:rsidRDefault="00282A57">
    <w:pPr>
      <w:pStyle w:val="Fuzeile"/>
    </w:pPr>
    <w:r>
      <w:t xml:space="preserve">© IQTIG </w:t>
    </w:r>
    <w:r>
      <w:fldChar w:fldCharType="begin"/>
    </w:r>
    <w:r>
      <w:instrText>DATE \@ YYYY</w:instrText>
    </w:r>
    <w:r>
      <w:fldChar w:fldCharType="separate"/>
    </w:r>
    <w:r w:rsidR="00270B4A">
      <w:rPr>
        <w:noProof/>
      </w:rPr>
      <w:t>2020</w:t>
    </w:r>
    <w:r>
      <w:fldChar w:fldCharType="end"/>
    </w:r>
    <w:r>
      <w:ptab w:relativeTo="margin" w:alignment="center" w:leader="none"/>
    </w:r>
    <w:r>
      <w:t xml:space="preserve"> Stand: </w:t>
    </w:r>
    <w:del w:id="260" w:author="IQTIG" w:date="2020-06-29T12:32:00Z">
      <w:r w:rsidR="00270B4A">
        <w:delText>29.04</w:delText>
      </w:r>
    </w:del>
    <w:ins w:id="261" w:author="IQTIG" w:date="2020-06-29T12:32:00Z">
      <w:r>
        <w:t>26.06</w:t>
      </w:r>
    </w:ins>
    <w:r>
      <w:t>.2020</w:t>
    </w:r>
    <w:r>
      <w:ptab w:relativeTo="margin" w:alignment="right" w:leader="none"/>
    </w:r>
    <w:r>
      <w:t xml:space="preserve"> </w:t>
    </w:r>
    <w:r>
      <w:fldChar w:fldCharType="begin"/>
    </w:r>
    <w:r>
      <w:instrText xml:space="preserve"> PAGE  \* Arabic  \* MERGEFORMAT </w:instrText>
    </w:r>
    <w:r>
      <w:fldChar w:fldCharType="separate"/>
    </w:r>
    <w:r>
      <w:rPr>
        <w:noProof/>
      </w:rPr>
      <w:t>71</w:t>
    </w:r>
    <w:r>
      <w:fldChar w:fldCharType="end"/>
    </w:r>
  </w:p>
</w:ftr>
</file>

<file path=word/footer7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A369D1" w14:textId="77777777" w:rsidR="00EF243C" w:rsidRDefault="00270B4A">
    <w:pPr>
      <w:pStyle w:val="Fuzeile"/>
    </w:pPr>
  </w:p>
</w:ftr>
</file>

<file path=word/footer7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914B1" w14:textId="77777777" w:rsidR="00EF243C" w:rsidRDefault="00270B4A">
    <w:pPr>
      <w:pStyle w:val="Fuzeile"/>
    </w:pPr>
  </w:p>
</w:ftr>
</file>

<file path=word/footer7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574D87" w14:textId="1A495F83" w:rsidR="00D163B8" w:rsidRDefault="00282A57">
    <w:pPr>
      <w:pStyle w:val="Fuzeile"/>
    </w:pPr>
    <w:r>
      <w:t xml:space="preserve">© IQTIG </w:t>
    </w:r>
    <w:r>
      <w:fldChar w:fldCharType="begin"/>
    </w:r>
    <w:r>
      <w:instrText>DATE \@ YYYY</w:instrText>
    </w:r>
    <w:r>
      <w:fldChar w:fldCharType="separate"/>
    </w:r>
    <w:r w:rsidR="00270B4A">
      <w:rPr>
        <w:noProof/>
      </w:rPr>
      <w:t>2020</w:t>
    </w:r>
    <w:r>
      <w:fldChar w:fldCharType="end"/>
    </w:r>
    <w:r>
      <w:ptab w:relativeTo="margin" w:alignment="center" w:leader="none"/>
    </w:r>
    <w:r>
      <w:t xml:space="preserve"> Stand: </w:t>
    </w:r>
    <w:del w:id="265" w:author="IQTIG" w:date="2020-06-29T12:32:00Z">
      <w:r w:rsidR="00270B4A">
        <w:delText>29.04</w:delText>
      </w:r>
    </w:del>
    <w:ins w:id="266" w:author="IQTIG" w:date="2020-06-29T12:32:00Z">
      <w:r>
        <w:t>26.06</w:t>
      </w:r>
    </w:ins>
    <w:r>
      <w:t>.2020</w:t>
    </w:r>
    <w:r>
      <w:ptab w:relativeTo="margin" w:alignment="right" w:leader="none"/>
    </w:r>
    <w:r>
      <w:t xml:space="preserve"> </w:t>
    </w:r>
    <w:r>
      <w:fldChar w:fldCharType="begin"/>
    </w:r>
    <w:r>
      <w:instrText xml:space="preserve"> PAGE  \* Arabic  \* MERGEFORMAT </w:instrText>
    </w:r>
    <w:r>
      <w:fldChar w:fldCharType="separate"/>
    </w:r>
    <w:r>
      <w:rPr>
        <w:noProof/>
      </w:rPr>
      <w:t>77</w:t>
    </w:r>
    <w:r>
      <w:fldChar w:fldCharType="end"/>
    </w:r>
  </w:p>
</w:ftr>
</file>

<file path=word/footer7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E135B" w14:textId="77777777" w:rsidR="00EF243C" w:rsidRDefault="00270B4A">
    <w:pPr>
      <w:pStyle w:val="Fuzeile"/>
    </w:pPr>
  </w:p>
</w:ftr>
</file>

<file path=word/footer7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6C1281" w14:textId="77777777" w:rsidR="00E547C8" w:rsidRDefault="00270B4A">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E4F9D5" w14:textId="0C178A0A" w:rsidR="009546F6" w:rsidRPr="00151AC1" w:rsidRDefault="00282A57" w:rsidP="00151AC1">
    <w:pPr>
      <w:pStyle w:val="Fuzeile"/>
    </w:pPr>
    <w:r>
      <w:t xml:space="preserve">© IQTIG </w:t>
    </w:r>
    <w:r>
      <w:fldChar w:fldCharType="begin"/>
    </w:r>
    <w:r>
      <w:instrText>DATE \@ YYYY</w:instrText>
    </w:r>
    <w:r>
      <w:fldChar w:fldCharType="separate"/>
    </w:r>
    <w:r w:rsidR="00270B4A">
      <w:rPr>
        <w:noProof/>
      </w:rPr>
      <w:t>2020</w:t>
    </w:r>
    <w:r>
      <w:fldChar w:fldCharType="end"/>
    </w:r>
    <w:r>
      <w:ptab w:relativeTo="margin" w:alignment="center" w:leader="none"/>
    </w:r>
    <w:r>
      <w:t xml:space="preserve"> Stand: </w:t>
    </w:r>
    <w:del w:id="182" w:author="IQTIG" w:date="2020-06-29T12:32:00Z">
      <w:r w:rsidR="00270B4A">
        <w:delText>29.04</w:delText>
      </w:r>
    </w:del>
    <w:ins w:id="183" w:author="IQTIG" w:date="2020-06-29T12:32:00Z">
      <w:r>
        <w:t>26.06</w:t>
      </w:r>
    </w:ins>
    <w:r>
      <w:t>.2020</w:t>
    </w:r>
    <w:r>
      <w:ptab w:relativeTo="margin" w:alignment="right" w:leader="none"/>
    </w:r>
    <w:r>
      <w:t xml:space="preserve"> </w:t>
    </w:r>
    <w:r>
      <w:fldChar w:fldCharType="begin"/>
    </w:r>
    <w:r>
      <w:instrText xml:space="preserve"> PAGE  \* Arabic  \* MERGEFORMAT </w:instrText>
    </w:r>
    <w:r>
      <w:fldChar w:fldCharType="separate"/>
    </w:r>
    <w:r w:rsidR="00270B4A">
      <w:rPr>
        <w:noProof/>
      </w:rPr>
      <w:t>8</w:t>
    </w:r>
    <w:r>
      <w:fldChar w:fldCharType="end"/>
    </w:r>
  </w:p>
</w:ftr>
</file>

<file path=word/footer8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78351D" w14:textId="70FFB57C" w:rsidR="00341F5C" w:rsidRDefault="00282A57">
    <w:pPr>
      <w:pStyle w:val="Fuzeile"/>
    </w:pPr>
    <w:r>
      <w:t xml:space="preserve">© IQTIG </w:t>
    </w:r>
    <w:r>
      <w:fldChar w:fldCharType="begin"/>
    </w:r>
    <w:r>
      <w:instrText>DATE \@ YYYY</w:instrText>
    </w:r>
    <w:r>
      <w:fldChar w:fldCharType="separate"/>
    </w:r>
    <w:r w:rsidR="00270B4A">
      <w:rPr>
        <w:noProof/>
      </w:rPr>
      <w:t>2020</w:t>
    </w:r>
    <w:r>
      <w:fldChar w:fldCharType="end"/>
    </w:r>
    <w:r>
      <w:ptab w:relativeTo="margin" w:alignment="center" w:leader="none"/>
    </w:r>
    <w:r>
      <w:t xml:space="preserve"> Stand: </w:t>
    </w:r>
    <w:del w:id="268" w:author="IQTIG" w:date="2020-06-29T12:32:00Z">
      <w:r w:rsidR="00270B4A">
        <w:delText>29.04</w:delText>
      </w:r>
    </w:del>
    <w:ins w:id="269" w:author="IQTIG" w:date="2020-06-29T12:32:00Z">
      <w:r>
        <w:t>26.06</w:t>
      </w:r>
    </w:ins>
    <w:r>
      <w:t>.2020</w:t>
    </w:r>
    <w:r>
      <w:ptab w:relativeTo="margin" w:alignment="right" w:leader="none"/>
    </w:r>
    <w:r>
      <w:t xml:space="preserve"> </w:t>
    </w:r>
    <w:r>
      <w:fldChar w:fldCharType="begin"/>
    </w:r>
    <w:r>
      <w:instrText xml:space="preserve"> PAGE  \* Arabic  \* MERGEFORMAT </w:instrText>
    </w:r>
    <w:r>
      <w:fldChar w:fldCharType="separate"/>
    </w:r>
    <w:r>
      <w:rPr>
        <w:noProof/>
      </w:rPr>
      <w:t>79</w:t>
    </w:r>
    <w:r>
      <w:fldChar w:fldCharType="end"/>
    </w:r>
  </w:p>
</w:ftr>
</file>

<file path=word/footer8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61FEDB" w14:textId="77777777" w:rsidR="00E547C8" w:rsidRDefault="00270B4A">
    <w:pPr>
      <w:pStyle w:val="Fuzeile"/>
    </w:pPr>
  </w:p>
</w:ftr>
</file>

<file path=word/footer8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0FEA7" w14:textId="77777777" w:rsidR="0063668E" w:rsidRDefault="00270B4A">
    <w:pPr>
      <w:pStyle w:val="Fuzeile"/>
    </w:pPr>
  </w:p>
</w:ftr>
</file>

<file path=word/footer8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9BDAC" w14:textId="63DA9D5E" w:rsidR="009546F6" w:rsidRPr="00151AC1" w:rsidRDefault="00282A57" w:rsidP="00151AC1">
    <w:pPr>
      <w:pStyle w:val="Fuzeile"/>
    </w:pPr>
    <w:r>
      <w:t xml:space="preserve">© IQTIG </w:t>
    </w:r>
    <w:r>
      <w:fldChar w:fldCharType="begin"/>
    </w:r>
    <w:r>
      <w:instrText>DATE \@ YYYY</w:instrText>
    </w:r>
    <w:r>
      <w:fldChar w:fldCharType="separate"/>
    </w:r>
    <w:r w:rsidR="00270B4A">
      <w:rPr>
        <w:noProof/>
      </w:rPr>
      <w:t>2020</w:t>
    </w:r>
    <w:r>
      <w:fldChar w:fldCharType="end"/>
    </w:r>
    <w:r>
      <w:ptab w:relativeTo="margin" w:alignment="center" w:leader="none"/>
    </w:r>
    <w:r>
      <w:t xml:space="preserve"> Stand: </w:t>
    </w:r>
    <w:del w:id="272" w:author="IQTIG" w:date="2020-06-29T12:32:00Z">
      <w:r w:rsidR="00270B4A">
        <w:delText>29.04</w:delText>
      </w:r>
    </w:del>
    <w:ins w:id="273" w:author="IQTIG" w:date="2020-06-29T12:32:00Z">
      <w:r>
        <w:t>26.06</w:t>
      </w:r>
    </w:ins>
    <w:r>
      <w:t>.2020</w:t>
    </w:r>
    <w:r>
      <w:ptab w:relativeTo="margin" w:alignment="right" w:leader="none"/>
    </w:r>
    <w:r>
      <w:t xml:space="preserve"> </w:t>
    </w:r>
    <w:r>
      <w:fldChar w:fldCharType="begin"/>
    </w:r>
    <w:r>
      <w:instrText xml:space="preserve"> PAGE  \* Arabic  \* MERGEFORMAT </w:instrText>
    </w:r>
    <w:r>
      <w:fldChar w:fldCharType="separate"/>
    </w:r>
    <w:r>
      <w:rPr>
        <w:noProof/>
      </w:rPr>
      <w:t>81</w:t>
    </w:r>
    <w:r>
      <w:fldChar w:fldCharType="end"/>
    </w:r>
  </w:p>
</w:ftr>
</file>

<file path=word/footer8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82437" w14:textId="77777777" w:rsidR="0063668E" w:rsidRDefault="00270B4A">
    <w:pPr>
      <w:pStyle w:val="Fuzeile"/>
    </w:pPr>
  </w:p>
</w:ftr>
</file>

<file path=word/footer8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56265" w14:textId="77777777" w:rsidR="00EF243C" w:rsidRDefault="00270B4A">
    <w:pPr>
      <w:pStyle w:val="Fuzeile"/>
    </w:pPr>
  </w:p>
</w:ftr>
</file>

<file path=word/footer8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8EC0E" w14:textId="4D9EFF63" w:rsidR="00D163B8" w:rsidRDefault="00282A57">
    <w:pPr>
      <w:pStyle w:val="Fuzeile"/>
    </w:pPr>
    <w:r>
      <w:t xml:space="preserve">© IQTIG </w:t>
    </w:r>
    <w:r>
      <w:fldChar w:fldCharType="begin"/>
    </w:r>
    <w:r>
      <w:instrText>DATE \@ YYYY</w:instrText>
    </w:r>
    <w:r>
      <w:fldChar w:fldCharType="separate"/>
    </w:r>
    <w:r w:rsidR="00270B4A">
      <w:rPr>
        <w:noProof/>
      </w:rPr>
      <w:t>2020</w:t>
    </w:r>
    <w:r>
      <w:fldChar w:fldCharType="end"/>
    </w:r>
    <w:r>
      <w:ptab w:relativeTo="margin" w:alignment="center" w:leader="none"/>
    </w:r>
    <w:r>
      <w:t xml:space="preserve"> Stand: </w:t>
    </w:r>
    <w:del w:id="274" w:author="IQTIG" w:date="2020-06-29T12:32:00Z">
      <w:r w:rsidR="00270B4A">
        <w:delText>29.04</w:delText>
      </w:r>
    </w:del>
    <w:ins w:id="275" w:author="IQTIG" w:date="2020-06-29T12:32:00Z">
      <w:r>
        <w:t>26.06</w:t>
      </w:r>
    </w:ins>
    <w:r>
      <w:t>.2020</w:t>
    </w:r>
    <w:r>
      <w:ptab w:relativeTo="margin" w:alignment="right" w:leader="none"/>
    </w:r>
    <w:r>
      <w:t xml:space="preserve"> </w:t>
    </w:r>
    <w:r>
      <w:fldChar w:fldCharType="begin"/>
    </w:r>
    <w:r>
      <w:instrText xml:space="preserve"> PAGE  \* Arabic  \* MERGEFORMAT </w:instrText>
    </w:r>
    <w:r>
      <w:fldChar w:fldCharType="separate"/>
    </w:r>
    <w:r>
      <w:rPr>
        <w:noProof/>
      </w:rPr>
      <w:t>87</w:t>
    </w:r>
    <w:r>
      <w:fldChar w:fldCharType="end"/>
    </w:r>
  </w:p>
</w:ftr>
</file>

<file path=word/footer8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80392" w14:textId="77777777" w:rsidR="00EF243C" w:rsidRDefault="00270B4A">
    <w:pPr>
      <w:pStyle w:val="Fuzeile"/>
    </w:pPr>
  </w:p>
</w:ftr>
</file>

<file path=word/footer8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630DE1" w14:textId="77777777" w:rsidR="00AD2CA1" w:rsidRDefault="00270B4A">
    <w:pPr>
      <w:pStyle w:val="Fuzeile"/>
    </w:pPr>
  </w:p>
</w:ftr>
</file>

<file path=word/footer8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CC047" w14:textId="7FBD0546" w:rsidR="006D348E" w:rsidRPr="008E2514" w:rsidRDefault="00282A57" w:rsidP="008E2514">
    <w:pPr>
      <w:pStyle w:val="Fuzeile"/>
    </w:pPr>
    <w:r>
      <w:t xml:space="preserve">© IQTIG </w:t>
    </w:r>
    <w:r>
      <w:fldChar w:fldCharType="begin"/>
    </w:r>
    <w:r>
      <w:instrText>DATE \@ YYYY</w:instrText>
    </w:r>
    <w:r>
      <w:fldChar w:fldCharType="separate"/>
    </w:r>
    <w:r w:rsidR="00270B4A">
      <w:rPr>
        <w:noProof/>
      </w:rPr>
      <w:t>2020</w:t>
    </w:r>
    <w:r>
      <w:fldChar w:fldCharType="end"/>
    </w:r>
    <w:r>
      <w:ptab w:relativeTo="margin" w:alignment="center" w:leader="none"/>
    </w:r>
    <w:r>
      <w:t xml:space="preserve"> Stand: </w:t>
    </w:r>
    <w:del w:id="278" w:author="IQTIG" w:date="2020-06-29T12:32:00Z">
      <w:r w:rsidR="00270B4A">
        <w:delText>29.04</w:delText>
      </w:r>
    </w:del>
    <w:ins w:id="279" w:author="IQTIG" w:date="2020-06-29T12:32:00Z">
      <w:r>
        <w:t>26.06</w:t>
      </w:r>
    </w:ins>
    <w:r>
      <w:t>.2020</w:t>
    </w:r>
    <w:r>
      <w:ptab w:relativeTo="margin" w:alignment="right" w:leader="none"/>
    </w:r>
    <w:r>
      <w:t xml:space="preserve"> </w:t>
    </w:r>
    <w:r>
      <w:fldChar w:fldCharType="begin"/>
    </w:r>
    <w:r>
      <w:instrText xml:space="preserve"> PAGE  \* Arabic  \* MERGEFORMAT </w:instrText>
    </w:r>
    <w:r>
      <w:fldChar w:fldCharType="separate"/>
    </w:r>
    <w:r>
      <w:rPr>
        <w:noProof/>
      </w:rPr>
      <w:t>90</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E7B16B" w14:textId="77777777" w:rsidR="0063668E" w:rsidRDefault="00270B4A">
    <w:pPr>
      <w:pStyle w:val="Fuzeile"/>
    </w:pPr>
  </w:p>
</w:ftr>
</file>

<file path=word/footer9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7398E" w14:textId="77777777" w:rsidR="00AD2CA1" w:rsidRDefault="00270B4A">
    <w:pPr>
      <w:pStyle w:val="Fuzeile"/>
    </w:pPr>
  </w:p>
</w:ftr>
</file>

<file path=word/footer9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02E4E" w14:textId="77777777" w:rsidR="00AD2CA1" w:rsidRDefault="00270B4A">
    <w:pPr>
      <w:pStyle w:val="Fuzeile"/>
    </w:pPr>
  </w:p>
</w:ftr>
</file>

<file path=word/footer9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AC8A96" w14:textId="35638D36" w:rsidR="006D348E" w:rsidRPr="008E2514" w:rsidRDefault="00282A57" w:rsidP="008E2514">
    <w:pPr>
      <w:pStyle w:val="Fuzeile"/>
    </w:pPr>
    <w:r>
      <w:t xml:space="preserve">© IQTIG </w:t>
    </w:r>
    <w:r>
      <w:fldChar w:fldCharType="begin"/>
    </w:r>
    <w:r>
      <w:instrText>DATE \@ YYYY</w:instrText>
    </w:r>
    <w:r>
      <w:fldChar w:fldCharType="separate"/>
    </w:r>
    <w:r w:rsidR="00270B4A">
      <w:rPr>
        <w:noProof/>
      </w:rPr>
      <w:t>2020</w:t>
    </w:r>
    <w:r>
      <w:fldChar w:fldCharType="end"/>
    </w:r>
    <w:r>
      <w:ptab w:relativeTo="margin" w:alignment="center" w:leader="none"/>
    </w:r>
    <w:r>
      <w:t xml:space="preserve"> Stand: </w:t>
    </w:r>
    <w:del w:id="282" w:author="IQTIG" w:date="2020-06-29T12:32:00Z">
      <w:r w:rsidR="00270B4A">
        <w:delText>29.04</w:delText>
      </w:r>
    </w:del>
    <w:ins w:id="283" w:author="IQTIG" w:date="2020-06-29T12:32:00Z">
      <w:r>
        <w:t>26.06</w:t>
      </w:r>
    </w:ins>
    <w:r>
      <w:t>.2020</w:t>
    </w:r>
    <w:r>
      <w:ptab w:relativeTo="margin" w:alignment="right" w:leader="none"/>
    </w:r>
    <w:r>
      <w:t xml:space="preserve"> </w:t>
    </w:r>
    <w:r>
      <w:fldChar w:fldCharType="begin"/>
    </w:r>
    <w:r>
      <w:instrText xml:space="preserve"> PAGE  \* Arabic  \* MERGEFORMAT </w:instrText>
    </w:r>
    <w:r>
      <w:fldChar w:fldCharType="separate"/>
    </w:r>
    <w:r>
      <w:rPr>
        <w:noProof/>
      </w:rPr>
      <w:t>93</w:t>
    </w:r>
    <w:r>
      <w:fldChar w:fldCharType="end"/>
    </w:r>
  </w:p>
</w:ftr>
</file>

<file path=word/footer9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EE64BB" w14:textId="77777777" w:rsidR="00AD2CA1" w:rsidRDefault="00270B4A">
    <w:pPr>
      <w:pStyle w:val="Fuzeile"/>
    </w:pPr>
  </w:p>
</w:ftr>
</file>

<file path=word/footer9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D2E34" w14:textId="77777777" w:rsidR="00AD2CA1" w:rsidRDefault="00270B4A">
    <w:pPr>
      <w:pStyle w:val="Fuzeile"/>
    </w:pPr>
  </w:p>
</w:ftr>
</file>

<file path=word/footer9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3DE9D" w14:textId="2D747AAC" w:rsidR="006D348E" w:rsidRPr="008E2514" w:rsidRDefault="00282A57" w:rsidP="008E2514">
    <w:pPr>
      <w:pStyle w:val="Fuzeile"/>
    </w:pPr>
    <w:r>
      <w:t xml:space="preserve">© IQTIG </w:t>
    </w:r>
    <w:r>
      <w:fldChar w:fldCharType="begin"/>
    </w:r>
    <w:r>
      <w:instrText>DATE \@ YYYY</w:instrText>
    </w:r>
    <w:r>
      <w:fldChar w:fldCharType="separate"/>
    </w:r>
    <w:r w:rsidR="00270B4A">
      <w:rPr>
        <w:noProof/>
      </w:rPr>
      <w:t>2020</w:t>
    </w:r>
    <w:r>
      <w:fldChar w:fldCharType="end"/>
    </w:r>
    <w:r>
      <w:ptab w:relativeTo="margin" w:alignment="center" w:leader="none"/>
    </w:r>
    <w:r>
      <w:t xml:space="preserve"> Stand: </w:t>
    </w:r>
    <w:del w:id="286" w:author="IQTIG" w:date="2020-06-29T12:32:00Z">
      <w:r w:rsidR="00270B4A">
        <w:delText>29.04</w:delText>
      </w:r>
    </w:del>
    <w:ins w:id="287" w:author="IQTIG" w:date="2020-06-29T12:32:00Z">
      <w:r>
        <w:t>26.06</w:t>
      </w:r>
    </w:ins>
    <w:r>
      <w:t>.2020</w:t>
    </w:r>
    <w:r>
      <w:ptab w:relativeTo="margin" w:alignment="right" w:leader="none"/>
    </w:r>
    <w:r>
      <w:t xml:space="preserve"> </w:t>
    </w:r>
    <w:r>
      <w:fldChar w:fldCharType="begin"/>
    </w:r>
    <w:r>
      <w:instrText xml:space="preserve"> PAGE  \* Arabic  \* MERGEFORMAT </w:instrText>
    </w:r>
    <w:r>
      <w:fldChar w:fldCharType="separate"/>
    </w:r>
    <w:r>
      <w:rPr>
        <w:noProof/>
      </w:rPr>
      <w:t>96</w:t>
    </w:r>
    <w:r>
      <w:fldChar w:fldCharType="end"/>
    </w:r>
  </w:p>
</w:ftr>
</file>

<file path=word/footer9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897F2C" w14:textId="77777777" w:rsidR="00AD2CA1" w:rsidRDefault="00270B4A">
    <w:pPr>
      <w:pStyle w:val="Fuzeile"/>
    </w:pPr>
  </w:p>
</w:ftr>
</file>

<file path=word/footer9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ED559" w14:textId="77777777" w:rsidR="00AD2CA1" w:rsidRDefault="00270B4A">
    <w:pPr>
      <w:pStyle w:val="Fuzeile"/>
    </w:pPr>
  </w:p>
</w:ftr>
</file>

<file path=word/footer9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B6B9B" w14:textId="36C805B7" w:rsidR="006D348E" w:rsidRPr="008E2514" w:rsidRDefault="00282A57" w:rsidP="008E2514">
    <w:pPr>
      <w:pStyle w:val="Fuzeile"/>
    </w:pPr>
    <w:r>
      <w:t xml:space="preserve">© IQTIG </w:t>
    </w:r>
    <w:r>
      <w:fldChar w:fldCharType="begin"/>
    </w:r>
    <w:r>
      <w:instrText>DATE \@ YYYY</w:instrText>
    </w:r>
    <w:r>
      <w:fldChar w:fldCharType="separate"/>
    </w:r>
    <w:r w:rsidR="00270B4A">
      <w:rPr>
        <w:noProof/>
      </w:rPr>
      <w:t>2020</w:t>
    </w:r>
    <w:r>
      <w:fldChar w:fldCharType="end"/>
    </w:r>
    <w:r>
      <w:ptab w:relativeTo="margin" w:alignment="center" w:leader="none"/>
    </w:r>
    <w:r>
      <w:t xml:space="preserve"> Stand: </w:t>
    </w:r>
    <w:del w:id="290" w:author="IQTIG" w:date="2020-06-29T12:32:00Z">
      <w:r w:rsidR="00270B4A">
        <w:delText>29.04</w:delText>
      </w:r>
    </w:del>
    <w:ins w:id="291" w:author="IQTIG" w:date="2020-06-29T12:32:00Z">
      <w:r>
        <w:t>26.06</w:t>
      </w:r>
    </w:ins>
    <w:r>
      <w:t>.2020</w:t>
    </w:r>
    <w:r>
      <w:ptab w:relativeTo="margin" w:alignment="right" w:leader="none"/>
    </w:r>
    <w:r>
      <w:t xml:space="preserve"> </w:t>
    </w:r>
    <w:r>
      <w:fldChar w:fldCharType="begin"/>
    </w:r>
    <w:r>
      <w:instrText xml:space="preserve"> PAGE  \* Arabic  \* MERGEFORMAT </w:instrText>
    </w:r>
    <w:r>
      <w:fldChar w:fldCharType="separate"/>
    </w:r>
    <w:r>
      <w:rPr>
        <w:noProof/>
      </w:rPr>
      <w:t>99</w:t>
    </w:r>
    <w:r>
      <w:fldChar w:fldCharType="end"/>
    </w:r>
  </w:p>
</w:ftr>
</file>

<file path=word/footer9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F53E6" w14:textId="77777777" w:rsidR="00AD2CA1" w:rsidRDefault="00270B4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F39344" w14:textId="77777777" w:rsidR="00270B4A" w:rsidRDefault="00270B4A" w:rsidP="00EC7661">
      <w:pPr>
        <w:spacing w:after="0"/>
      </w:pPr>
      <w:r>
        <w:separator/>
      </w:r>
    </w:p>
  </w:footnote>
  <w:footnote w:type="continuationSeparator" w:id="0">
    <w:p w14:paraId="26C79E6C" w14:textId="77777777" w:rsidR="00270B4A" w:rsidRDefault="00270B4A" w:rsidP="00EC7661">
      <w:pPr>
        <w:spacing w:after="0"/>
      </w:pPr>
      <w:r>
        <w:continuationSeparator/>
      </w:r>
    </w:p>
  </w:footnote>
  <w:footnote w:type="continuationNotice" w:id="1">
    <w:p w14:paraId="61D96C74" w14:textId="77777777" w:rsidR="00270B4A" w:rsidRDefault="00270B4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31382" w14:textId="77777777" w:rsidR="00270B4A" w:rsidRDefault="00270B4A">
    <w:pPr>
      <w:pStyle w:val="Kopfzeile"/>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FDED86" w14:textId="77777777" w:rsidR="00EF243C" w:rsidRDefault="00270B4A">
    <w:pPr>
      <w:pStyle w:val="Kopfzeile"/>
    </w:pPr>
  </w:p>
</w:hdr>
</file>

<file path=word/header10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D43C79" w14:textId="77777777" w:rsidR="00AD2CA1" w:rsidRDefault="00270B4A">
    <w:pPr>
      <w:pStyle w:val="Kopfzeile"/>
    </w:pPr>
  </w:p>
</w:hdr>
</file>

<file path=word/header10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2F225" w14:textId="77777777" w:rsidR="007C70CF" w:rsidRDefault="00282A57" w:rsidP="007C70CF">
    <w:pPr>
      <w:pStyle w:val="Kopfzeile"/>
      <w:tabs>
        <w:tab w:val="left" w:pos="708"/>
      </w:tabs>
    </w:pPr>
    <w:r>
      <w:t>Rechenregeln für das Erfassungsjahr 2019 nach QSKH-RL</w:t>
    </w:r>
  </w:p>
  <w:p w14:paraId="472046E3" w14:textId="77777777" w:rsidR="007C70CF" w:rsidRDefault="00282A57" w:rsidP="007C70CF">
    <w:pPr>
      <w:pStyle w:val="Kopfzeile"/>
    </w:pPr>
    <w:r>
      <w:t>NEO - Neonatologie</w:t>
    </w:r>
  </w:p>
  <w:p w14:paraId="3C4C5D50" w14:textId="77777777" w:rsidR="00DB56DB" w:rsidRDefault="00282A57">
    <w:pPr>
      <w:pStyle w:val="Kopfzeile"/>
    </w:pPr>
    <w:r>
      <w:t>51161_51901 - Ebene 5: Verhältnis der beobachteten zur erwarteten Rate (O/E) an höhergradigen Frühgeborenenretinopathien (ROP) bei sehr kleinen Frühgeborenen (ohne zuverlegte Kinder)</w:t>
    </w:r>
  </w:p>
</w:hdr>
</file>

<file path=word/header10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323EFF" w14:textId="77777777" w:rsidR="00AD2CA1" w:rsidRDefault="00270B4A">
    <w:pPr>
      <w:pStyle w:val="Kopfzeile"/>
    </w:pPr>
  </w:p>
</w:hdr>
</file>

<file path=word/header10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D56497" w14:textId="77777777" w:rsidR="00E547C8" w:rsidRDefault="00270B4A">
    <w:pPr>
      <w:pStyle w:val="Kopfzeile"/>
    </w:pPr>
  </w:p>
</w:hdr>
</file>

<file path=word/header10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01211" w14:textId="77777777" w:rsidR="00934892" w:rsidRPr="00395622" w:rsidRDefault="00282A57" w:rsidP="00934892">
    <w:pPr>
      <w:pStyle w:val="Kopfzeile"/>
    </w:pPr>
    <w:r>
      <w:t>Rechenregeln für das Erfassungsjahr</w:t>
    </w:r>
    <w:r w:rsidRPr="00395622">
      <w:t xml:space="preserve"> </w:t>
    </w:r>
    <w:r>
      <w:t>2019 nach QSKH-RL</w:t>
    </w:r>
  </w:p>
  <w:p w14:paraId="7941DDA7" w14:textId="77777777" w:rsidR="00934892" w:rsidRPr="00395622" w:rsidRDefault="00282A57" w:rsidP="00934892">
    <w:pPr>
      <w:pStyle w:val="Kopfzeile"/>
    </w:pPr>
    <w:r>
      <w:t>NEO</w:t>
    </w:r>
    <w:r w:rsidRPr="00395622">
      <w:t xml:space="preserve"> - </w:t>
    </w:r>
    <w:r>
      <w:t>Neonatologie</w:t>
    </w:r>
  </w:p>
  <w:p w14:paraId="6EE15ACF" w14:textId="77777777" w:rsidR="00341F5C" w:rsidRDefault="00282A57">
    <w:pPr>
      <w:pStyle w:val="Kopfzeile"/>
    </w:pPr>
    <w:r>
      <w:t>51901: Qualitätsindex der Frühgeborenenversorgung</w:t>
    </w:r>
  </w:p>
</w:hdr>
</file>

<file path=word/header10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0B5D9" w14:textId="77777777" w:rsidR="00E547C8" w:rsidRDefault="00270B4A">
    <w:pPr>
      <w:pStyle w:val="Kopfzeile"/>
    </w:pPr>
  </w:p>
</w:hdr>
</file>

<file path=word/header10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C72F79" w14:textId="77777777" w:rsidR="0063668E" w:rsidRDefault="00270B4A">
    <w:pPr>
      <w:pStyle w:val="Kopfzeile"/>
    </w:pPr>
  </w:p>
</w:hdr>
</file>

<file path=word/header10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C5D0CC" w14:textId="77777777" w:rsidR="009546F6" w:rsidRPr="00395622" w:rsidRDefault="00282A57" w:rsidP="009546F6">
    <w:pPr>
      <w:pStyle w:val="Kopfzeile"/>
    </w:pPr>
    <w:r>
      <w:t>Rechenregeln für das Erfassungsjahr</w:t>
    </w:r>
    <w:r w:rsidRPr="00395622">
      <w:t xml:space="preserve"> </w:t>
    </w:r>
    <w:r>
      <w:t>2019 nach QSKH-RL</w:t>
    </w:r>
  </w:p>
  <w:p w14:paraId="34E82682" w14:textId="77777777" w:rsidR="009546F6" w:rsidRPr="00395622" w:rsidRDefault="00282A57" w:rsidP="009546F6">
    <w:pPr>
      <w:pStyle w:val="Kopfzeile"/>
    </w:pPr>
    <w:r>
      <w:t>NEO</w:t>
    </w:r>
    <w:r w:rsidRPr="00395622">
      <w:t xml:space="preserve"> - </w:t>
    </w:r>
    <w:r>
      <w:t>Neonatologie</w:t>
    </w:r>
  </w:p>
  <w:p w14:paraId="491A2191" w14:textId="77777777" w:rsidR="009546F6" w:rsidRDefault="00282A57">
    <w:pPr>
      <w:pStyle w:val="Kopfzeile"/>
    </w:pPr>
    <w:r>
      <w:t>50060: Verhältnis der beobachteten zur erwarteten Rate (O/E) an Kindern mit nosokomialen Infektionen (ohne zuverlegte Kinder)</w:t>
    </w:r>
  </w:p>
</w:hdr>
</file>

<file path=word/header10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1441D1" w14:textId="77777777" w:rsidR="0063668E" w:rsidRDefault="00270B4A">
    <w:pPr>
      <w:pStyle w:val="Kopfzeile"/>
    </w:pPr>
  </w:p>
</w:hdr>
</file>

<file path=word/header10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9DBB1" w14:textId="77777777" w:rsidR="00EF243C" w:rsidRDefault="00270B4A">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6AB186" w14:textId="77777777" w:rsidR="00D163B8" w:rsidRPr="00395622" w:rsidRDefault="00282A57" w:rsidP="00D163B8">
    <w:pPr>
      <w:pStyle w:val="Kopfzeile"/>
    </w:pPr>
    <w:r>
      <w:t>Rechenregeln für das Erfassungsjahr</w:t>
    </w:r>
    <w:r w:rsidRPr="00395622">
      <w:t xml:space="preserve"> </w:t>
    </w:r>
    <w:r>
      <w:t>2019 nach QSKH-RL</w:t>
    </w:r>
  </w:p>
  <w:p w14:paraId="3C2961E2" w14:textId="77777777" w:rsidR="00D163B8" w:rsidRPr="00395622" w:rsidRDefault="00282A57" w:rsidP="00D163B8">
    <w:pPr>
      <w:pStyle w:val="Kopfzeile"/>
    </w:pPr>
    <w:r>
      <w:t>NEO</w:t>
    </w:r>
    <w:r w:rsidRPr="00395622">
      <w:t xml:space="preserve"> - </w:t>
    </w:r>
    <w:r>
      <w:t>Neonatologie</w:t>
    </w:r>
  </w:p>
  <w:p w14:paraId="1A9CECDA" w14:textId="77777777" w:rsidR="00D163B8" w:rsidRDefault="00282A57">
    <w:pPr>
      <w:pStyle w:val="Kopfzeile"/>
    </w:pPr>
    <w:r>
      <w:t>51070: Sterblichkeit bei Risiko-Lebendgeborenen (ohne zuverlegte Kinder)</w:t>
    </w:r>
  </w:p>
</w:hdr>
</file>

<file path=word/header1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CA3F7F" w14:textId="77777777" w:rsidR="00D163B8" w:rsidRPr="00395622" w:rsidRDefault="00282A57" w:rsidP="00D163B8">
    <w:pPr>
      <w:pStyle w:val="Kopfzeile"/>
    </w:pPr>
    <w:r>
      <w:t>Rechenregeln für das Erfassungsjahr</w:t>
    </w:r>
    <w:r w:rsidRPr="00395622">
      <w:t xml:space="preserve"> </w:t>
    </w:r>
    <w:r>
      <w:t>2019 nach QSKH-RL</w:t>
    </w:r>
  </w:p>
  <w:p w14:paraId="17F2A6A2" w14:textId="77777777" w:rsidR="00D163B8" w:rsidRPr="00395622" w:rsidRDefault="00282A57" w:rsidP="00D163B8">
    <w:pPr>
      <w:pStyle w:val="Kopfzeile"/>
    </w:pPr>
    <w:r>
      <w:t>NEO</w:t>
    </w:r>
    <w:r w:rsidRPr="00395622">
      <w:t xml:space="preserve"> - </w:t>
    </w:r>
    <w:r>
      <w:t>Neonatologie</w:t>
    </w:r>
  </w:p>
  <w:p w14:paraId="52EF50DE" w14:textId="77777777" w:rsidR="00D163B8" w:rsidRDefault="00282A57">
    <w:pPr>
      <w:pStyle w:val="Kopfzeile"/>
    </w:pPr>
    <w:r>
      <w:t>50060: Verhältnis der beobachteten zur erwarteten Rate (O/E) an Kindern mit nosokomialen Infektionen (ohne zuverlegte Kinder)</w:t>
    </w:r>
  </w:p>
</w:hdr>
</file>

<file path=word/header1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6EA10" w14:textId="77777777" w:rsidR="00EF243C" w:rsidRDefault="00270B4A">
    <w:pPr>
      <w:pStyle w:val="Kopfzeile"/>
    </w:pPr>
  </w:p>
</w:hdr>
</file>

<file path=word/header1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9F704F" w14:textId="77777777" w:rsidR="00E547C8" w:rsidRDefault="00270B4A">
    <w:pPr>
      <w:pStyle w:val="Kopfzeile"/>
    </w:pPr>
  </w:p>
</w:hdr>
</file>

<file path=word/header1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A8116" w14:textId="77777777" w:rsidR="00934892" w:rsidRPr="00395622" w:rsidRDefault="00282A57" w:rsidP="00934892">
    <w:pPr>
      <w:pStyle w:val="Kopfzeile"/>
    </w:pPr>
    <w:r>
      <w:t>Rechenregeln für das Erfassungsjahr</w:t>
    </w:r>
    <w:r w:rsidRPr="00395622">
      <w:t xml:space="preserve"> </w:t>
    </w:r>
    <w:r>
      <w:t>2019 nach QSKH-RL</w:t>
    </w:r>
  </w:p>
  <w:p w14:paraId="6586D832" w14:textId="77777777" w:rsidR="00934892" w:rsidRPr="00395622" w:rsidRDefault="00282A57" w:rsidP="00934892">
    <w:pPr>
      <w:pStyle w:val="Kopfzeile"/>
    </w:pPr>
    <w:r>
      <w:t>NEO</w:t>
    </w:r>
    <w:r w:rsidRPr="00395622">
      <w:t xml:space="preserve"> - </w:t>
    </w:r>
    <w:r>
      <w:t>Neonatologie</w:t>
    </w:r>
  </w:p>
  <w:p w14:paraId="0120E0A4" w14:textId="77777777" w:rsidR="00341F5C" w:rsidRDefault="00282A57">
    <w:pPr>
      <w:pStyle w:val="Kopfzeile"/>
    </w:pPr>
    <w:r>
      <w:t>50060: Verhältnis der beobachteten zur erwarteten Rate (O/E) an Kindern mit nosokomialen Infektionen (ohne zuverlegte Kinder)</w:t>
    </w:r>
  </w:p>
</w:hdr>
</file>

<file path=word/header1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27B9A9" w14:textId="77777777" w:rsidR="00E547C8" w:rsidRDefault="00270B4A">
    <w:pPr>
      <w:pStyle w:val="Kopfzeile"/>
    </w:pPr>
  </w:p>
</w:hdr>
</file>

<file path=word/header1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798F25" w14:textId="77777777" w:rsidR="0063668E" w:rsidRDefault="00270B4A">
    <w:pPr>
      <w:pStyle w:val="Kopfzeile"/>
    </w:pPr>
  </w:p>
</w:hdr>
</file>

<file path=word/header1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8E071" w14:textId="77777777" w:rsidR="009546F6" w:rsidRPr="00395622" w:rsidRDefault="00282A57" w:rsidP="009546F6">
    <w:pPr>
      <w:pStyle w:val="Kopfzeile"/>
    </w:pPr>
    <w:r>
      <w:t>Rechenregeln für das Erfassungsjahr</w:t>
    </w:r>
    <w:r w:rsidRPr="00395622">
      <w:t xml:space="preserve"> </w:t>
    </w:r>
    <w:r>
      <w:t>2019 nach QSKH-RL</w:t>
    </w:r>
  </w:p>
  <w:p w14:paraId="24F75121" w14:textId="77777777" w:rsidR="009546F6" w:rsidRPr="00395622" w:rsidRDefault="00282A57" w:rsidP="009546F6">
    <w:pPr>
      <w:pStyle w:val="Kopfzeile"/>
    </w:pPr>
    <w:r>
      <w:t>NEO</w:t>
    </w:r>
    <w:r w:rsidRPr="00395622">
      <w:t xml:space="preserve"> - </w:t>
    </w:r>
    <w:r>
      <w:t>Neonatologie</w:t>
    </w:r>
  </w:p>
  <w:p w14:paraId="3EF01F0D" w14:textId="77777777" w:rsidR="009546F6" w:rsidRDefault="00282A57">
    <w:pPr>
      <w:pStyle w:val="Kopfzeile"/>
    </w:pPr>
    <w:r>
      <w:t>50062: Verhältnis der beobachteten zur erwarteten Rate (O/E) an Pneumothoraces bei Kindern unter oder nach Beatmung (ohne zuverlegte Kinder)</w:t>
    </w:r>
  </w:p>
</w:hdr>
</file>

<file path=word/header1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69FD2" w14:textId="77777777" w:rsidR="0063668E" w:rsidRDefault="00270B4A">
    <w:pPr>
      <w:pStyle w:val="Kopfzeile"/>
    </w:pPr>
  </w:p>
</w:hdr>
</file>

<file path=word/header1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C3BAD" w14:textId="77777777" w:rsidR="00EF243C" w:rsidRDefault="00270B4A">
    <w:pPr>
      <w:pStyle w:val="Kopfzeile"/>
    </w:pPr>
  </w:p>
</w:hdr>
</file>

<file path=word/header1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6BF57" w14:textId="77777777" w:rsidR="00D163B8" w:rsidRPr="00395622" w:rsidRDefault="00282A57" w:rsidP="00D163B8">
    <w:pPr>
      <w:pStyle w:val="Kopfzeile"/>
    </w:pPr>
    <w:r>
      <w:t>Rechenregeln für das Erfassungsjahr</w:t>
    </w:r>
    <w:r w:rsidRPr="00395622">
      <w:t xml:space="preserve"> </w:t>
    </w:r>
    <w:r>
      <w:t>2019 nach QSKH-RL</w:t>
    </w:r>
  </w:p>
  <w:p w14:paraId="634745C5" w14:textId="77777777" w:rsidR="00D163B8" w:rsidRPr="00395622" w:rsidRDefault="00282A57" w:rsidP="00D163B8">
    <w:pPr>
      <w:pStyle w:val="Kopfzeile"/>
    </w:pPr>
    <w:r>
      <w:t>NEO</w:t>
    </w:r>
    <w:r w:rsidRPr="00395622">
      <w:t xml:space="preserve"> - </w:t>
    </w:r>
    <w:r>
      <w:t>Neonatologie</w:t>
    </w:r>
  </w:p>
  <w:p w14:paraId="404C7640" w14:textId="77777777" w:rsidR="00D163B8" w:rsidRDefault="00282A57">
    <w:pPr>
      <w:pStyle w:val="Kopfzeile"/>
    </w:pPr>
    <w:r>
      <w:t>50062: Verhältnis der beobachteten zur erwarteten Rate (O/E) an Pneumothoraces bei Kindern unter oder nach Beatmung (ohne zuverlegte Kinder)</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EB31A" w14:textId="77777777" w:rsidR="00EF243C" w:rsidRDefault="00270B4A">
    <w:pPr>
      <w:pStyle w:val="Kopfzeile"/>
    </w:pPr>
  </w:p>
</w:hdr>
</file>

<file path=word/header1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90E73" w14:textId="77777777" w:rsidR="00EF243C" w:rsidRDefault="00270B4A">
    <w:pPr>
      <w:pStyle w:val="Kopfzeile"/>
    </w:pPr>
  </w:p>
</w:hdr>
</file>

<file path=word/header1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81BEB" w14:textId="77777777" w:rsidR="00E547C8" w:rsidRDefault="00270B4A">
    <w:pPr>
      <w:pStyle w:val="Kopfzeile"/>
    </w:pPr>
  </w:p>
</w:hdr>
</file>

<file path=word/header1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1327A" w14:textId="77777777" w:rsidR="00934892" w:rsidRPr="00395622" w:rsidRDefault="00282A57" w:rsidP="00934892">
    <w:pPr>
      <w:pStyle w:val="Kopfzeile"/>
    </w:pPr>
    <w:r>
      <w:t>Rechenregeln für das Erfassungsjahr</w:t>
    </w:r>
    <w:r w:rsidRPr="00395622">
      <w:t xml:space="preserve"> </w:t>
    </w:r>
    <w:r>
      <w:t>2019 nach QSKH-RL</w:t>
    </w:r>
  </w:p>
  <w:p w14:paraId="2B9A170A" w14:textId="77777777" w:rsidR="00934892" w:rsidRPr="00395622" w:rsidRDefault="00282A57" w:rsidP="00934892">
    <w:pPr>
      <w:pStyle w:val="Kopfzeile"/>
    </w:pPr>
    <w:r>
      <w:t>NEO</w:t>
    </w:r>
    <w:r w:rsidRPr="00395622">
      <w:t xml:space="preserve"> - </w:t>
    </w:r>
    <w:r>
      <w:t>Neonatologie</w:t>
    </w:r>
  </w:p>
  <w:p w14:paraId="5172A542" w14:textId="77777777" w:rsidR="00341F5C" w:rsidRDefault="00282A57">
    <w:pPr>
      <w:pStyle w:val="Kopfzeile"/>
    </w:pPr>
    <w:r>
      <w:t>50062: Verhältnis der beobachteten zur erwarteten Rate (O/E) an Pneumothoraces bei Kindern unter oder nach Beatmung (ohne zuverlegte Kinder)</w:t>
    </w:r>
  </w:p>
</w:hdr>
</file>

<file path=word/header1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F9873" w14:textId="77777777" w:rsidR="00E547C8" w:rsidRDefault="00270B4A">
    <w:pPr>
      <w:pStyle w:val="Kopfzeile"/>
    </w:pPr>
  </w:p>
</w:hdr>
</file>

<file path=word/header1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46799" w14:textId="77777777" w:rsidR="0063668E" w:rsidRDefault="00270B4A">
    <w:pPr>
      <w:pStyle w:val="Kopfzeile"/>
    </w:pPr>
  </w:p>
</w:hdr>
</file>

<file path=word/header1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409A1" w14:textId="77777777" w:rsidR="009546F6" w:rsidRPr="00395622" w:rsidRDefault="00282A57" w:rsidP="009546F6">
    <w:pPr>
      <w:pStyle w:val="Kopfzeile"/>
    </w:pPr>
    <w:r>
      <w:t>Rechenregeln für das Erfassungsjahr</w:t>
    </w:r>
    <w:r w:rsidRPr="00395622">
      <w:t xml:space="preserve"> </w:t>
    </w:r>
    <w:r>
      <w:t>2019 nach QSKH-RL</w:t>
    </w:r>
  </w:p>
  <w:p w14:paraId="09B242B4" w14:textId="77777777" w:rsidR="009546F6" w:rsidRPr="00395622" w:rsidRDefault="00282A57" w:rsidP="009546F6">
    <w:pPr>
      <w:pStyle w:val="Kopfzeile"/>
    </w:pPr>
    <w:r>
      <w:t>NEO</w:t>
    </w:r>
    <w:r w:rsidRPr="00395622">
      <w:t xml:space="preserve"> - </w:t>
    </w:r>
    <w:r>
      <w:t>Neonatologie</w:t>
    </w:r>
  </w:p>
  <w:p w14:paraId="16B5A55F" w14:textId="77777777" w:rsidR="009546F6" w:rsidRDefault="00282A57">
    <w:pPr>
      <w:pStyle w:val="Kopfzeile"/>
    </w:pPr>
    <w:r>
      <w:t>52262: Zunahme des Kopfumfangs</w:t>
    </w:r>
  </w:p>
</w:hdr>
</file>

<file path=word/header1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DBB0D5" w14:textId="77777777" w:rsidR="0063668E" w:rsidRDefault="00270B4A">
    <w:pPr>
      <w:pStyle w:val="Kopfzeile"/>
    </w:pPr>
  </w:p>
</w:hdr>
</file>

<file path=word/header1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93BDD" w14:textId="77777777" w:rsidR="00EF243C" w:rsidRDefault="00270B4A">
    <w:pPr>
      <w:pStyle w:val="Kopfzeile"/>
    </w:pPr>
  </w:p>
</w:hdr>
</file>

<file path=word/header1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84CB9" w14:textId="77777777" w:rsidR="00D163B8" w:rsidRPr="00395622" w:rsidRDefault="00282A57" w:rsidP="00D163B8">
    <w:pPr>
      <w:pStyle w:val="Kopfzeile"/>
    </w:pPr>
    <w:r>
      <w:t>Rechenregeln für das Erfassungsjahr</w:t>
    </w:r>
    <w:r w:rsidRPr="00395622">
      <w:t xml:space="preserve"> </w:t>
    </w:r>
    <w:r>
      <w:t>2019 nach QSKH-RL</w:t>
    </w:r>
  </w:p>
  <w:p w14:paraId="5C441C50" w14:textId="77777777" w:rsidR="00D163B8" w:rsidRPr="00395622" w:rsidRDefault="00282A57" w:rsidP="00D163B8">
    <w:pPr>
      <w:pStyle w:val="Kopfzeile"/>
    </w:pPr>
    <w:r>
      <w:t>NEO</w:t>
    </w:r>
    <w:r w:rsidRPr="00395622">
      <w:t xml:space="preserve"> - </w:t>
    </w:r>
    <w:r>
      <w:t>Neonatologie</w:t>
    </w:r>
  </w:p>
  <w:p w14:paraId="3BFF115D" w14:textId="77777777" w:rsidR="00D163B8" w:rsidRDefault="00282A57">
    <w:pPr>
      <w:pStyle w:val="Kopfzeile"/>
    </w:pPr>
    <w:r>
      <w:t>52262: Zunahme des Kopfumfangs</w:t>
    </w:r>
  </w:p>
</w:hdr>
</file>

<file path=word/header1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DDE9E" w14:textId="77777777" w:rsidR="00EF243C" w:rsidRDefault="00270B4A">
    <w:pPr>
      <w:pStyle w:val="Kopfzeile"/>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2F805" w14:textId="77777777" w:rsidR="00EF243C" w:rsidRDefault="00270B4A">
    <w:pPr>
      <w:pStyle w:val="Kopfzeile"/>
    </w:pPr>
  </w:p>
</w:hdr>
</file>

<file path=word/header1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AE644" w14:textId="77777777" w:rsidR="00E547C8" w:rsidRDefault="00270B4A">
    <w:pPr>
      <w:pStyle w:val="Kopfzeile"/>
    </w:pPr>
  </w:p>
</w:hdr>
</file>

<file path=word/header1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A6D6C" w14:textId="77777777" w:rsidR="00934892" w:rsidRPr="00395622" w:rsidRDefault="00282A57" w:rsidP="00934892">
    <w:pPr>
      <w:pStyle w:val="Kopfzeile"/>
    </w:pPr>
    <w:r>
      <w:t>Rechenregeln für das Erfassungsjahr</w:t>
    </w:r>
    <w:r w:rsidRPr="00395622">
      <w:t xml:space="preserve"> </w:t>
    </w:r>
    <w:r>
      <w:t>2019 nach QSKH-RL</w:t>
    </w:r>
  </w:p>
  <w:p w14:paraId="7E54B0FB" w14:textId="77777777" w:rsidR="00934892" w:rsidRPr="00395622" w:rsidRDefault="00282A57" w:rsidP="00934892">
    <w:pPr>
      <w:pStyle w:val="Kopfzeile"/>
    </w:pPr>
    <w:r>
      <w:t>NEO</w:t>
    </w:r>
    <w:r w:rsidRPr="00395622">
      <w:t xml:space="preserve"> - </w:t>
    </w:r>
    <w:r>
      <w:t>Neonatologie</w:t>
    </w:r>
  </w:p>
  <w:p w14:paraId="12168AFE" w14:textId="77777777" w:rsidR="00341F5C" w:rsidRDefault="00282A57">
    <w:pPr>
      <w:pStyle w:val="Kopfzeile"/>
    </w:pPr>
    <w:r>
      <w:t>52262: Zunahme des Kopfumfangs</w:t>
    </w:r>
  </w:p>
</w:hdr>
</file>

<file path=word/header1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49345" w14:textId="77777777" w:rsidR="00E547C8" w:rsidRDefault="00270B4A">
    <w:pPr>
      <w:pStyle w:val="Kopfzeile"/>
    </w:pPr>
  </w:p>
</w:hdr>
</file>

<file path=word/header1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AD20BB" w14:textId="77777777" w:rsidR="0063668E" w:rsidRDefault="00270B4A">
    <w:pPr>
      <w:pStyle w:val="Kopfzeile"/>
    </w:pPr>
  </w:p>
</w:hdr>
</file>

<file path=word/header1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F3F12" w14:textId="77777777" w:rsidR="009546F6" w:rsidRPr="00395622" w:rsidRDefault="00282A57" w:rsidP="009546F6">
    <w:pPr>
      <w:pStyle w:val="Kopfzeile"/>
    </w:pPr>
    <w:r>
      <w:t>Rechenregeln für das Erfassungsjahr</w:t>
    </w:r>
    <w:r w:rsidRPr="00395622">
      <w:t xml:space="preserve"> </w:t>
    </w:r>
    <w:r>
      <w:t>2019 nach QSKH-RL</w:t>
    </w:r>
  </w:p>
  <w:p w14:paraId="59634425" w14:textId="77777777" w:rsidR="009546F6" w:rsidRPr="00395622" w:rsidRDefault="00282A57" w:rsidP="009546F6">
    <w:pPr>
      <w:pStyle w:val="Kopfzeile"/>
    </w:pPr>
    <w:r>
      <w:t>NEO</w:t>
    </w:r>
    <w:r w:rsidRPr="00395622">
      <w:t xml:space="preserve"> - </w:t>
    </w:r>
    <w:r>
      <w:t>Neonatologie</w:t>
    </w:r>
  </w:p>
  <w:p w14:paraId="503A1888" w14:textId="77777777" w:rsidR="009546F6" w:rsidRDefault="00282A57">
    <w:pPr>
      <w:pStyle w:val="Kopfzeile"/>
    </w:pPr>
    <w:r>
      <w:t>50063: Durchführung eines Hörtests</w:t>
    </w:r>
  </w:p>
</w:hdr>
</file>

<file path=word/header1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27EBB" w14:textId="77777777" w:rsidR="0063668E" w:rsidRDefault="00270B4A">
    <w:pPr>
      <w:pStyle w:val="Kopfzeile"/>
    </w:pPr>
  </w:p>
</w:hdr>
</file>

<file path=word/header1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81D795" w14:textId="77777777" w:rsidR="00EF243C" w:rsidRDefault="00270B4A">
    <w:pPr>
      <w:pStyle w:val="Kopfzeile"/>
    </w:pPr>
  </w:p>
</w:hdr>
</file>

<file path=word/header1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0C15E" w14:textId="77777777" w:rsidR="00D163B8" w:rsidRPr="00395622" w:rsidRDefault="00282A57" w:rsidP="00D163B8">
    <w:pPr>
      <w:pStyle w:val="Kopfzeile"/>
    </w:pPr>
    <w:r>
      <w:t>Rechenregeln für das Erfassungsjahr</w:t>
    </w:r>
    <w:r w:rsidRPr="00395622">
      <w:t xml:space="preserve"> </w:t>
    </w:r>
    <w:r>
      <w:t>2019 nach QSKH-RL</w:t>
    </w:r>
  </w:p>
  <w:p w14:paraId="5E16F682" w14:textId="77777777" w:rsidR="00D163B8" w:rsidRPr="00395622" w:rsidRDefault="00282A57" w:rsidP="00D163B8">
    <w:pPr>
      <w:pStyle w:val="Kopfzeile"/>
    </w:pPr>
    <w:r>
      <w:t>NEO</w:t>
    </w:r>
    <w:r w:rsidRPr="00395622">
      <w:t xml:space="preserve"> - </w:t>
    </w:r>
    <w:r>
      <w:t>Neonatologie</w:t>
    </w:r>
  </w:p>
  <w:p w14:paraId="31FBBE62" w14:textId="77777777" w:rsidR="00D163B8" w:rsidRDefault="00282A57">
    <w:pPr>
      <w:pStyle w:val="Kopfzeile"/>
    </w:pPr>
    <w:r>
      <w:t>50063: Durchführung eines Hörtests</w:t>
    </w:r>
  </w:p>
</w:hdr>
</file>

<file path=word/header1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7AC3B" w14:textId="77777777" w:rsidR="00EF243C" w:rsidRDefault="00270B4A">
    <w:pPr>
      <w:pStyle w:val="Kopfzeile"/>
    </w:pPr>
  </w:p>
</w:hdr>
</file>

<file path=word/header1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A5FCF" w14:textId="77777777" w:rsidR="00E547C8" w:rsidRDefault="00270B4A">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614D0" w14:textId="77777777" w:rsidR="00D163B8" w:rsidRPr="00395622" w:rsidRDefault="00282A57" w:rsidP="00D163B8">
    <w:pPr>
      <w:pStyle w:val="Kopfzeile"/>
    </w:pPr>
    <w:r>
      <w:t>Rechenregeln für das Erfassungsjahr</w:t>
    </w:r>
    <w:r w:rsidRPr="00395622">
      <w:t xml:space="preserve"> </w:t>
    </w:r>
    <w:r>
      <w:t>2019 nach QSKH-RL</w:t>
    </w:r>
  </w:p>
  <w:p w14:paraId="3279486E" w14:textId="77777777" w:rsidR="00D163B8" w:rsidRPr="00395622" w:rsidRDefault="00282A57" w:rsidP="00D163B8">
    <w:pPr>
      <w:pStyle w:val="Kopfzeile"/>
    </w:pPr>
    <w:r>
      <w:t>NEO</w:t>
    </w:r>
    <w:r w:rsidRPr="00395622">
      <w:t xml:space="preserve"> - </w:t>
    </w:r>
    <w:r>
      <w:t>Neonatologie</w:t>
    </w:r>
  </w:p>
  <w:p w14:paraId="71DC67C5" w14:textId="77777777" w:rsidR="00D163B8" w:rsidRDefault="00282A57">
    <w:pPr>
      <w:pStyle w:val="Kopfzeile"/>
    </w:pPr>
    <w:r>
      <w:t>51832: Sterblichkeit bei sehr kleinen Frühgeborenen (ohne zuverlegte Kinder)</w:t>
    </w:r>
  </w:p>
</w:hdr>
</file>

<file path=word/header1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59F9E8" w14:textId="77777777" w:rsidR="00934892" w:rsidRPr="00395622" w:rsidRDefault="00282A57" w:rsidP="00934892">
    <w:pPr>
      <w:pStyle w:val="Kopfzeile"/>
    </w:pPr>
    <w:r>
      <w:t>Rechenregeln für das Erfassungsjahr</w:t>
    </w:r>
    <w:r w:rsidRPr="00395622">
      <w:t xml:space="preserve"> </w:t>
    </w:r>
    <w:r>
      <w:t>2019 nach QSKH-RL</w:t>
    </w:r>
  </w:p>
  <w:p w14:paraId="7ED4EAF5" w14:textId="77777777" w:rsidR="00934892" w:rsidRPr="00395622" w:rsidRDefault="00282A57" w:rsidP="00934892">
    <w:pPr>
      <w:pStyle w:val="Kopfzeile"/>
    </w:pPr>
    <w:r>
      <w:t>NEO</w:t>
    </w:r>
    <w:r w:rsidRPr="00395622">
      <w:t xml:space="preserve"> - </w:t>
    </w:r>
    <w:r>
      <w:t>Neonatologie</w:t>
    </w:r>
  </w:p>
  <w:p w14:paraId="4946A341" w14:textId="77777777" w:rsidR="00341F5C" w:rsidRDefault="00282A57">
    <w:pPr>
      <w:pStyle w:val="Kopfzeile"/>
    </w:pPr>
    <w:r>
      <w:t>50063: Durchführung eines Hörtests</w:t>
    </w:r>
  </w:p>
</w:hdr>
</file>

<file path=word/header1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BC6FA" w14:textId="77777777" w:rsidR="00E547C8" w:rsidRDefault="00270B4A">
    <w:pPr>
      <w:pStyle w:val="Kopfzeile"/>
    </w:pPr>
  </w:p>
</w:hdr>
</file>

<file path=word/header1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3B49E" w14:textId="77777777" w:rsidR="0063668E" w:rsidRDefault="00270B4A">
    <w:pPr>
      <w:pStyle w:val="Kopfzeile"/>
    </w:pPr>
  </w:p>
</w:hdr>
</file>

<file path=word/header1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8FBB0" w14:textId="77777777" w:rsidR="009546F6" w:rsidRPr="00395622" w:rsidRDefault="00282A57" w:rsidP="009546F6">
    <w:pPr>
      <w:pStyle w:val="Kopfzeile"/>
    </w:pPr>
    <w:r>
      <w:t>Rechenregeln für das Erfassungsjahr</w:t>
    </w:r>
    <w:r w:rsidRPr="00395622">
      <w:t xml:space="preserve"> </w:t>
    </w:r>
    <w:r>
      <w:t>2019 nach QSKH-RL</w:t>
    </w:r>
  </w:p>
  <w:p w14:paraId="5C9C5C90" w14:textId="77777777" w:rsidR="009546F6" w:rsidRPr="00395622" w:rsidRDefault="00282A57" w:rsidP="009546F6">
    <w:pPr>
      <w:pStyle w:val="Kopfzeile"/>
    </w:pPr>
    <w:r>
      <w:t>NEO</w:t>
    </w:r>
    <w:r w:rsidRPr="00395622">
      <w:t xml:space="preserve"> - </w:t>
    </w:r>
    <w:r>
      <w:t>Neonatologie</w:t>
    </w:r>
  </w:p>
  <w:p w14:paraId="7597E10B" w14:textId="77777777" w:rsidR="009546F6" w:rsidRDefault="00282A57">
    <w:pPr>
      <w:pStyle w:val="Kopfzeile"/>
    </w:pPr>
    <w:r>
      <w:t>Gruppe: Temperatur bei Aufnahme unter 36,0 °C</w:t>
    </w:r>
  </w:p>
</w:hdr>
</file>

<file path=word/header1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D96F0" w14:textId="77777777" w:rsidR="0063668E" w:rsidRDefault="00270B4A">
    <w:pPr>
      <w:pStyle w:val="Kopfzeile"/>
    </w:pPr>
  </w:p>
</w:hdr>
</file>

<file path=word/header1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C113E" w14:textId="77777777" w:rsidR="00EF243C" w:rsidRDefault="00270B4A">
    <w:pPr>
      <w:pStyle w:val="Kopfzeile"/>
    </w:pPr>
  </w:p>
</w:hdr>
</file>

<file path=word/header1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AF2115" w14:textId="77777777" w:rsidR="00D163B8" w:rsidRPr="00395622" w:rsidRDefault="00282A57" w:rsidP="00D163B8">
    <w:pPr>
      <w:pStyle w:val="Kopfzeile"/>
    </w:pPr>
    <w:r>
      <w:t>Rechenregeln für das Erfassungsjahr</w:t>
    </w:r>
    <w:r w:rsidRPr="00395622">
      <w:t xml:space="preserve"> </w:t>
    </w:r>
    <w:r>
      <w:t>2019 nach QSKH-RL</w:t>
    </w:r>
  </w:p>
  <w:p w14:paraId="5C94FC64" w14:textId="77777777" w:rsidR="00D163B8" w:rsidRPr="00395622" w:rsidRDefault="00282A57" w:rsidP="00D163B8">
    <w:pPr>
      <w:pStyle w:val="Kopfzeile"/>
    </w:pPr>
    <w:r>
      <w:t>NEO</w:t>
    </w:r>
    <w:r w:rsidRPr="00395622">
      <w:t xml:space="preserve"> - </w:t>
    </w:r>
    <w:r>
      <w:t>Neonatologie</w:t>
    </w:r>
  </w:p>
  <w:p w14:paraId="5AA37965" w14:textId="77777777" w:rsidR="00D163B8" w:rsidRDefault="00282A57">
    <w:pPr>
      <w:pStyle w:val="Kopfzeile"/>
    </w:pPr>
    <w:r>
      <w:t>50069: Verhältnis der beobachteten zur erwarteten Rate (O/E) an sehr kleinen Frühgeborenen mit einer Aufnahmetemperatur unter 36,0 °C</w:t>
    </w:r>
  </w:p>
</w:hdr>
</file>

<file path=word/header1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23E54" w14:textId="77777777" w:rsidR="00EF243C" w:rsidRDefault="00270B4A">
    <w:pPr>
      <w:pStyle w:val="Kopfzeile"/>
    </w:pPr>
  </w:p>
</w:hdr>
</file>

<file path=word/header1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B2761" w14:textId="77777777" w:rsidR="00EF243C" w:rsidRDefault="00270B4A">
    <w:pPr>
      <w:pStyle w:val="Kopfzeile"/>
    </w:pPr>
  </w:p>
</w:hdr>
</file>

<file path=word/header1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F248D" w14:textId="77777777" w:rsidR="00D163B8" w:rsidRPr="00395622" w:rsidRDefault="00282A57" w:rsidP="00D163B8">
    <w:pPr>
      <w:pStyle w:val="Kopfzeile"/>
    </w:pPr>
    <w:r>
      <w:t>Rechenregeln für das Erfassungsjahr</w:t>
    </w:r>
    <w:r w:rsidRPr="00395622">
      <w:t xml:space="preserve"> </w:t>
    </w:r>
    <w:r>
      <w:t>2019 nach QSKH-RL</w:t>
    </w:r>
  </w:p>
  <w:p w14:paraId="759A259D" w14:textId="77777777" w:rsidR="00D163B8" w:rsidRPr="00395622" w:rsidRDefault="00282A57" w:rsidP="00D163B8">
    <w:pPr>
      <w:pStyle w:val="Kopfzeile"/>
    </w:pPr>
    <w:r>
      <w:t>NEO</w:t>
    </w:r>
    <w:r w:rsidRPr="00395622">
      <w:t xml:space="preserve"> - </w:t>
    </w:r>
    <w:r>
      <w:t>Neonatologie</w:t>
    </w:r>
  </w:p>
  <w:p w14:paraId="35A1E38F" w14:textId="77777777" w:rsidR="00D163B8" w:rsidRDefault="00282A57">
    <w:pPr>
      <w:pStyle w:val="Kopfzeile"/>
    </w:pPr>
    <w:r>
      <w:t>50074: Verhältnis der beobachteten zur erwarteten Rate (O/E) an Risiko-Lebendgeborenen mit einer Aufnahmetemperatur unter 36,0 °C</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E33DB" w14:textId="77777777" w:rsidR="00EF243C" w:rsidRDefault="00270B4A">
    <w:pPr>
      <w:pStyle w:val="Kopfzeile"/>
    </w:pPr>
  </w:p>
</w:hdr>
</file>

<file path=word/header1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DEE7B" w14:textId="77777777" w:rsidR="00EF243C" w:rsidRDefault="00270B4A">
    <w:pPr>
      <w:pStyle w:val="Kopfzeile"/>
    </w:pPr>
  </w:p>
</w:hdr>
</file>

<file path=word/header1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6BD9A2" w14:textId="77777777" w:rsidR="00E547C8" w:rsidRDefault="00270B4A">
    <w:pPr>
      <w:pStyle w:val="Kopfzeile"/>
    </w:pPr>
  </w:p>
</w:hdr>
</file>

<file path=word/header15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81DCC9" w14:textId="77777777" w:rsidR="00934892" w:rsidRPr="00395622" w:rsidRDefault="00282A57" w:rsidP="00934892">
    <w:pPr>
      <w:pStyle w:val="Kopfzeile"/>
    </w:pPr>
    <w:r>
      <w:t>Rechenregeln für das Erfassungsjahr</w:t>
    </w:r>
    <w:r w:rsidRPr="00395622">
      <w:t xml:space="preserve"> </w:t>
    </w:r>
    <w:r>
      <w:t>2019 nach QSKH-RL</w:t>
    </w:r>
  </w:p>
  <w:p w14:paraId="24FFC2C5" w14:textId="77777777" w:rsidR="00934892" w:rsidRPr="00395622" w:rsidRDefault="00282A57" w:rsidP="00934892">
    <w:pPr>
      <w:pStyle w:val="Kopfzeile"/>
    </w:pPr>
    <w:r>
      <w:t>NEO</w:t>
    </w:r>
    <w:r w:rsidRPr="00395622">
      <w:t xml:space="preserve"> - </w:t>
    </w:r>
    <w:r>
      <w:t>Neonatologie</w:t>
    </w:r>
  </w:p>
  <w:p w14:paraId="02DFB871" w14:textId="77777777" w:rsidR="00341F5C" w:rsidRDefault="00282A57">
    <w:pPr>
      <w:pStyle w:val="Kopfzeile"/>
    </w:pPr>
    <w:r>
      <w:t>Temperatur bei Aufnahme unter 36,0 °C</w:t>
    </w:r>
  </w:p>
</w:hdr>
</file>

<file path=word/header15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5ADB1" w14:textId="77777777" w:rsidR="00E547C8" w:rsidRDefault="00270B4A">
    <w:pPr>
      <w:pStyle w:val="Kopfzeile"/>
    </w:pPr>
  </w:p>
</w:hdr>
</file>

<file path=word/header15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252ED" w14:textId="77777777" w:rsidR="00234A70" w:rsidRDefault="00270B4A">
    <w:pPr>
      <w:pStyle w:val="Kopfzeile"/>
    </w:pPr>
  </w:p>
</w:hdr>
</file>

<file path=word/header15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FC954" w14:textId="77777777" w:rsidR="00130B47" w:rsidRPr="00395622" w:rsidRDefault="00282A57" w:rsidP="00130B47">
    <w:pPr>
      <w:pStyle w:val="Kopfzeile"/>
    </w:pPr>
    <w:r>
      <w:t>Rechenregeln für das Erfassungsjahr</w:t>
    </w:r>
    <w:r w:rsidRPr="00395622">
      <w:t xml:space="preserve"> </w:t>
    </w:r>
    <w:r>
      <w:t>2019 nach QSKH-RL</w:t>
    </w:r>
  </w:p>
  <w:p w14:paraId="024B6E77" w14:textId="77777777" w:rsidR="00130B47" w:rsidRPr="00395622" w:rsidRDefault="00282A57" w:rsidP="00130B47">
    <w:pPr>
      <w:pStyle w:val="Kopfzeile"/>
    </w:pPr>
    <w:r>
      <w:t>NEO</w:t>
    </w:r>
    <w:r w:rsidRPr="00395622">
      <w:t xml:space="preserve"> - </w:t>
    </w:r>
    <w:r>
      <w:t>Neonatologie</w:t>
    </w:r>
  </w:p>
  <w:p w14:paraId="22D981A1" w14:textId="77777777" w:rsidR="00257C02" w:rsidRDefault="00282A57">
    <w:pPr>
      <w:pStyle w:val="Kopfzeile"/>
    </w:pPr>
    <w:r>
      <w:t>Anhang I: Schlüssel (Spezifikation)</w:t>
    </w:r>
  </w:p>
</w:hdr>
</file>

<file path=word/header15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8043B" w14:textId="77777777" w:rsidR="00234A70" w:rsidRDefault="00270B4A">
    <w:pPr>
      <w:pStyle w:val="Kopfzeile"/>
    </w:pPr>
  </w:p>
</w:hdr>
</file>

<file path=word/header15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3151E" w14:textId="77777777" w:rsidR="00652525" w:rsidRDefault="00270B4A">
    <w:pPr>
      <w:pStyle w:val="Kopfzeile"/>
    </w:pPr>
  </w:p>
</w:hdr>
</file>

<file path=word/header15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E84A4" w14:textId="77777777" w:rsidR="00130B47" w:rsidRPr="00395622" w:rsidRDefault="00282A57" w:rsidP="00130B47">
    <w:pPr>
      <w:pStyle w:val="Kopfzeile"/>
    </w:pPr>
    <w:r>
      <w:t>Rechenregeln für das Erfassungsjahr</w:t>
    </w:r>
    <w:r w:rsidRPr="00395622">
      <w:t xml:space="preserve"> </w:t>
    </w:r>
    <w:r>
      <w:t>2019 nach QSKH-RL</w:t>
    </w:r>
  </w:p>
  <w:p w14:paraId="7F8359C5" w14:textId="77777777" w:rsidR="00130B47" w:rsidRPr="00395622" w:rsidRDefault="00282A57" w:rsidP="00130B47">
    <w:pPr>
      <w:pStyle w:val="Kopfzeile"/>
    </w:pPr>
    <w:r>
      <w:t>NEO</w:t>
    </w:r>
    <w:r w:rsidRPr="00395622">
      <w:t xml:space="preserve"> - </w:t>
    </w:r>
    <w:r>
      <w:t>Neonatologie</w:t>
    </w:r>
  </w:p>
  <w:p w14:paraId="6D17E4BB" w14:textId="77777777" w:rsidR="00257C02" w:rsidRDefault="00282A57">
    <w:pPr>
      <w:pStyle w:val="Kopfzeile"/>
    </w:pPr>
    <w:r>
      <w:t>Anhang II: Listen</w:t>
    </w:r>
  </w:p>
</w:hdr>
</file>

<file path=word/header15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5F52E" w14:textId="77777777" w:rsidR="00652525" w:rsidRDefault="00270B4A">
    <w:pPr>
      <w:pStyle w:val="Kopfzeile"/>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3C431E" w14:textId="77777777" w:rsidR="00EF243C" w:rsidRDefault="00270B4A">
    <w:pPr>
      <w:pStyle w:val="Kopfzeile"/>
    </w:pPr>
  </w:p>
</w:hdr>
</file>

<file path=word/header16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0A88F" w14:textId="77777777" w:rsidR="003911F9" w:rsidRDefault="00270B4A">
    <w:pPr>
      <w:pStyle w:val="Kopfzeile"/>
    </w:pPr>
  </w:p>
</w:hdr>
</file>

<file path=word/header16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8E2FF" w14:textId="77777777" w:rsidR="003911F9" w:rsidRPr="00395622" w:rsidRDefault="00282A57" w:rsidP="003911F9">
    <w:pPr>
      <w:pStyle w:val="Kopfzeile"/>
    </w:pPr>
    <w:r>
      <w:t>Rechenregeln für das Erfassungsjahr</w:t>
    </w:r>
    <w:r w:rsidRPr="00395622">
      <w:t xml:space="preserve"> </w:t>
    </w:r>
    <w:r>
      <w:t>2019 nach QSKH-RL</w:t>
    </w:r>
  </w:p>
  <w:p w14:paraId="7C093F74" w14:textId="77777777" w:rsidR="003911F9" w:rsidRPr="00395622" w:rsidRDefault="00282A57" w:rsidP="003911F9">
    <w:pPr>
      <w:pStyle w:val="Kopfzeile"/>
    </w:pPr>
    <w:r>
      <w:t>NEO</w:t>
    </w:r>
    <w:r w:rsidRPr="00395622">
      <w:t xml:space="preserve"> - </w:t>
    </w:r>
    <w:r>
      <w:t>Neonatologie</w:t>
    </w:r>
  </w:p>
  <w:p w14:paraId="09D437C9" w14:textId="77777777" w:rsidR="00CF528F" w:rsidRDefault="00282A57" w:rsidP="00CF528F">
    <w:pPr>
      <w:pStyle w:val="Kopfzeile"/>
      <w:tabs>
        <w:tab w:val="left" w:pos="1941"/>
      </w:tabs>
    </w:pPr>
    <w:r>
      <w:t>Anhang III: Vorberechnungen</w:t>
    </w:r>
  </w:p>
</w:hdr>
</file>

<file path=word/header16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BDF7C5" w14:textId="77777777" w:rsidR="003911F9" w:rsidRDefault="00270B4A">
    <w:pPr>
      <w:pStyle w:val="Kopfzeile"/>
    </w:pPr>
  </w:p>
</w:hdr>
</file>

<file path=word/header16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0C624" w14:textId="77777777" w:rsidR="002C1712" w:rsidRDefault="00270B4A">
    <w:pPr>
      <w:pStyle w:val="Kopfzeile"/>
    </w:pPr>
  </w:p>
</w:hdr>
</file>

<file path=word/header16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DA9C5" w14:textId="77777777" w:rsidR="00491DF3" w:rsidRPr="00395622" w:rsidRDefault="00282A57" w:rsidP="00491DF3">
    <w:pPr>
      <w:pStyle w:val="Kopfzeile"/>
    </w:pPr>
    <w:r>
      <w:t>Rechenregeln für das Erfassungsjahr 2019 nach QSKH-RL</w:t>
    </w:r>
  </w:p>
  <w:p w14:paraId="5396D770" w14:textId="77777777" w:rsidR="00491DF3" w:rsidRPr="00395622" w:rsidRDefault="00282A57" w:rsidP="00491DF3">
    <w:pPr>
      <w:pStyle w:val="Kopfzeile"/>
    </w:pPr>
    <w:r>
      <w:t>NEO</w:t>
    </w:r>
    <w:r w:rsidRPr="00395622">
      <w:t xml:space="preserve"> - </w:t>
    </w:r>
    <w:r>
      <w:t>Neonatologie</w:t>
    </w:r>
  </w:p>
  <w:p w14:paraId="5CD3BA9A" w14:textId="77777777" w:rsidR="00FB337D" w:rsidRDefault="00282A57" w:rsidP="003050C2">
    <w:pPr>
      <w:pStyle w:val="Kopfzeile"/>
      <w:tabs>
        <w:tab w:val="left" w:pos="1941"/>
      </w:tabs>
    </w:pPr>
    <w:r>
      <w:t>Anhang IV: Funktionen</w:t>
    </w:r>
  </w:p>
</w:hdr>
</file>

<file path=word/header16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77F469" w14:textId="77777777" w:rsidR="002C1712" w:rsidRDefault="00270B4A">
    <w:pPr>
      <w:pStyle w:val="Kopfzeile"/>
    </w:pPr>
  </w:p>
</w:hdr>
</file>

<file path=word/header16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89D0A" w14:textId="77777777" w:rsidR="00271AF2" w:rsidRDefault="00270B4A">
    <w:pPr>
      <w:pStyle w:val="Kopfzeile"/>
    </w:pPr>
  </w:p>
</w:hdr>
</file>

<file path=word/header16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B6AA8" w14:textId="77777777" w:rsidR="00130B47" w:rsidRPr="00395622" w:rsidRDefault="00282A57" w:rsidP="00130B47">
    <w:pPr>
      <w:pStyle w:val="Kopfzeile"/>
    </w:pPr>
    <w:r>
      <w:t>Rechenregeln für das Erfassungsjahr</w:t>
    </w:r>
    <w:r w:rsidRPr="00395622">
      <w:t xml:space="preserve"> </w:t>
    </w:r>
    <w:r>
      <w:t>2019 nach QSKH-RL</w:t>
    </w:r>
  </w:p>
  <w:p w14:paraId="6C779FDF" w14:textId="77777777" w:rsidR="00130B47" w:rsidRPr="00395622" w:rsidRDefault="00282A57" w:rsidP="00130B47">
    <w:pPr>
      <w:pStyle w:val="Kopfzeile"/>
    </w:pPr>
    <w:r>
      <w:t>NEO</w:t>
    </w:r>
    <w:r w:rsidRPr="00395622">
      <w:t xml:space="preserve"> - </w:t>
    </w:r>
    <w:r>
      <w:t>Neonatologie</w:t>
    </w:r>
  </w:p>
  <w:p w14:paraId="443D1D21" w14:textId="77777777" w:rsidR="00257C02" w:rsidRDefault="00282A57" w:rsidP="00505667">
    <w:pPr>
      <w:pStyle w:val="Kopfzeile"/>
    </w:pPr>
    <w:r w:rsidRPr="00505667">
      <w:t>Anhang V: Historie der Qualitätsindikatoren</w:t>
    </w:r>
  </w:p>
</w:hdr>
</file>

<file path=word/header16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B6659B" w14:textId="77777777" w:rsidR="00271AF2" w:rsidRDefault="00270B4A">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011FE3" w14:textId="77777777" w:rsidR="00D163B8" w:rsidRPr="00395622" w:rsidRDefault="00282A57" w:rsidP="00D163B8">
    <w:pPr>
      <w:pStyle w:val="Kopfzeile"/>
    </w:pPr>
    <w:r>
      <w:t>Rechenregeln für das Erfassungsjahr</w:t>
    </w:r>
    <w:r w:rsidRPr="00395622">
      <w:t xml:space="preserve"> </w:t>
    </w:r>
    <w:r>
      <w:t>2019 nach QSKH-RL</w:t>
    </w:r>
  </w:p>
  <w:p w14:paraId="5031049B" w14:textId="77777777" w:rsidR="00D163B8" w:rsidRPr="00395622" w:rsidRDefault="00282A57" w:rsidP="00D163B8">
    <w:pPr>
      <w:pStyle w:val="Kopfzeile"/>
    </w:pPr>
    <w:r>
      <w:t>NEO</w:t>
    </w:r>
    <w:r w:rsidRPr="00395622">
      <w:t xml:space="preserve"> - </w:t>
    </w:r>
    <w:r>
      <w:t>Neonatologie</w:t>
    </w:r>
  </w:p>
  <w:p w14:paraId="038A908B" w14:textId="77777777" w:rsidR="00D163B8" w:rsidRDefault="00282A57">
    <w:pPr>
      <w:pStyle w:val="Kopfzeile"/>
    </w:pPr>
    <w:r>
      <w:t>51837: Verhältnis der beobachteten zur erwarteten Rate (O/E) an Todesfällen bei sehr kleinen Frühgeborenen (ohne zuverlegte Kinder)</w: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DFF59" w14:textId="77777777" w:rsidR="00EF243C" w:rsidRDefault="00270B4A">
    <w:pPr>
      <w:pStyle w:val="Kopfzeile"/>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F7222" w14:textId="77777777" w:rsidR="00E547C8" w:rsidRDefault="00270B4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2A6E2F" w14:textId="77777777" w:rsidR="00452CDA" w:rsidRDefault="00F26FC3" w:rsidP="0066631C">
    <w:pPr>
      <w:pStyle w:val="Kopfzeile"/>
    </w:pPr>
    <w:r>
      <w:t>Rechenregeln für das Erfassungsjahr</w:t>
    </w:r>
    <w:r w:rsidR="00907B99" w:rsidRPr="00395622">
      <w:t xml:space="preserve"> </w:t>
    </w:r>
    <w:r>
      <w:t>2019</w:t>
    </w:r>
    <w:r w:rsidR="00907B99">
      <w:t xml:space="preserve"> nach </w:t>
    </w:r>
    <w:r>
      <w:t>QSKH-RL</w:t>
    </w:r>
  </w:p>
  <w:p w14:paraId="37D1C94E" w14:textId="77777777" w:rsidR="00907B99" w:rsidRDefault="00907B99" w:rsidP="00907B99">
    <w:pPr>
      <w:pStyle w:val="Kopfzeile"/>
    </w:pPr>
    <w:r>
      <w:t>NEO - Neonatologie</w:t>
    </w:r>
  </w:p>
  <w:p w14:paraId="06249313" w14:textId="61C2590B" w:rsidR="00907B99" w:rsidRDefault="00907B99" w:rsidP="00907B99">
    <w:pPr>
      <w:pStyle w:val="Kopfzeile"/>
    </w:pPr>
    <w:r>
      <w:fldChar w:fldCharType="begin"/>
    </w:r>
    <w:r>
      <w:instrText xml:space="preserve"> STYLEREF  "Überschrift (Titelei)"</w:instrText>
    </w:r>
    <w:r>
      <w:fldChar w:fldCharType="separate"/>
    </w:r>
    <w:r w:rsidR="00270B4A">
      <w:rPr>
        <w:noProof/>
      </w:rPr>
      <w:t>Inhaltsverzeichnis</w:t>
    </w:r>
    <w:r>
      <w:fldChar w:fldCharType="end"/>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F69F6" w14:textId="77777777" w:rsidR="00934892" w:rsidRPr="00395622" w:rsidRDefault="00282A57" w:rsidP="00934892">
    <w:pPr>
      <w:pStyle w:val="Kopfzeile"/>
    </w:pPr>
    <w:r>
      <w:t>Rechenregeln für das Erfassungsjahr</w:t>
    </w:r>
    <w:r w:rsidRPr="00395622">
      <w:t xml:space="preserve"> </w:t>
    </w:r>
    <w:r>
      <w:t>2019 nach QSKH-RL</w:t>
    </w:r>
  </w:p>
  <w:p w14:paraId="0C30EC9E" w14:textId="77777777" w:rsidR="00934892" w:rsidRPr="00395622" w:rsidRDefault="00282A57" w:rsidP="00934892">
    <w:pPr>
      <w:pStyle w:val="Kopfzeile"/>
    </w:pPr>
    <w:r>
      <w:t>NEO</w:t>
    </w:r>
    <w:r w:rsidRPr="00395622">
      <w:t xml:space="preserve"> - </w:t>
    </w:r>
    <w:r>
      <w:t>Neonatologie</w:t>
    </w:r>
  </w:p>
  <w:p w14:paraId="4BF232C1" w14:textId="77777777" w:rsidR="00341F5C" w:rsidRDefault="00282A57">
    <w:pPr>
      <w:pStyle w:val="Kopfzeile"/>
    </w:pPr>
    <w:r>
      <w:t>Sterblichkeit bei Risiko-Lebendgeborenen</w: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90739" w14:textId="77777777" w:rsidR="00E547C8" w:rsidRDefault="00270B4A">
    <w:pPr>
      <w:pStyle w:val="Kopfzeile"/>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B48A7" w14:textId="77777777" w:rsidR="0063668E" w:rsidRDefault="00270B4A">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FAC29" w14:textId="77777777" w:rsidR="009546F6" w:rsidRPr="00395622" w:rsidRDefault="00282A57" w:rsidP="009546F6">
    <w:pPr>
      <w:pStyle w:val="Kopfzeile"/>
    </w:pPr>
    <w:r>
      <w:t>Rechenregeln für das Erfassungsjahr</w:t>
    </w:r>
    <w:r w:rsidRPr="00395622">
      <w:t xml:space="preserve"> </w:t>
    </w:r>
    <w:r>
      <w:t>2019 nach QSKH-RL</w:t>
    </w:r>
  </w:p>
  <w:p w14:paraId="10CC8082" w14:textId="77777777" w:rsidR="009546F6" w:rsidRPr="00395622" w:rsidRDefault="00282A57" w:rsidP="009546F6">
    <w:pPr>
      <w:pStyle w:val="Kopfzeile"/>
    </w:pPr>
    <w:r>
      <w:t>NEO</w:t>
    </w:r>
    <w:r w:rsidRPr="00395622">
      <w:t xml:space="preserve"> - </w:t>
    </w:r>
    <w:r>
      <w:t>Neonatologie</w:t>
    </w:r>
  </w:p>
  <w:p w14:paraId="106AA604" w14:textId="77777777" w:rsidR="009546F6" w:rsidRDefault="00282A57">
    <w:pPr>
      <w:pStyle w:val="Kopfzeile"/>
    </w:pPr>
    <w:r>
      <w:t>Gruppe: Intra- und periventrikuläre Hirnblutung (IVH Grad 3 oder PVH)</w:t>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025C7" w14:textId="77777777" w:rsidR="0063668E" w:rsidRDefault="00270B4A">
    <w:pPr>
      <w:pStyle w:val="Kopfzeile"/>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BBCDC" w14:textId="77777777" w:rsidR="00EF243C" w:rsidRDefault="00270B4A">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F1F69" w14:textId="77777777" w:rsidR="00D163B8" w:rsidRPr="00395622" w:rsidRDefault="00282A57" w:rsidP="00D163B8">
    <w:pPr>
      <w:pStyle w:val="Kopfzeile"/>
    </w:pPr>
    <w:r>
      <w:t>Rechenregeln für das Erfassungsjahr</w:t>
    </w:r>
    <w:r w:rsidRPr="00395622">
      <w:t xml:space="preserve"> </w:t>
    </w:r>
    <w:r>
      <w:t>2019 nach QSKH-RL</w:t>
    </w:r>
  </w:p>
  <w:p w14:paraId="36E4D40A" w14:textId="77777777" w:rsidR="00D163B8" w:rsidRPr="00395622" w:rsidRDefault="00282A57" w:rsidP="00D163B8">
    <w:pPr>
      <w:pStyle w:val="Kopfzeile"/>
    </w:pPr>
    <w:r>
      <w:t>NEO</w:t>
    </w:r>
    <w:r w:rsidRPr="00395622">
      <w:t xml:space="preserve"> - </w:t>
    </w:r>
    <w:r>
      <w:t>Neonatologie</w:t>
    </w:r>
  </w:p>
  <w:p w14:paraId="03A755C2" w14:textId="77777777" w:rsidR="00D163B8" w:rsidRDefault="00282A57">
    <w:pPr>
      <w:pStyle w:val="Kopfzeile"/>
    </w:pPr>
    <w:r>
      <w:t>51076: Intra- und periventrikuläre Hirnblutung (IVH Grad 3 oder PVH) bei sehr kleinen Frühgeborenen (ohne zuverlegte Kinder)</w:t>
    </w: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C8B456" w14:textId="77777777" w:rsidR="00EF243C" w:rsidRDefault="00270B4A">
    <w:pPr>
      <w:pStyle w:val="Kopfzeile"/>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409CAE" w14:textId="77777777" w:rsidR="00EF243C" w:rsidRDefault="00270B4A">
    <w:pPr>
      <w:pStyle w:val="Kopfzeile"/>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BCDD12" w14:textId="77777777" w:rsidR="00D163B8" w:rsidRPr="00395622" w:rsidRDefault="00282A57" w:rsidP="00D163B8">
    <w:pPr>
      <w:pStyle w:val="Kopfzeile"/>
    </w:pPr>
    <w:r>
      <w:t>Rechenregeln für das Erfassungsjahr</w:t>
    </w:r>
    <w:r w:rsidRPr="00395622">
      <w:t xml:space="preserve"> </w:t>
    </w:r>
    <w:r>
      <w:t>2019 nach QSKH-RL</w:t>
    </w:r>
  </w:p>
  <w:p w14:paraId="6A79E722" w14:textId="77777777" w:rsidR="00D163B8" w:rsidRPr="00395622" w:rsidRDefault="00282A57" w:rsidP="00D163B8">
    <w:pPr>
      <w:pStyle w:val="Kopfzeile"/>
    </w:pPr>
    <w:r>
      <w:t>NEO</w:t>
    </w:r>
    <w:r w:rsidRPr="00395622">
      <w:t xml:space="preserve"> - </w:t>
    </w:r>
    <w:r>
      <w:t>Neonatologie</w:t>
    </w:r>
  </w:p>
  <w:p w14:paraId="61A4FD42" w14:textId="77777777" w:rsidR="00D163B8" w:rsidRDefault="00282A57">
    <w:pPr>
      <w:pStyle w:val="Kopfzeile"/>
    </w:pPr>
    <w:r>
      <w:t>50050: Verhältnis der beobachteten zur erwarteten Rate (O/E) an Hirnblutungen (IVH Grad 3 oder PVH) bei sehr kleinen Frühgeborenen (ohne zuverlegte Kinder)</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6876A" w14:textId="77777777" w:rsidR="00270B4A" w:rsidRDefault="00270B4A">
    <w:pPr>
      <w:pStyle w:val="Kopfzeile"/>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AB423" w14:textId="77777777" w:rsidR="00EF243C" w:rsidRDefault="00270B4A">
    <w:pPr>
      <w:pStyle w:val="Kopfzeile"/>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85591" w14:textId="77777777" w:rsidR="00E547C8" w:rsidRDefault="00270B4A">
    <w:pPr>
      <w:pStyle w:val="Kopfzeile"/>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C765D" w14:textId="77777777" w:rsidR="00934892" w:rsidRPr="00395622" w:rsidRDefault="00282A57" w:rsidP="00934892">
    <w:pPr>
      <w:pStyle w:val="Kopfzeile"/>
    </w:pPr>
    <w:r>
      <w:t>Rechenregeln für das Erfassungsjahr</w:t>
    </w:r>
    <w:r w:rsidRPr="00395622">
      <w:t xml:space="preserve"> </w:t>
    </w:r>
    <w:r>
      <w:t>2019 nach QSKH-RL</w:t>
    </w:r>
  </w:p>
  <w:p w14:paraId="7395B2A3" w14:textId="77777777" w:rsidR="00934892" w:rsidRPr="00395622" w:rsidRDefault="00282A57" w:rsidP="00934892">
    <w:pPr>
      <w:pStyle w:val="Kopfzeile"/>
    </w:pPr>
    <w:r>
      <w:t>NEO</w:t>
    </w:r>
    <w:r w:rsidRPr="00395622">
      <w:t xml:space="preserve"> - </w:t>
    </w:r>
    <w:r>
      <w:t>Neonatologie</w:t>
    </w:r>
  </w:p>
  <w:p w14:paraId="50F303C9" w14:textId="77777777" w:rsidR="00341F5C" w:rsidRDefault="00282A57">
    <w:pPr>
      <w:pStyle w:val="Kopfzeile"/>
    </w:pPr>
    <w:r>
      <w:t>Intra- und periventrikuläre Hirnblutung (IVH Grad 3 oder PVH)</w:t>
    </w: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7DC35" w14:textId="77777777" w:rsidR="00E547C8" w:rsidRDefault="00270B4A">
    <w:pPr>
      <w:pStyle w:val="Kopfzeile"/>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A02F5" w14:textId="77777777" w:rsidR="0063668E" w:rsidRDefault="00270B4A">
    <w:pPr>
      <w:pStyle w:val="Kopfzeile"/>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1A58AB" w14:textId="77777777" w:rsidR="009546F6" w:rsidRPr="00395622" w:rsidRDefault="00282A57" w:rsidP="009546F6">
    <w:pPr>
      <w:pStyle w:val="Kopfzeile"/>
    </w:pPr>
    <w:r>
      <w:t>Rechenregeln für das Erfassungsjahr</w:t>
    </w:r>
    <w:r w:rsidRPr="00395622">
      <w:t xml:space="preserve"> </w:t>
    </w:r>
    <w:r>
      <w:t>2019 nach QSKH-RL</w:t>
    </w:r>
  </w:p>
  <w:p w14:paraId="24C844EE" w14:textId="77777777" w:rsidR="009546F6" w:rsidRPr="00395622" w:rsidRDefault="00282A57" w:rsidP="009546F6">
    <w:pPr>
      <w:pStyle w:val="Kopfzeile"/>
    </w:pPr>
    <w:r>
      <w:t>NEO</w:t>
    </w:r>
    <w:r w:rsidRPr="00395622">
      <w:t xml:space="preserve"> - </w:t>
    </w:r>
    <w:r>
      <w:t>Neonatologie</w:t>
    </w:r>
  </w:p>
  <w:p w14:paraId="320929C4" w14:textId="77777777" w:rsidR="009546F6" w:rsidRDefault="00282A57">
    <w:pPr>
      <w:pStyle w:val="Kopfzeile"/>
    </w:pPr>
    <w:r>
      <w:t>Gruppe: Nekrotisierende Enterokolitis (NEK)</w:t>
    </w: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61B614" w14:textId="77777777" w:rsidR="0063668E" w:rsidRDefault="00270B4A">
    <w:pPr>
      <w:pStyle w:val="Kopfzeile"/>
    </w:pP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4147AD" w14:textId="77777777" w:rsidR="00EF243C" w:rsidRDefault="00270B4A">
    <w:pPr>
      <w:pStyle w:val="Kopfzeile"/>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E45E34" w14:textId="77777777" w:rsidR="00D163B8" w:rsidRPr="00395622" w:rsidRDefault="00282A57" w:rsidP="00D163B8">
    <w:pPr>
      <w:pStyle w:val="Kopfzeile"/>
    </w:pPr>
    <w:r>
      <w:t>Rechenregeln für das Erfassungsjahr</w:t>
    </w:r>
    <w:r w:rsidRPr="00395622">
      <w:t xml:space="preserve"> </w:t>
    </w:r>
    <w:r>
      <w:t>2019 nach QSKH-RL</w:t>
    </w:r>
  </w:p>
  <w:p w14:paraId="02FEDD9E" w14:textId="77777777" w:rsidR="00D163B8" w:rsidRPr="00395622" w:rsidRDefault="00282A57" w:rsidP="00D163B8">
    <w:pPr>
      <w:pStyle w:val="Kopfzeile"/>
    </w:pPr>
    <w:r>
      <w:t>NEO</w:t>
    </w:r>
    <w:r w:rsidRPr="00395622">
      <w:t xml:space="preserve"> - </w:t>
    </w:r>
    <w:r>
      <w:t>Neonatologie</w:t>
    </w:r>
  </w:p>
  <w:p w14:paraId="06889918" w14:textId="77777777" w:rsidR="00D163B8" w:rsidRDefault="00282A57">
    <w:pPr>
      <w:pStyle w:val="Kopfzeile"/>
    </w:pPr>
    <w:r>
      <w:t>51838: Nekrotisierende Enterokolitis (NEK) bei sehr kleinen Frühgeborenen</w:t>
    </w: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173B2" w14:textId="77777777" w:rsidR="00EF243C" w:rsidRDefault="00270B4A">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40C9F" w14:textId="77777777" w:rsidR="00283E15" w:rsidRDefault="00270B4A">
    <w:pPr>
      <w:pStyle w:val="Kopfzeile"/>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1824FD" w14:textId="77777777" w:rsidR="00EF243C" w:rsidRDefault="00270B4A">
    <w:pPr>
      <w:pStyle w:val="Kopfzeile"/>
    </w:pP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AC749" w14:textId="77777777" w:rsidR="00D163B8" w:rsidRPr="00395622" w:rsidRDefault="00282A57" w:rsidP="00D163B8">
    <w:pPr>
      <w:pStyle w:val="Kopfzeile"/>
    </w:pPr>
    <w:r>
      <w:t>Rechenregeln für das Erfassungsjahr</w:t>
    </w:r>
    <w:r w:rsidRPr="00395622">
      <w:t xml:space="preserve"> </w:t>
    </w:r>
    <w:r>
      <w:t>2019 nach QSKH-RL</w:t>
    </w:r>
  </w:p>
  <w:p w14:paraId="27DC051A" w14:textId="77777777" w:rsidR="00D163B8" w:rsidRPr="00395622" w:rsidRDefault="00282A57" w:rsidP="00D163B8">
    <w:pPr>
      <w:pStyle w:val="Kopfzeile"/>
    </w:pPr>
    <w:r>
      <w:t>NEO</w:t>
    </w:r>
    <w:r w:rsidRPr="00395622">
      <w:t xml:space="preserve"> - </w:t>
    </w:r>
    <w:r>
      <w:t>Neonatologie</w:t>
    </w:r>
  </w:p>
  <w:p w14:paraId="3EBC7828" w14:textId="77777777" w:rsidR="00D163B8" w:rsidRDefault="00282A57">
    <w:pPr>
      <w:pStyle w:val="Kopfzeile"/>
    </w:pPr>
    <w:r>
      <w:t>51843: Verhältnis der beobachteten zur erwarteten Rate (O/E) an nekrotisierenden Enterokolitiden (NEK) bei sehr kleinen Frühgeborenen</w:t>
    </w: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BBDA3" w14:textId="77777777" w:rsidR="00EF243C" w:rsidRDefault="00270B4A">
    <w:pPr>
      <w:pStyle w:val="Kopfzeile"/>
    </w:pP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E2001" w14:textId="77777777" w:rsidR="00E547C8" w:rsidRDefault="00270B4A">
    <w:pPr>
      <w:pStyle w:val="Kopfzeile"/>
    </w:pP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E4A88" w14:textId="77777777" w:rsidR="00934892" w:rsidRPr="00395622" w:rsidRDefault="00282A57" w:rsidP="00934892">
    <w:pPr>
      <w:pStyle w:val="Kopfzeile"/>
    </w:pPr>
    <w:r>
      <w:t>Rechenregeln für das Erfassungsjahr</w:t>
    </w:r>
    <w:r w:rsidRPr="00395622">
      <w:t xml:space="preserve"> </w:t>
    </w:r>
    <w:r>
      <w:t>2019 nach QSKH-RL</w:t>
    </w:r>
  </w:p>
  <w:p w14:paraId="6E3E0D82" w14:textId="77777777" w:rsidR="00934892" w:rsidRPr="00395622" w:rsidRDefault="00282A57" w:rsidP="00934892">
    <w:pPr>
      <w:pStyle w:val="Kopfzeile"/>
    </w:pPr>
    <w:r>
      <w:t>NEO</w:t>
    </w:r>
    <w:r w:rsidRPr="00395622">
      <w:t xml:space="preserve"> - </w:t>
    </w:r>
    <w:r>
      <w:t>Neonatologie</w:t>
    </w:r>
  </w:p>
  <w:p w14:paraId="5D9926B7" w14:textId="77777777" w:rsidR="00341F5C" w:rsidRDefault="00282A57">
    <w:pPr>
      <w:pStyle w:val="Kopfzeile"/>
    </w:pPr>
    <w:r>
      <w:t>Nekrotisierende Enterokolitis (NEK)</w:t>
    </w: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2AB9" w14:textId="77777777" w:rsidR="00E547C8" w:rsidRDefault="00270B4A">
    <w:pPr>
      <w:pStyle w:val="Kopfzeile"/>
    </w:pP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D995D4" w14:textId="77777777" w:rsidR="0063668E" w:rsidRDefault="00270B4A">
    <w:pPr>
      <w:pStyle w:val="Kopfzeile"/>
    </w:pP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0AA1D" w14:textId="77777777" w:rsidR="009546F6" w:rsidRPr="00395622" w:rsidRDefault="00282A57" w:rsidP="009546F6">
    <w:pPr>
      <w:pStyle w:val="Kopfzeile"/>
    </w:pPr>
    <w:r>
      <w:t>Rechenregeln für das Erfassungsjahr</w:t>
    </w:r>
    <w:r w:rsidRPr="00395622">
      <w:t xml:space="preserve"> </w:t>
    </w:r>
    <w:r>
      <w:t>2019 nach QSKH-RL</w:t>
    </w:r>
  </w:p>
  <w:p w14:paraId="332AEADC" w14:textId="77777777" w:rsidR="009546F6" w:rsidRPr="00395622" w:rsidRDefault="00282A57" w:rsidP="009546F6">
    <w:pPr>
      <w:pStyle w:val="Kopfzeile"/>
    </w:pPr>
    <w:r>
      <w:t>NEO</w:t>
    </w:r>
    <w:r w:rsidRPr="00395622">
      <w:t xml:space="preserve"> - </w:t>
    </w:r>
    <w:r>
      <w:t>Neonatologie</w:t>
    </w:r>
  </w:p>
  <w:p w14:paraId="1080C8F9" w14:textId="77777777" w:rsidR="009546F6" w:rsidRDefault="00282A57">
    <w:pPr>
      <w:pStyle w:val="Kopfzeile"/>
    </w:pPr>
    <w:r>
      <w:t>Gruppe: Zystische periventrikuläre Leukomalazie (PVL)</w:t>
    </w: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9100D" w14:textId="77777777" w:rsidR="0063668E" w:rsidRDefault="00270B4A">
    <w:pPr>
      <w:pStyle w:val="Kopfzeile"/>
    </w:pPr>
  </w:p>
</w:hdr>
</file>

<file path=word/header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AE7E24" w14:textId="77777777" w:rsidR="00EF243C" w:rsidRDefault="00270B4A">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519BAC" w14:textId="77777777" w:rsidR="00564AC5" w:rsidRDefault="00282A57" w:rsidP="00564AC5">
    <w:pPr>
      <w:pStyle w:val="Kopfzeile"/>
      <w:tabs>
        <w:tab w:val="left" w:pos="708"/>
      </w:tabs>
    </w:pPr>
    <w:r>
      <w:t>Rechenregeln für das Erfassungsjahr 2019 nach QSKH-RL</w:t>
    </w:r>
  </w:p>
  <w:p w14:paraId="2DCDEF1A" w14:textId="77777777" w:rsidR="00564AC5" w:rsidRDefault="00282A57" w:rsidP="00564AC5">
    <w:pPr>
      <w:pStyle w:val="Kopfzeile"/>
    </w:pPr>
    <w:r>
      <w:t>NEO - Neonatologie</w:t>
    </w:r>
  </w:p>
  <w:p w14:paraId="505A7536" w14:textId="77777777" w:rsidR="00F31203" w:rsidRDefault="00282A57" w:rsidP="00564AC5">
    <w:pPr>
      <w:pStyle w:val="Kopfzeile"/>
      <w:tabs>
        <w:tab w:val="left" w:pos="3368"/>
      </w:tabs>
    </w:pPr>
    <w:r>
      <w:t>Einleitung</w:t>
    </w:r>
  </w:p>
</w:hdr>
</file>

<file path=word/header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C1648" w14:textId="77777777" w:rsidR="00D163B8" w:rsidRPr="00395622" w:rsidRDefault="00282A57" w:rsidP="00D163B8">
    <w:pPr>
      <w:pStyle w:val="Kopfzeile"/>
    </w:pPr>
    <w:r>
      <w:t>Rechenregeln für das Erfassungsjahr</w:t>
    </w:r>
    <w:r w:rsidRPr="00395622">
      <w:t xml:space="preserve"> </w:t>
    </w:r>
    <w:r>
      <w:t>2019 nach QSKH-RL</w:t>
    </w:r>
  </w:p>
  <w:p w14:paraId="12FF96D6" w14:textId="77777777" w:rsidR="00D163B8" w:rsidRPr="00395622" w:rsidRDefault="00282A57" w:rsidP="00D163B8">
    <w:pPr>
      <w:pStyle w:val="Kopfzeile"/>
    </w:pPr>
    <w:r>
      <w:t>NEO</w:t>
    </w:r>
    <w:r w:rsidRPr="00395622">
      <w:t xml:space="preserve"> - </w:t>
    </w:r>
    <w:r>
      <w:t>Neonatologie</w:t>
    </w:r>
  </w:p>
  <w:p w14:paraId="724A3893" w14:textId="77777777" w:rsidR="00D163B8" w:rsidRDefault="00282A57">
    <w:pPr>
      <w:pStyle w:val="Kopfzeile"/>
    </w:pPr>
    <w:r>
      <w:t>51077: Zystische periventrikuläre Leukomalazie (PVL) bei sehr kleinen Frühgeborenen (ohne zuverlegte Kinder)</w:t>
    </w:r>
  </w:p>
</w:hdr>
</file>

<file path=word/header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35690" w14:textId="77777777" w:rsidR="00EF243C" w:rsidRDefault="00270B4A">
    <w:pPr>
      <w:pStyle w:val="Kopfzeile"/>
    </w:pPr>
  </w:p>
</w:hdr>
</file>

<file path=word/header5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217671" w14:textId="77777777" w:rsidR="00EF243C" w:rsidRDefault="00270B4A">
    <w:pPr>
      <w:pStyle w:val="Kopfzeile"/>
    </w:pPr>
  </w:p>
</w:hdr>
</file>

<file path=word/header5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7900C" w14:textId="77777777" w:rsidR="00D163B8" w:rsidRPr="00395622" w:rsidRDefault="00282A57" w:rsidP="00D163B8">
    <w:pPr>
      <w:pStyle w:val="Kopfzeile"/>
    </w:pPr>
    <w:r>
      <w:t>Rechenregeln für das Erfassungsjahr</w:t>
    </w:r>
    <w:r w:rsidRPr="00395622">
      <w:t xml:space="preserve"> </w:t>
    </w:r>
    <w:r>
      <w:t>2019 nach QSKH-RL</w:t>
    </w:r>
  </w:p>
  <w:p w14:paraId="11CDE079" w14:textId="77777777" w:rsidR="00D163B8" w:rsidRPr="00395622" w:rsidRDefault="00282A57" w:rsidP="00D163B8">
    <w:pPr>
      <w:pStyle w:val="Kopfzeile"/>
    </w:pPr>
    <w:r>
      <w:t>NEO</w:t>
    </w:r>
    <w:r w:rsidRPr="00395622">
      <w:t xml:space="preserve"> - </w:t>
    </w:r>
    <w:r>
      <w:t>Neonatologie</w:t>
    </w:r>
  </w:p>
  <w:p w14:paraId="222939B5" w14:textId="77777777" w:rsidR="00D163B8" w:rsidRDefault="00282A57">
    <w:pPr>
      <w:pStyle w:val="Kopfzeile"/>
    </w:pPr>
    <w:r>
      <w:t>50051: Verhältnis der beobachteten zur erwarteten Rate (O/E) an zystischen periventrikulären Leukomalazien (PVL) bei sehr kleinen Frühgeborenen (ohne zuverlegte Kinder)</w:t>
    </w:r>
  </w:p>
</w:hdr>
</file>

<file path=word/header5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8D38E4" w14:textId="77777777" w:rsidR="00EF243C" w:rsidRDefault="00270B4A">
    <w:pPr>
      <w:pStyle w:val="Kopfzeile"/>
    </w:pPr>
  </w:p>
</w:hdr>
</file>

<file path=word/header5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963B7" w14:textId="77777777" w:rsidR="00E547C8" w:rsidRDefault="00270B4A">
    <w:pPr>
      <w:pStyle w:val="Kopfzeile"/>
    </w:pPr>
  </w:p>
</w:hdr>
</file>

<file path=word/header5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5113B9" w14:textId="77777777" w:rsidR="00934892" w:rsidRPr="00395622" w:rsidRDefault="00282A57" w:rsidP="00934892">
    <w:pPr>
      <w:pStyle w:val="Kopfzeile"/>
    </w:pPr>
    <w:r>
      <w:t>Rechenregeln für das Erfassungsjahr</w:t>
    </w:r>
    <w:r w:rsidRPr="00395622">
      <w:t xml:space="preserve"> </w:t>
    </w:r>
    <w:r>
      <w:t>2019 nach QSKH-RL</w:t>
    </w:r>
  </w:p>
  <w:p w14:paraId="046E6D2A" w14:textId="77777777" w:rsidR="00934892" w:rsidRPr="00395622" w:rsidRDefault="00282A57" w:rsidP="00934892">
    <w:pPr>
      <w:pStyle w:val="Kopfzeile"/>
    </w:pPr>
    <w:r>
      <w:t>NEO</w:t>
    </w:r>
    <w:r w:rsidRPr="00395622">
      <w:t xml:space="preserve"> - </w:t>
    </w:r>
    <w:r>
      <w:t>Neonatologie</w:t>
    </w:r>
  </w:p>
  <w:p w14:paraId="1B5E8647" w14:textId="77777777" w:rsidR="00341F5C" w:rsidRDefault="00282A57">
    <w:pPr>
      <w:pStyle w:val="Kopfzeile"/>
    </w:pPr>
    <w:r>
      <w:t>Zystische periventrikuläre Leukomalazie (PVL)</w:t>
    </w:r>
  </w:p>
</w:hdr>
</file>

<file path=word/header5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1B5B1" w14:textId="77777777" w:rsidR="00E547C8" w:rsidRDefault="00270B4A">
    <w:pPr>
      <w:pStyle w:val="Kopfzeile"/>
    </w:pPr>
  </w:p>
</w:hdr>
</file>

<file path=word/header5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FEAFC1" w14:textId="77777777" w:rsidR="0063668E" w:rsidRDefault="00270B4A">
    <w:pPr>
      <w:pStyle w:val="Kopfzeile"/>
    </w:pPr>
  </w:p>
</w:hdr>
</file>

<file path=word/header5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D8F30" w14:textId="77777777" w:rsidR="009546F6" w:rsidRPr="00395622" w:rsidRDefault="00282A57" w:rsidP="009546F6">
    <w:pPr>
      <w:pStyle w:val="Kopfzeile"/>
    </w:pPr>
    <w:r>
      <w:t>Rechenregeln für das Erfassungsjahr</w:t>
    </w:r>
    <w:r w:rsidRPr="00395622">
      <w:t xml:space="preserve"> </w:t>
    </w:r>
    <w:r>
      <w:t>2019 nach QSKH-RL</w:t>
    </w:r>
  </w:p>
  <w:p w14:paraId="402B1B0D" w14:textId="77777777" w:rsidR="009546F6" w:rsidRPr="00395622" w:rsidRDefault="00282A57" w:rsidP="009546F6">
    <w:pPr>
      <w:pStyle w:val="Kopfzeile"/>
    </w:pPr>
    <w:r>
      <w:t>NEO</w:t>
    </w:r>
    <w:r w:rsidRPr="00395622">
      <w:t xml:space="preserve"> - </w:t>
    </w:r>
    <w:r>
      <w:t>Neonatologie</w:t>
    </w:r>
  </w:p>
  <w:p w14:paraId="50B989CE" w14:textId="77777777" w:rsidR="009546F6" w:rsidRDefault="00282A57">
    <w:pPr>
      <w:pStyle w:val="Kopfzeile"/>
    </w:pPr>
    <w:r>
      <w:t>Gruppe: Bronchopulmonale Dysplasie (BPD)</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006572" w14:textId="77777777" w:rsidR="00283E15" w:rsidRDefault="00270B4A">
    <w:pPr>
      <w:pStyle w:val="Kopfzeile"/>
    </w:pPr>
  </w:p>
</w:hdr>
</file>

<file path=word/header6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254B3" w14:textId="77777777" w:rsidR="0063668E" w:rsidRDefault="00270B4A">
    <w:pPr>
      <w:pStyle w:val="Kopfzeile"/>
    </w:pPr>
  </w:p>
</w:hdr>
</file>

<file path=word/header6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AACC56" w14:textId="77777777" w:rsidR="00EF243C" w:rsidRDefault="00270B4A">
    <w:pPr>
      <w:pStyle w:val="Kopfzeile"/>
    </w:pPr>
  </w:p>
</w:hdr>
</file>

<file path=word/header6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ECB35" w14:textId="77777777" w:rsidR="00D163B8" w:rsidRPr="00395622" w:rsidRDefault="00282A57" w:rsidP="00D163B8">
    <w:pPr>
      <w:pStyle w:val="Kopfzeile"/>
    </w:pPr>
    <w:r>
      <w:t>Rechenregeln für das Erfassungsjahr</w:t>
    </w:r>
    <w:r w:rsidRPr="00395622">
      <w:t xml:space="preserve"> </w:t>
    </w:r>
    <w:r>
      <w:t>2019 nach QSKH-RL</w:t>
    </w:r>
  </w:p>
  <w:p w14:paraId="3446A392" w14:textId="77777777" w:rsidR="00D163B8" w:rsidRPr="00395622" w:rsidRDefault="00282A57" w:rsidP="00D163B8">
    <w:pPr>
      <w:pStyle w:val="Kopfzeile"/>
    </w:pPr>
    <w:r>
      <w:t>NEO</w:t>
    </w:r>
    <w:r w:rsidRPr="00395622">
      <w:t xml:space="preserve"> - </w:t>
    </w:r>
    <w:r>
      <w:t>Neonatologie</w:t>
    </w:r>
  </w:p>
  <w:p w14:paraId="14FDE07F" w14:textId="77777777" w:rsidR="00D163B8" w:rsidRDefault="00282A57">
    <w:pPr>
      <w:pStyle w:val="Kopfzeile"/>
    </w:pPr>
    <w:r>
      <w:t>51079: Bronchopulmonale Dysplasie (BPD) bei sehr kleinen Frühgeborenen (ohne zuverlegte Kinder)</w:t>
    </w:r>
  </w:p>
</w:hdr>
</file>

<file path=word/header6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D5362" w14:textId="77777777" w:rsidR="00EF243C" w:rsidRDefault="00270B4A">
    <w:pPr>
      <w:pStyle w:val="Kopfzeile"/>
    </w:pPr>
  </w:p>
</w:hdr>
</file>

<file path=word/header6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369B2" w14:textId="77777777" w:rsidR="00EF243C" w:rsidRDefault="00270B4A">
    <w:pPr>
      <w:pStyle w:val="Kopfzeile"/>
    </w:pPr>
  </w:p>
</w:hdr>
</file>

<file path=word/header6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88C10" w14:textId="77777777" w:rsidR="00D163B8" w:rsidRPr="00395622" w:rsidRDefault="00282A57" w:rsidP="00D163B8">
    <w:pPr>
      <w:pStyle w:val="Kopfzeile"/>
    </w:pPr>
    <w:r>
      <w:t>Rechenregeln für das Erfassungsjahr</w:t>
    </w:r>
    <w:r w:rsidRPr="00395622">
      <w:t xml:space="preserve"> </w:t>
    </w:r>
    <w:r>
      <w:t>2019 nach QSKH-RL</w:t>
    </w:r>
  </w:p>
  <w:p w14:paraId="07E1EEA0" w14:textId="77777777" w:rsidR="00D163B8" w:rsidRPr="00395622" w:rsidRDefault="00282A57" w:rsidP="00D163B8">
    <w:pPr>
      <w:pStyle w:val="Kopfzeile"/>
    </w:pPr>
    <w:r>
      <w:t>NEO</w:t>
    </w:r>
    <w:r w:rsidRPr="00395622">
      <w:t xml:space="preserve"> - </w:t>
    </w:r>
    <w:r>
      <w:t>Neonatologie</w:t>
    </w:r>
  </w:p>
  <w:p w14:paraId="018C1512" w14:textId="77777777" w:rsidR="00D163B8" w:rsidRDefault="00282A57">
    <w:pPr>
      <w:pStyle w:val="Kopfzeile"/>
    </w:pPr>
    <w:r>
      <w:t>50053: Verhältnis der beobachteten zur erwarteten Rate (O/E) an bronchopulmonalen Dysplasien (BPD) bei sehr kleinen Frühgeborenen (ohne zuverlegte Kinder)</w:t>
    </w:r>
  </w:p>
</w:hdr>
</file>

<file path=word/header6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C93D3" w14:textId="77777777" w:rsidR="00EF243C" w:rsidRDefault="00270B4A">
    <w:pPr>
      <w:pStyle w:val="Kopfzeile"/>
    </w:pPr>
  </w:p>
</w:hdr>
</file>

<file path=word/header6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E2A43" w14:textId="77777777" w:rsidR="00E547C8" w:rsidRDefault="00270B4A">
    <w:pPr>
      <w:pStyle w:val="Kopfzeile"/>
    </w:pPr>
  </w:p>
</w:hdr>
</file>

<file path=word/header6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9507D" w14:textId="77777777" w:rsidR="00934892" w:rsidRPr="00395622" w:rsidRDefault="00282A57" w:rsidP="00934892">
    <w:pPr>
      <w:pStyle w:val="Kopfzeile"/>
    </w:pPr>
    <w:r>
      <w:t>Rechenregeln für das Erfassungsjahr</w:t>
    </w:r>
    <w:r w:rsidRPr="00395622">
      <w:t xml:space="preserve"> </w:t>
    </w:r>
    <w:r>
      <w:t>2019 nach QSKH-RL</w:t>
    </w:r>
  </w:p>
  <w:p w14:paraId="7D618746" w14:textId="77777777" w:rsidR="00934892" w:rsidRPr="00395622" w:rsidRDefault="00282A57" w:rsidP="00934892">
    <w:pPr>
      <w:pStyle w:val="Kopfzeile"/>
    </w:pPr>
    <w:r>
      <w:t>NEO</w:t>
    </w:r>
    <w:r w:rsidRPr="00395622">
      <w:t xml:space="preserve"> - </w:t>
    </w:r>
    <w:r>
      <w:t>Neonatologie</w:t>
    </w:r>
  </w:p>
  <w:p w14:paraId="218F8DA8" w14:textId="77777777" w:rsidR="00341F5C" w:rsidRDefault="00282A57">
    <w:pPr>
      <w:pStyle w:val="Kopfzeile"/>
    </w:pPr>
    <w:r>
      <w:t>Bronchopulmonale Dysplasie (BPD)</w:t>
    </w:r>
  </w:p>
</w:hdr>
</file>

<file path=word/header6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FD03A" w14:textId="77777777" w:rsidR="00E547C8" w:rsidRDefault="00270B4A">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BFA46" w14:textId="77777777" w:rsidR="0063668E" w:rsidRDefault="00270B4A">
    <w:pPr>
      <w:pStyle w:val="Kopfzeile"/>
    </w:pPr>
  </w:p>
</w:hdr>
</file>

<file path=word/header7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D26989" w14:textId="77777777" w:rsidR="0063668E" w:rsidRDefault="00270B4A">
    <w:pPr>
      <w:pStyle w:val="Kopfzeile"/>
    </w:pPr>
  </w:p>
</w:hdr>
</file>

<file path=word/header7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E28629" w14:textId="77777777" w:rsidR="009546F6" w:rsidRPr="00395622" w:rsidRDefault="00282A57" w:rsidP="009546F6">
    <w:pPr>
      <w:pStyle w:val="Kopfzeile"/>
    </w:pPr>
    <w:r>
      <w:t>Rechenregeln für das Erfassungsjahr</w:t>
    </w:r>
    <w:r w:rsidRPr="00395622">
      <w:t xml:space="preserve"> </w:t>
    </w:r>
    <w:r>
      <w:t>2019 nach QSKH-RL</w:t>
    </w:r>
  </w:p>
  <w:p w14:paraId="0F41CC48" w14:textId="77777777" w:rsidR="009546F6" w:rsidRPr="00395622" w:rsidRDefault="00282A57" w:rsidP="009546F6">
    <w:pPr>
      <w:pStyle w:val="Kopfzeile"/>
    </w:pPr>
    <w:r>
      <w:t>NEO</w:t>
    </w:r>
    <w:r w:rsidRPr="00395622">
      <w:t xml:space="preserve"> - </w:t>
    </w:r>
    <w:r>
      <w:t>Neonatologie</w:t>
    </w:r>
  </w:p>
  <w:p w14:paraId="6A46A385" w14:textId="77777777" w:rsidR="009546F6" w:rsidRDefault="00282A57">
    <w:pPr>
      <w:pStyle w:val="Kopfzeile"/>
    </w:pPr>
    <w:r>
      <w:t>Gruppe: Höhergradige Frühgeborenenretinopathie (ROP)</w:t>
    </w:r>
  </w:p>
</w:hdr>
</file>

<file path=word/header7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B9D66" w14:textId="77777777" w:rsidR="0063668E" w:rsidRDefault="00270B4A">
    <w:pPr>
      <w:pStyle w:val="Kopfzeile"/>
    </w:pPr>
  </w:p>
</w:hdr>
</file>

<file path=word/header7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6A6393" w14:textId="77777777" w:rsidR="00EF243C" w:rsidRDefault="00270B4A">
    <w:pPr>
      <w:pStyle w:val="Kopfzeile"/>
    </w:pPr>
  </w:p>
</w:hdr>
</file>

<file path=word/header7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A7CF2C" w14:textId="77777777" w:rsidR="00D163B8" w:rsidRPr="00395622" w:rsidRDefault="00282A57" w:rsidP="00D163B8">
    <w:pPr>
      <w:pStyle w:val="Kopfzeile"/>
    </w:pPr>
    <w:r>
      <w:t>Rechenregeln für das Erfassungsjahr</w:t>
    </w:r>
    <w:r w:rsidRPr="00395622">
      <w:t xml:space="preserve"> </w:t>
    </w:r>
    <w:r>
      <w:t>2019 nach QSKH-RL</w:t>
    </w:r>
  </w:p>
  <w:p w14:paraId="10C37D6A" w14:textId="77777777" w:rsidR="00D163B8" w:rsidRPr="00395622" w:rsidRDefault="00282A57" w:rsidP="00D163B8">
    <w:pPr>
      <w:pStyle w:val="Kopfzeile"/>
    </w:pPr>
    <w:r>
      <w:t>NEO</w:t>
    </w:r>
    <w:r w:rsidRPr="00395622">
      <w:t xml:space="preserve"> - </w:t>
    </w:r>
    <w:r>
      <w:t>Neonatologie</w:t>
    </w:r>
  </w:p>
  <w:p w14:paraId="36AF085A" w14:textId="77777777" w:rsidR="00D163B8" w:rsidRDefault="00282A57">
    <w:pPr>
      <w:pStyle w:val="Kopfzeile"/>
    </w:pPr>
    <w:r>
      <w:t>51078: Höhergradige Frühgeborenenretinopathie (ROP) bei sehr kleinen Frühgeborenen (ohne zuverlegte Kinder)</w:t>
    </w:r>
  </w:p>
</w:hdr>
</file>

<file path=word/header7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38C76" w14:textId="77777777" w:rsidR="00EF243C" w:rsidRDefault="00270B4A">
    <w:pPr>
      <w:pStyle w:val="Kopfzeile"/>
    </w:pPr>
  </w:p>
</w:hdr>
</file>

<file path=word/header7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00BF36" w14:textId="77777777" w:rsidR="00EF243C" w:rsidRDefault="00270B4A">
    <w:pPr>
      <w:pStyle w:val="Kopfzeile"/>
    </w:pPr>
  </w:p>
</w:hdr>
</file>

<file path=word/header7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FEDB2" w14:textId="77777777" w:rsidR="00D163B8" w:rsidRPr="00395622" w:rsidRDefault="00282A57" w:rsidP="00D163B8">
    <w:pPr>
      <w:pStyle w:val="Kopfzeile"/>
    </w:pPr>
    <w:r>
      <w:t>Rechenregeln für das Erfassungsjahr</w:t>
    </w:r>
    <w:r w:rsidRPr="00395622">
      <w:t xml:space="preserve"> </w:t>
    </w:r>
    <w:r>
      <w:t>2019 nach QSKH-RL</w:t>
    </w:r>
  </w:p>
  <w:p w14:paraId="7E0E9B01" w14:textId="77777777" w:rsidR="00D163B8" w:rsidRPr="00395622" w:rsidRDefault="00282A57" w:rsidP="00D163B8">
    <w:pPr>
      <w:pStyle w:val="Kopfzeile"/>
    </w:pPr>
    <w:r>
      <w:t>NEO</w:t>
    </w:r>
    <w:r w:rsidRPr="00395622">
      <w:t xml:space="preserve"> - </w:t>
    </w:r>
    <w:r>
      <w:t>Neonatologie</w:t>
    </w:r>
  </w:p>
  <w:p w14:paraId="115D714C" w14:textId="77777777" w:rsidR="00D163B8" w:rsidRDefault="00282A57">
    <w:pPr>
      <w:pStyle w:val="Kopfzeile"/>
    </w:pPr>
    <w:r>
      <w:t>50052: Verhältnis der beobachteten zur erwarteten Rate (O/E) an höhergradigen Frühgeborenenretinopathien (ROP) bei sehr kleinen Frühgeborenen (ohne zuverlegte Kinder)</w:t>
    </w:r>
  </w:p>
</w:hdr>
</file>

<file path=word/header7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27A4F" w14:textId="77777777" w:rsidR="00EF243C" w:rsidRDefault="00270B4A">
    <w:pPr>
      <w:pStyle w:val="Kopfzeile"/>
    </w:pPr>
  </w:p>
</w:hdr>
</file>

<file path=word/header7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06AE11" w14:textId="77777777" w:rsidR="00E547C8" w:rsidRDefault="00270B4A">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32D5C2" w14:textId="77777777" w:rsidR="009546F6" w:rsidRPr="00395622" w:rsidRDefault="00282A57" w:rsidP="009546F6">
    <w:pPr>
      <w:pStyle w:val="Kopfzeile"/>
    </w:pPr>
    <w:r>
      <w:t>Rechenregeln für das Erfassungsjahr</w:t>
    </w:r>
    <w:r w:rsidRPr="00395622">
      <w:t xml:space="preserve"> </w:t>
    </w:r>
    <w:r>
      <w:t>2019 nach QSKH-RL</w:t>
    </w:r>
  </w:p>
  <w:p w14:paraId="203F3FD5" w14:textId="77777777" w:rsidR="009546F6" w:rsidRPr="00395622" w:rsidRDefault="00282A57" w:rsidP="009546F6">
    <w:pPr>
      <w:pStyle w:val="Kopfzeile"/>
    </w:pPr>
    <w:r>
      <w:t>NEO</w:t>
    </w:r>
    <w:r w:rsidRPr="00395622">
      <w:t xml:space="preserve"> - </w:t>
    </w:r>
    <w:r>
      <w:t>Neonatologie</w:t>
    </w:r>
  </w:p>
  <w:p w14:paraId="35808561" w14:textId="77777777" w:rsidR="009546F6" w:rsidRDefault="00282A57">
    <w:pPr>
      <w:pStyle w:val="Kopfzeile"/>
    </w:pPr>
    <w:r>
      <w:t>Gruppe: Sterblichkeit bei Risiko-Lebendgeborenen</w:t>
    </w:r>
  </w:p>
</w:hdr>
</file>

<file path=word/header8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845966" w14:textId="77777777" w:rsidR="00934892" w:rsidRPr="00395622" w:rsidRDefault="00282A57" w:rsidP="00934892">
    <w:pPr>
      <w:pStyle w:val="Kopfzeile"/>
    </w:pPr>
    <w:r>
      <w:t>Rechenregeln für das Erfassungsjahr</w:t>
    </w:r>
    <w:r w:rsidRPr="00395622">
      <w:t xml:space="preserve"> </w:t>
    </w:r>
    <w:r>
      <w:t>2019 nach QSKH-RL</w:t>
    </w:r>
  </w:p>
  <w:p w14:paraId="0F6662FE" w14:textId="77777777" w:rsidR="00934892" w:rsidRPr="00395622" w:rsidRDefault="00282A57" w:rsidP="00934892">
    <w:pPr>
      <w:pStyle w:val="Kopfzeile"/>
    </w:pPr>
    <w:r>
      <w:t>NEO</w:t>
    </w:r>
    <w:r w:rsidRPr="00395622">
      <w:t xml:space="preserve"> - </w:t>
    </w:r>
    <w:r>
      <w:t>Neonatologie</w:t>
    </w:r>
  </w:p>
  <w:p w14:paraId="65F061F1" w14:textId="77777777" w:rsidR="00341F5C" w:rsidRDefault="00282A57">
    <w:pPr>
      <w:pStyle w:val="Kopfzeile"/>
    </w:pPr>
    <w:r>
      <w:t>Höhergradige Frühgeborenenretinopathie (ROP)</w:t>
    </w:r>
  </w:p>
</w:hdr>
</file>

<file path=word/header8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C238A6" w14:textId="77777777" w:rsidR="00E547C8" w:rsidRDefault="00270B4A">
    <w:pPr>
      <w:pStyle w:val="Kopfzeile"/>
    </w:pPr>
  </w:p>
</w:hdr>
</file>

<file path=word/header8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556CD" w14:textId="77777777" w:rsidR="0063668E" w:rsidRDefault="00270B4A">
    <w:pPr>
      <w:pStyle w:val="Kopfzeile"/>
    </w:pPr>
  </w:p>
</w:hdr>
</file>

<file path=word/header8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B98C8" w14:textId="77777777" w:rsidR="009546F6" w:rsidRPr="00395622" w:rsidRDefault="00282A57" w:rsidP="009546F6">
    <w:pPr>
      <w:pStyle w:val="Kopfzeile"/>
    </w:pPr>
    <w:r>
      <w:t>Rechenregeln für das Erfassungsjahr</w:t>
    </w:r>
    <w:r w:rsidRPr="00395622">
      <w:t xml:space="preserve"> </w:t>
    </w:r>
    <w:r>
      <w:t>2019 nach QSKH-RL</w:t>
    </w:r>
  </w:p>
  <w:p w14:paraId="09E132A9" w14:textId="77777777" w:rsidR="009546F6" w:rsidRPr="00395622" w:rsidRDefault="00282A57" w:rsidP="009546F6">
    <w:pPr>
      <w:pStyle w:val="Kopfzeile"/>
    </w:pPr>
    <w:r>
      <w:t>NEO</w:t>
    </w:r>
    <w:r w:rsidRPr="00395622">
      <w:t xml:space="preserve"> - </w:t>
    </w:r>
    <w:r>
      <w:t>Neonatologie</w:t>
    </w:r>
  </w:p>
  <w:p w14:paraId="1F613691" w14:textId="77777777" w:rsidR="009546F6" w:rsidRDefault="00282A57">
    <w:pPr>
      <w:pStyle w:val="Kopfzeile"/>
    </w:pPr>
    <w:r>
      <w:t>51901: Qualitätsindex der Frühgeborenenversorgung</w:t>
    </w:r>
  </w:p>
</w:hdr>
</file>

<file path=word/header8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659F7" w14:textId="77777777" w:rsidR="0063668E" w:rsidRDefault="00270B4A">
    <w:pPr>
      <w:pStyle w:val="Kopfzeile"/>
    </w:pPr>
  </w:p>
</w:hdr>
</file>

<file path=word/header8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9A1CB1" w14:textId="77777777" w:rsidR="00EF243C" w:rsidRDefault="00270B4A">
    <w:pPr>
      <w:pStyle w:val="Kopfzeile"/>
    </w:pPr>
  </w:p>
</w:hdr>
</file>

<file path=word/header8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0CD599" w14:textId="77777777" w:rsidR="00D163B8" w:rsidRPr="00395622" w:rsidRDefault="00282A57" w:rsidP="00D163B8">
    <w:pPr>
      <w:pStyle w:val="Kopfzeile"/>
    </w:pPr>
    <w:r>
      <w:t>Rechenregeln für das Erfassungsjahr</w:t>
    </w:r>
    <w:r w:rsidRPr="00395622">
      <w:t xml:space="preserve"> </w:t>
    </w:r>
    <w:r>
      <w:t>2019 nach QSKH-RL</w:t>
    </w:r>
  </w:p>
  <w:p w14:paraId="636B0F8B" w14:textId="77777777" w:rsidR="00D163B8" w:rsidRPr="00395622" w:rsidRDefault="00282A57" w:rsidP="00D163B8">
    <w:pPr>
      <w:pStyle w:val="Kopfzeile"/>
    </w:pPr>
    <w:r>
      <w:t>NEO</w:t>
    </w:r>
    <w:r w:rsidRPr="00395622">
      <w:t xml:space="preserve"> - </w:t>
    </w:r>
    <w:r>
      <w:t>Neonatologie</w:t>
    </w:r>
  </w:p>
  <w:p w14:paraId="1D4033D8" w14:textId="77777777" w:rsidR="00D163B8" w:rsidRDefault="00282A57">
    <w:pPr>
      <w:pStyle w:val="Kopfzeile"/>
    </w:pPr>
    <w:r>
      <w:t>51901: Qualitätsindex der Frühgeborenenversorgung</w:t>
    </w:r>
  </w:p>
</w:hdr>
</file>

<file path=word/header8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F8FCC" w14:textId="77777777" w:rsidR="00EF243C" w:rsidRDefault="00270B4A">
    <w:pPr>
      <w:pStyle w:val="Kopfzeile"/>
    </w:pPr>
  </w:p>
</w:hdr>
</file>

<file path=word/header8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079B3" w14:textId="77777777" w:rsidR="00AD2CA1" w:rsidRDefault="00270B4A">
    <w:pPr>
      <w:pStyle w:val="Kopfzeile"/>
    </w:pPr>
  </w:p>
</w:hdr>
</file>

<file path=word/header8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EC630" w14:textId="77777777" w:rsidR="007C70CF" w:rsidRDefault="00282A57" w:rsidP="007C70CF">
    <w:pPr>
      <w:pStyle w:val="Kopfzeile"/>
      <w:tabs>
        <w:tab w:val="left" w:pos="708"/>
      </w:tabs>
    </w:pPr>
    <w:r>
      <w:t>Rechenregeln für das Erfassungsjahr 2019 nach QSKH-RL</w:t>
    </w:r>
  </w:p>
  <w:p w14:paraId="51B5E605" w14:textId="77777777" w:rsidR="007C70CF" w:rsidRDefault="00282A57" w:rsidP="007C70CF">
    <w:pPr>
      <w:pStyle w:val="Kopfzeile"/>
    </w:pPr>
    <w:r>
      <w:t>NEO - Neonatologie</w:t>
    </w:r>
  </w:p>
  <w:p w14:paraId="4A462BB4" w14:textId="77777777" w:rsidR="00DB56DB" w:rsidRDefault="00282A57">
    <w:pPr>
      <w:pStyle w:val="Kopfzeile"/>
    </w:pPr>
    <w:r>
      <w:t>51136_51901 - Ebene 1: Verhältnis der beobachteten zur erwarteten Rate (O/E) an Todesfällen bei sehr kleinen Frühgeborenen (ohne zuverlegte Kinder)</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77EDF7" w14:textId="77777777" w:rsidR="0063668E" w:rsidRDefault="00270B4A">
    <w:pPr>
      <w:pStyle w:val="Kopfzeile"/>
    </w:pPr>
  </w:p>
</w:hdr>
</file>

<file path=word/header9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C7DE24" w14:textId="77777777" w:rsidR="00AD2CA1" w:rsidRDefault="00270B4A">
    <w:pPr>
      <w:pStyle w:val="Kopfzeile"/>
    </w:pPr>
  </w:p>
</w:hdr>
</file>

<file path=word/header9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3FA05" w14:textId="77777777" w:rsidR="00AD2CA1" w:rsidRDefault="00270B4A">
    <w:pPr>
      <w:pStyle w:val="Kopfzeile"/>
    </w:pPr>
  </w:p>
</w:hdr>
</file>

<file path=word/header9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2B53E" w14:textId="77777777" w:rsidR="007C70CF" w:rsidRDefault="00282A57" w:rsidP="007C70CF">
    <w:pPr>
      <w:pStyle w:val="Kopfzeile"/>
      <w:tabs>
        <w:tab w:val="left" w:pos="708"/>
      </w:tabs>
    </w:pPr>
    <w:r>
      <w:t>Rechenregeln für das Erfassungsjahr 2019 nach QSKH-RL</w:t>
    </w:r>
  </w:p>
  <w:p w14:paraId="742FD3AD" w14:textId="77777777" w:rsidR="007C70CF" w:rsidRDefault="00282A57" w:rsidP="007C70CF">
    <w:pPr>
      <w:pStyle w:val="Kopfzeile"/>
    </w:pPr>
    <w:r>
      <w:t>NEO - Neonatologie</w:t>
    </w:r>
  </w:p>
  <w:p w14:paraId="69D890FA" w14:textId="77777777" w:rsidR="00DB56DB" w:rsidRDefault="00282A57">
    <w:pPr>
      <w:pStyle w:val="Kopfzeile"/>
    </w:pPr>
    <w:r>
      <w:t>51141_51901 - Ebene 2: Verhältnis der beobachteten zur erwarteten Rate (O/E) an Hirnblutungen (IVH Grad 3 oder PVH) bei sehr kleinen Frühgeborenen (ohne zuverlegte Kinder)</w:t>
    </w:r>
  </w:p>
</w:hdr>
</file>

<file path=word/header9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ECCFF" w14:textId="77777777" w:rsidR="00AD2CA1" w:rsidRDefault="00270B4A">
    <w:pPr>
      <w:pStyle w:val="Kopfzeile"/>
    </w:pPr>
  </w:p>
</w:hdr>
</file>

<file path=word/header9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6B2F2" w14:textId="77777777" w:rsidR="00AD2CA1" w:rsidRDefault="00270B4A">
    <w:pPr>
      <w:pStyle w:val="Kopfzeile"/>
    </w:pPr>
  </w:p>
</w:hdr>
</file>

<file path=word/header9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865882" w14:textId="77777777" w:rsidR="007C70CF" w:rsidRDefault="00282A57" w:rsidP="007C70CF">
    <w:pPr>
      <w:pStyle w:val="Kopfzeile"/>
      <w:tabs>
        <w:tab w:val="left" w:pos="708"/>
      </w:tabs>
    </w:pPr>
    <w:r>
      <w:t>Rechenregeln für das Erfassungsjahr 2019 nach QSKH-RL</w:t>
    </w:r>
  </w:p>
  <w:p w14:paraId="2EFE3EC1" w14:textId="77777777" w:rsidR="007C70CF" w:rsidRDefault="00282A57" w:rsidP="007C70CF">
    <w:pPr>
      <w:pStyle w:val="Kopfzeile"/>
    </w:pPr>
    <w:r>
      <w:t>NEO - Neonatologie</w:t>
    </w:r>
  </w:p>
  <w:p w14:paraId="6ABA4F8C" w14:textId="77777777" w:rsidR="00DB56DB" w:rsidRDefault="00282A57">
    <w:pPr>
      <w:pStyle w:val="Kopfzeile"/>
    </w:pPr>
    <w:r>
      <w:t>51146_51901 - Ebene 3: Verhältnis der beobachteten zur erwarteten Rate (O/E) an nekrotisierenden Enterokolitiden (NEK) bei sehr kleinen Frühgeborenen</w:t>
    </w:r>
  </w:p>
</w:hdr>
</file>

<file path=word/header9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2BA7C" w14:textId="77777777" w:rsidR="00AD2CA1" w:rsidRDefault="00270B4A">
    <w:pPr>
      <w:pStyle w:val="Kopfzeile"/>
    </w:pPr>
  </w:p>
</w:hdr>
</file>

<file path=word/header9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5BE35" w14:textId="77777777" w:rsidR="00AD2CA1" w:rsidRDefault="00270B4A">
    <w:pPr>
      <w:pStyle w:val="Kopfzeile"/>
    </w:pPr>
  </w:p>
</w:hdr>
</file>

<file path=word/header9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78E64" w14:textId="77777777" w:rsidR="007C70CF" w:rsidRDefault="00282A57" w:rsidP="007C70CF">
    <w:pPr>
      <w:pStyle w:val="Kopfzeile"/>
      <w:tabs>
        <w:tab w:val="left" w:pos="708"/>
      </w:tabs>
    </w:pPr>
    <w:r>
      <w:t>Rechenregeln für das Erfassungsjahr 2019 nach QSKH-RL</w:t>
    </w:r>
  </w:p>
  <w:p w14:paraId="4BDE900F" w14:textId="77777777" w:rsidR="007C70CF" w:rsidRDefault="00282A57" w:rsidP="007C70CF">
    <w:pPr>
      <w:pStyle w:val="Kopfzeile"/>
    </w:pPr>
    <w:r>
      <w:t>NEO - Neonatologie</w:t>
    </w:r>
  </w:p>
  <w:p w14:paraId="3449617F" w14:textId="77777777" w:rsidR="00DB56DB" w:rsidRDefault="00282A57">
    <w:pPr>
      <w:pStyle w:val="Kopfzeile"/>
    </w:pPr>
    <w:r>
      <w:t>51156_51901 - Ebene 4: Verhältnis der beobachteten zur erwarteten Rate (O/E) an bronchopulmonalen Dysplasien (BPD) bei sehr kleinen Frühgeborenen (ohne zuverlegte Kinder)</w:t>
    </w:r>
  </w:p>
</w:hdr>
</file>

<file path=word/header9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AB09D" w14:textId="77777777" w:rsidR="00AD2CA1" w:rsidRDefault="00270B4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1"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2"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3"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4"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13"/>
  </w:num>
  <w:num w:numId="7">
    <w:abstractNumId w:val="11"/>
  </w:num>
  <w:num w:numId="8">
    <w:abstractNumId w:val="8"/>
  </w:num>
  <w:num w:numId="9">
    <w:abstractNumId w:val="3"/>
  </w:num>
  <w:num w:numId="10">
    <w:abstractNumId w:val="2"/>
  </w:num>
  <w:num w:numId="11">
    <w:abstractNumId w:val="1"/>
  </w:num>
  <w:num w:numId="12">
    <w:abstractNumId w:val="0"/>
  </w:num>
  <w:num w:numId="13">
    <w:abstractNumId w:val="12"/>
  </w:num>
  <w:num w:numId="14">
    <w:abstractNumId w:val="10"/>
  </w:num>
  <w:num w:numId="15">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oNotTrackFormatting/>
  <w:defaultTabStop w:val="709"/>
  <w:autoHyphenation/>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D5"/>
    <w:rsid w:val="00004144"/>
    <w:rsid w:val="00004F03"/>
    <w:rsid w:val="000050AF"/>
    <w:rsid w:val="00006CEE"/>
    <w:rsid w:val="00010365"/>
    <w:rsid w:val="00011DAE"/>
    <w:rsid w:val="0001706E"/>
    <w:rsid w:val="00022543"/>
    <w:rsid w:val="00022ED8"/>
    <w:rsid w:val="00023CBF"/>
    <w:rsid w:val="0002728E"/>
    <w:rsid w:val="000372A6"/>
    <w:rsid w:val="00055A49"/>
    <w:rsid w:val="00064E0D"/>
    <w:rsid w:val="00073B32"/>
    <w:rsid w:val="00077864"/>
    <w:rsid w:val="00077E69"/>
    <w:rsid w:val="000846A6"/>
    <w:rsid w:val="00091365"/>
    <w:rsid w:val="000931EA"/>
    <w:rsid w:val="000A2B61"/>
    <w:rsid w:val="000A5D8D"/>
    <w:rsid w:val="000B53AA"/>
    <w:rsid w:val="000C1A88"/>
    <w:rsid w:val="000C3FBF"/>
    <w:rsid w:val="000C6ECB"/>
    <w:rsid w:val="000C767D"/>
    <w:rsid w:val="000D6203"/>
    <w:rsid w:val="000F3DAF"/>
    <w:rsid w:val="000F4A90"/>
    <w:rsid w:val="00104856"/>
    <w:rsid w:val="001154F1"/>
    <w:rsid w:val="00117941"/>
    <w:rsid w:val="001218DD"/>
    <w:rsid w:val="00122AF7"/>
    <w:rsid w:val="00124C40"/>
    <w:rsid w:val="0013447F"/>
    <w:rsid w:val="00141393"/>
    <w:rsid w:val="001439BA"/>
    <w:rsid w:val="0014487D"/>
    <w:rsid w:val="001465A3"/>
    <w:rsid w:val="00151D32"/>
    <w:rsid w:val="001549F2"/>
    <w:rsid w:val="001556F6"/>
    <w:rsid w:val="00155F18"/>
    <w:rsid w:val="00157A9E"/>
    <w:rsid w:val="00184DFA"/>
    <w:rsid w:val="00194DB5"/>
    <w:rsid w:val="001957B2"/>
    <w:rsid w:val="001A1DB1"/>
    <w:rsid w:val="001B0780"/>
    <w:rsid w:val="001C48A5"/>
    <w:rsid w:val="001D39A2"/>
    <w:rsid w:val="001E1BB8"/>
    <w:rsid w:val="001E26AA"/>
    <w:rsid w:val="001F3581"/>
    <w:rsid w:val="001F60D4"/>
    <w:rsid w:val="00200434"/>
    <w:rsid w:val="002010B6"/>
    <w:rsid w:val="00204D26"/>
    <w:rsid w:val="00216264"/>
    <w:rsid w:val="0022491B"/>
    <w:rsid w:val="00225638"/>
    <w:rsid w:val="00226D53"/>
    <w:rsid w:val="00233D0D"/>
    <w:rsid w:val="00237948"/>
    <w:rsid w:val="00240927"/>
    <w:rsid w:val="00244FD1"/>
    <w:rsid w:val="00245B31"/>
    <w:rsid w:val="00253274"/>
    <w:rsid w:val="00270B4A"/>
    <w:rsid w:val="002741BB"/>
    <w:rsid w:val="0027714A"/>
    <w:rsid w:val="00282A57"/>
    <w:rsid w:val="00285283"/>
    <w:rsid w:val="00294FDB"/>
    <w:rsid w:val="0029756D"/>
    <w:rsid w:val="002B1243"/>
    <w:rsid w:val="002B2424"/>
    <w:rsid w:val="002B2834"/>
    <w:rsid w:val="002B757E"/>
    <w:rsid w:val="002C3DE4"/>
    <w:rsid w:val="002D2D7A"/>
    <w:rsid w:val="002D5382"/>
    <w:rsid w:val="002E1CCF"/>
    <w:rsid w:val="002F43A1"/>
    <w:rsid w:val="002F60A8"/>
    <w:rsid w:val="002F79C2"/>
    <w:rsid w:val="002F7B00"/>
    <w:rsid w:val="0030236B"/>
    <w:rsid w:val="00305E7E"/>
    <w:rsid w:val="003078CA"/>
    <w:rsid w:val="003178D7"/>
    <w:rsid w:val="003201A4"/>
    <w:rsid w:val="00325EDE"/>
    <w:rsid w:val="00330DE7"/>
    <w:rsid w:val="003411FD"/>
    <w:rsid w:val="00343D0B"/>
    <w:rsid w:val="00345094"/>
    <w:rsid w:val="00346988"/>
    <w:rsid w:val="0035463B"/>
    <w:rsid w:val="0036275C"/>
    <w:rsid w:val="00366907"/>
    <w:rsid w:val="003768C0"/>
    <w:rsid w:val="003813F1"/>
    <w:rsid w:val="00382444"/>
    <w:rsid w:val="003949CC"/>
    <w:rsid w:val="00395622"/>
    <w:rsid w:val="00396E52"/>
    <w:rsid w:val="003B05E6"/>
    <w:rsid w:val="003B1E57"/>
    <w:rsid w:val="003B4C80"/>
    <w:rsid w:val="003D6245"/>
    <w:rsid w:val="003E1627"/>
    <w:rsid w:val="003F53C4"/>
    <w:rsid w:val="003F582B"/>
    <w:rsid w:val="0040287B"/>
    <w:rsid w:val="00407D3A"/>
    <w:rsid w:val="00420AB0"/>
    <w:rsid w:val="004213A8"/>
    <w:rsid w:val="00424A6D"/>
    <w:rsid w:val="004336C0"/>
    <w:rsid w:val="004444FB"/>
    <w:rsid w:val="00446066"/>
    <w:rsid w:val="00452CDA"/>
    <w:rsid w:val="00464BF8"/>
    <w:rsid w:val="00472089"/>
    <w:rsid w:val="004755BD"/>
    <w:rsid w:val="004802C5"/>
    <w:rsid w:val="00483FB3"/>
    <w:rsid w:val="00487A96"/>
    <w:rsid w:val="00495474"/>
    <w:rsid w:val="004D2DAB"/>
    <w:rsid w:val="004D5033"/>
    <w:rsid w:val="004D7CB1"/>
    <w:rsid w:val="004F5502"/>
    <w:rsid w:val="00503242"/>
    <w:rsid w:val="00504D7B"/>
    <w:rsid w:val="00507D67"/>
    <w:rsid w:val="00526AA5"/>
    <w:rsid w:val="005309FE"/>
    <w:rsid w:val="00530E4B"/>
    <w:rsid w:val="005316AC"/>
    <w:rsid w:val="00534D2D"/>
    <w:rsid w:val="00540575"/>
    <w:rsid w:val="00540F4D"/>
    <w:rsid w:val="00543BD3"/>
    <w:rsid w:val="005535E4"/>
    <w:rsid w:val="005937F2"/>
    <w:rsid w:val="00594E53"/>
    <w:rsid w:val="0059752F"/>
    <w:rsid w:val="00597660"/>
    <w:rsid w:val="005A472B"/>
    <w:rsid w:val="005A6439"/>
    <w:rsid w:val="005C459B"/>
    <w:rsid w:val="005D7D0D"/>
    <w:rsid w:val="005F7087"/>
    <w:rsid w:val="00600456"/>
    <w:rsid w:val="00600E5C"/>
    <w:rsid w:val="0061058F"/>
    <w:rsid w:val="00615D8F"/>
    <w:rsid w:val="00627DEA"/>
    <w:rsid w:val="0063029F"/>
    <w:rsid w:val="00632911"/>
    <w:rsid w:val="00633C68"/>
    <w:rsid w:val="00652F35"/>
    <w:rsid w:val="00657018"/>
    <w:rsid w:val="0066631C"/>
    <w:rsid w:val="00671116"/>
    <w:rsid w:val="00672ED8"/>
    <w:rsid w:val="00690DE5"/>
    <w:rsid w:val="006915BE"/>
    <w:rsid w:val="00695BB4"/>
    <w:rsid w:val="00695CCB"/>
    <w:rsid w:val="006B73AD"/>
    <w:rsid w:val="006C2C79"/>
    <w:rsid w:val="006D08D6"/>
    <w:rsid w:val="006D1B0D"/>
    <w:rsid w:val="006D342F"/>
    <w:rsid w:val="006D7329"/>
    <w:rsid w:val="006E041B"/>
    <w:rsid w:val="006F1DC0"/>
    <w:rsid w:val="00703722"/>
    <w:rsid w:val="00733F16"/>
    <w:rsid w:val="00735145"/>
    <w:rsid w:val="007423E6"/>
    <w:rsid w:val="00763A10"/>
    <w:rsid w:val="00766E72"/>
    <w:rsid w:val="00773E77"/>
    <w:rsid w:val="00776B16"/>
    <w:rsid w:val="00780906"/>
    <w:rsid w:val="007852CD"/>
    <w:rsid w:val="007905A1"/>
    <w:rsid w:val="00794EA3"/>
    <w:rsid w:val="007A1871"/>
    <w:rsid w:val="007A4D8F"/>
    <w:rsid w:val="007B3C5A"/>
    <w:rsid w:val="007E3CB0"/>
    <w:rsid w:val="007F19BC"/>
    <w:rsid w:val="007F53D7"/>
    <w:rsid w:val="008212E1"/>
    <w:rsid w:val="008213C9"/>
    <w:rsid w:val="00825143"/>
    <w:rsid w:val="00826D45"/>
    <w:rsid w:val="00837740"/>
    <w:rsid w:val="008457FD"/>
    <w:rsid w:val="00847C50"/>
    <w:rsid w:val="00851A4F"/>
    <w:rsid w:val="008537A5"/>
    <w:rsid w:val="00856E8A"/>
    <w:rsid w:val="00874BF5"/>
    <w:rsid w:val="00877164"/>
    <w:rsid w:val="00890EE0"/>
    <w:rsid w:val="00891031"/>
    <w:rsid w:val="008C0DED"/>
    <w:rsid w:val="008C14C3"/>
    <w:rsid w:val="008D563B"/>
    <w:rsid w:val="008E47EC"/>
    <w:rsid w:val="008E66DD"/>
    <w:rsid w:val="008F072E"/>
    <w:rsid w:val="008F5683"/>
    <w:rsid w:val="008F72B0"/>
    <w:rsid w:val="00900D86"/>
    <w:rsid w:val="00903597"/>
    <w:rsid w:val="00905AE4"/>
    <w:rsid w:val="00907B99"/>
    <w:rsid w:val="00912EA6"/>
    <w:rsid w:val="00921EF5"/>
    <w:rsid w:val="00924803"/>
    <w:rsid w:val="00933D77"/>
    <w:rsid w:val="00934D13"/>
    <w:rsid w:val="00951238"/>
    <w:rsid w:val="00957572"/>
    <w:rsid w:val="009667A5"/>
    <w:rsid w:val="00973880"/>
    <w:rsid w:val="00992B61"/>
    <w:rsid w:val="00994527"/>
    <w:rsid w:val="00997B10"/>
    <w:rsid w:val="00997C06"/>
    <w:rsid w:val="009A1EA9"/>
    <w:rsid w:val="009B23BC"/>
    <w:rsid w:val="009C4FBF"/>
    <w:rsid w:val="009D16ED"/>
    <w:rsid w:val="009D5A2A"/>
    <w:rsid w:val="009F2AFF"/>
    <w:rsid w:val="009F2E99"/>
    <w:rsid w:val="009F5178"/>
    <w:rsid w:val="00A000B3"/>
    <w:rsid w:val="00A0133C"/>
    <w:rsid w:val="00A0247B"/>
    <w:rsid w:val="00A11A9A"/>
    <w:rsid w:val="00A14DD3"/>
    <w:rsid w:val="00A157EB"/>
    <w:rsid w:val="00A1665F"/>
    <w:rsid w:val="00A201D0"/>
    <w:rsid w:val="00A24618"/>
    <w:rsid w:val="00A25738"/>
    <w:rsid w:val="00A2667B"/>
    <w:rsid w:val="00A2718A"/>
    <w:rsid w:val="00A3288C"/>
    <w:rsid w:val="00A36417"/>
    <w:rsid w:val="00A42285"/>
    <w:rsid w:val="00A65527"/>
    <w:rsid w:val="00A80B33"/>
    <w:rsid w:val="00A90021"/>
    <w:rsid w:val="00A94C45"/>
    <w:rsid w:val="00AA0402"/>
    <w:rsid w:val="00AA2FEF"/>
    <w:rsid w:val="00AA46F0"/>
    <w:rsid w:val="00AC5110"/>
    <w:rsid w:val="00AC5FD9"/>
    <w:rsid w:val="00AE0569"/>
    <w:rsid w:val="00B051DE"/>
    <w:rsid w:val="00B063DC"/>
    <w:rsid w:val="00B12D95"/>
    <w:rsid w:val="00B14362"/>
    <w:rsid w:val="00B14A22"/>
    <w:rsid w:val="00B22FFB"/>
    <w:rsid w:val="00B26994"/>
    <w:rsid w:val="00B36112"/>
    <w:rsid w:val="00B40F27"/>
    <w:rsid w:val="00B437A3"/>
    <w:rsid w:val="00B47424"/>
    <w:rsid w:val="00B47489"/>
    <w:rsid w:val="00B5143C"/>
    <w:rsid w:val="00B516B7"/>
    <w:rsid w:val="00B5653D"/>
    <w:rsid w:val="00B61F1D"/>
    <w:rsid w:val="00B75010"/>
    <w:rsid w:val="00B75173"/>
    <w:rsid w:val="00B86BA3"/>
    <w:rsid w:val="00BA131C"/>
    <w:rsid w:val="00BB1098"/>
    <w:rsid w:val="00BB12B2"/>
    <w:rsid w:val="00BB1B8A"/>
    <w:rsid w:val="00BC1172"/>
    <w:rsid w:val="00BC755A"/>
    <w:rsid w:val="00BD05A4"/>
    <w:rsid w:val="00BD4230"/>
    <w:rsid w:val="00BE6528"/>
    <w:rsid w:val="00BE7A40"/>
    <w:rsid w:val="00BF0354"/>
    <w:rsid w:val="00BF0731"/>
    <w:rsid w:val="00C1324C"/>
    <w:rsid w:val="00C13293"/>
    <w:rsid w:val="00C13866"/>
    <w:rsid w:val="00C27632"/>
    <w:rsid w:val="00C32053"/>
    <w:rsid w:val="00C36E06"/>
    <w:rsid w:val="00C40514"/>
    <w:rsid w:val="00C440D3"/>
    <w:rsid w:val="00C5013E"/>
    <w:rsid w:val="00C5795C"/>
    <w:rsid w:val="00C7786E"/>
    <w:rsid w:val="00C80ADF"/>
    <w:rsid w:val="00C97C2E"/>
    <w:rsid w:val="00CA1189"/>
    <w:rsid w:val="00CA26CE"/>
    <w:rsid w:val="00CA6676"/>
    <w:rsid w:val="00CA7E91"/>
    <w:rsid w:val="00CC28ED"/>
    <w:rsid w:val="00CC2FDE"/>
    <w:rsid w:val="00CC6210"/>
    <w:rsid w:val="00CD6FF5"/>
    <w:rsid w:val="00CD7417"/>
    <w:rsid w:val="00CF47E1"/>
    <w:rsid w:val="00CF64C6"/>
    <w:rsid w:val="00D00C94"/>
    <w:rsid w:val="00D31DE2"/>
    <w:rsid w:val="00D42750"/>
    <w:rsid w:val="00D45CCD"/>
    <w:rsid w:val="00D46712"/>
    <w:rsid w:val="00D47AA6"/>
    <w:rsid w:val="00D6220A"/>
    <w:rsid w:val="00D646FB"/>
    <w:rsid w:val="00D67CF5"/>
    <w:rsid w:val="00D77014"/>
    <w:rsid w:val="00D92F5E"/>
    <w:rsid w:val="00D93C07"/>
    <w:rsid w:val="00D95FEA"/>
    <w:rsid w:val="00D977F5"/>
    <w:rsid w:val="00DA11E3"/>
    <w:rsid w:val="00DA46B2"/>
    <w:rsid w:val="00DA4AE2"/>
    <w:rsid w:val="00DB7B0B"/>
    <w:rsid w:val="00DC21BF"/>
    <w:rsid w:val="00DD0EB0"/>
    <w:rsid w:val="00DD19F1"/>
    <w:rsid w:val="00DD4540"/>
    <w:rsid w:val="00DD676B"/>
    <w:rsid w:val="00DE2DD7"/>
    <w:rsid w:val="00DE4A5C"/>
    <w:rsid w:val="00DF043D"/>
    <w:rsid w:val="00DF5713"/>
    <w:rsid w:val="00E02088"/>
    <w:rsid w:val="00E03FC9"/>
    <w:rsid w:val="00E054D4"/>
    <w:rsid w:val="00E22C76"/>
    <w:rsid w:val="00E247E1"/>
    <w:rsid w:val="00E25091"/>
    <w:rsid w:val="00E27C63"/>
    <w:rsid w:val="00E37E41"/>
    <w:rsid w:val="00E4546C"/>
    <w:rsid w:val="00E52612"/>
    <w:rsid w:val="00E629F9"/>
    <w:rsid w:val="00E67E55"/>
    <w:rsid w:val="00E767BA"/>
    <w:rsid w:val="00E8678E"/>
    <w:rsid w:val="00EA3C64"/>
    <w:rsid w:val="00EA3DFA"/>
    <w:rsid w:val="00EA59BA"/>
    <w:rsid w:val="00EB34B5"/>
    <w:rsid w:val="00EB4699"/>
    <w:rsid w:val="00EB62BE"/>
    <w:rsid w:val="00EC60D3"/>
    <w:rsid w:val="00EC7661"/>
    <w:rsid w:val="00EE05F9"/>
    <w:rsid w:val="00EE5A48"/>
    <w:rsid w:val="00F015A9"/>
    <w:rsid w:val="00F0205F"/>
    <w:rsid w:val="00F02873"/>
    <w:rsid w:val="00F03E5D"/>
    <w:rsid w:val="00F06DED"/>
    <w:rsid w:val="00F0792F"/>
    <w:rsid w:val="00F131F4"/>
    <w:rsid w:val="00F1568B"/>
    <w:rsid w:val="00F236F0"/>
    <w:rsid w:val="00F2470B"/>
    <w:rsid w:val="00F266D4"/>
    <w:rsid w:val="00F26FC3"/>
    <w:rsid w:val="00F3034E"/>
    <w:rsid w:val="00F32193"/>
    <w:rsid w:val="00F335D9"/>
    <w:rsid w:val="00F351E5"/>
    <w:rsid w:val="00F409F8"/>
    <w:rsid w:val="00F4552F"/>
    <w:rsid w:val="00F46B13"/>
    <w:rsid w:val="00F50984"/>
    <w:rsid w:val="00F5508E"/>
    <w:rsid w:val="00F62775"/>
    <w:rsid w:val="00F65908"/>
    <w:rsid w:val="00F71F6B"/>
    <w:rsid w:val="00F75ABC"/>
    <w:rsid w:val="00F9167A"/>
    <w:rsid w:val="00FA0B5A"/>
    <w:rsid w:val="00FA117E"/>
    <w:rsid w:val="00FA3943"/>
    <w:rsid w:val="00FB7D7D"/>
    <w:rsid w:val="00FC169C"/>
    <w:rsid w:val="00FC712D"/>
    <w:rsid w:val="00FD3B25"/>
    <w:rsid w:val="00FE156D"/>
    <w:rsid w:val="00FE537E"/>
    <w:rsid w:val="00FF23AF"/>
    <w:rsid w:val="00FF3630"/>
    <w:rsid w:val="00FF414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4DD3"/>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5"/>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5"/>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5"/>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5"/>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1"/>
      </w:numPr>
      <w:contextualSpacing/>
    </w:pPr>
  </w:style>
  <w:style w:type="paragraph" w:styleId="Aufzhlungszeichen2">
    <w:name w:val="List Bullet 2"/>
    <w:basedOn w:val="Standard"/>
    <w:uiPriority w:val="99"/>
    <w:semiHidden/>
    <w:unhideWhenUsed/>
    <w:rsid w:val="00973880"/>
    <w:pPr>
      <w:numPr>
        <w:numId w:val="2"/>
      </w:numPr>
      <w:tabs>
        <w:tab w:val="clear" w:pos="643"/>
        <w:tab w:val="num" w:pos="360"/>
      </w:tabs>
      <w:contextualSpacing/>
    </w:pPr>
  </w:style>
  <w:style w:type="paragraph" w:styleId="Aufzhlungszeichen3">
    <w:name w:val="List Bullet 3"/>
    <w:basedOn w:val="Standard"/>
    <w:uiPriority w:val="99"/>
    <w:semiHidden/>
    <w:unhideWhenUsed/>
    <w:rsid w:val="00973880"/>
    <w:pPr>
      <w:numPr>
        <w:numId w:val="3"/>
      </w:numPr>
      <w:tabs>
        <w:tab w:val="clear" w:pos="926"/>
        <w:tab w:val="num" w:pos="360"/>
      </w:tabs>
      <w:contextualSpacing/>
    </w:pPr>
  </w:style>
  <w:style w:type="paragraph" w:styleId="Aufzhlungszeichen4">
    <w:name w:val="List Bullet 4"/>
    <w:basedOn w:val="Standard"/>
    <w:uiPriority w:val="99"/>
    <w:semiHidden/>
    <w:unhideWhenUsed/>
    <w:rsid w:val="00973880"/>
    <w:pPr>
      <w:numPr>
        <w:numId w:val="4"/>
      </w:numPr>
      <w:contextualSpacing/>
    </w:pPr>
  </w:style>
  <w:style w:type="paragraph" w:styleId="Aufzhlungszeichen5">
    <w:name w:val="List Bullet 5"/>
    <w:basedOn w:val="Standard"/>
    <w:uiPriority w:val="99"/>
    <w:semiHidden/>
    <w:unhideWhenUsed/>
    <w:rsid w:val="00973880"/>
    <w:pPr>
      <w:numPr>
        <w:numId w:val="5"/>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7"/>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6"/>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6"/>
      </w:numPr>
    </w:pPr>
  </w:style>
  <w:style w:type="numbering" w:customStyle="1" w:styleId="ListeIQTIGPunkte">
    <w:name w:val="Liste_IQTIG_Punkte"/>
    <w:uiPriority w:val="99"/>
    <w:rsid w:val="00973880"/>
    <w:pPr>
      <w:numPr>
        <w:numId w:val="7"/>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8"/>
      </w:numPr>
      <w:contextualSpacing/>
    </w:pPr>
  </w:style>
  <w:style w:type="paragraph" w:styleId="Listennummer2">
    <w:name w:val="List Number 2"/>
    <w:basedOn w:val="Standard"/>
    <w:uiPriority w:val="99"/>
    <w:semiHidden/>
    <w:unhideWhenUsed/>
    <w:rsid w:val="00973880"/>
    <w:pPr>
      <w:numPr>
        <w:numId w:val="9"/>
      </w:numPr>
      <w:contextualSpacing/>
    </w:pPr>
  </w:style>
  <w:style w:type="paragraph" w:styleId="Listennummer3">
    <w:name w:val="List Number 3"/>
    <w:basedOn w:val="Standard"/>
    <w:uiPriority w:val="99"/>
    <w:semiHidden/>
    <w:unhideWhenUsed/>
    <w:rsid w:val="00973880"/>
    <w:pPr>
      <w:numPr>
        <w:numId w:val="10"/>
      </w:numPr>
      <w:contextualSpacing/>
    </w:pPr>
  </w:style>
  <w:style w:type="paragraph" w:styleId="Listennummer4">
    <w:name w:val="List Number 4"/>
    <w:basedOn w:val="Standard"/>
    <w:uiPriority w:val="99"/>
    <w:semiHidden/>
    <w:unhideWhenUsed/>
    <w:rsid w:val="00973880"/>
    <w:pPr>
      <w:numPr>
        <w:numId w:val="11"/>
      </w:numPr>
      <w:contextualSpacing/>
    </w:pPr>
  </w:style>
  <w:style w:type="paragraph" w:styleId="Listennummer5">
    <w:name w:val="List Number 5"/>
    <w:basedOn w:val="Standard"/>
    <w:uiPriority w:val="99"/>
    <w:semiHidden/>
    <w:unhideWhenUsed/>
    <w:rsid w:val="00973880"/>
    <w:pPr>
      <w:numPr>
        <w:numId w:val="12"/>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4"/>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3"/>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3"/>
      </w:numPr>
    </w:pPr>
  </w:style>
  <w:style w:type="numbering" w:customStyle="1" w:styleId="TabellenlisteIQTIGPunkte">
    <w:name w:val="Tabellenliste_IQTIG_Punkte"/>
    <w:uiPriority w:val="99"/>
    <w:rsid w:val="00973880"/>
    <w:pPr>
      <w:numPr>
        <w:numId w:val="14"/>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5"/>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Absatzberschriftebene3nurinNavigation">
    <w:name w:val="Absatzüberschrift ebene 3 (nur in Navigation)"/>
    <w:basedOn w:val="berschrift3"/>
    <w:link w:val="Absatzberschriftebene3nurinNavigationZchn"/>
    <w:qFormat/>
    <w:rsid w:val="003B1E57"/>
    <w:pPr>
      <w:numPr>
        <w:ilvl w:val="0"/>
        <w:numId w:val="0"/>
      </w:numPr>
    </w:pPr>
    <w:rPr>
      <w:color w:val="000000" w:themeColor="text1"/>
      <w:sz w:val="22"/>
    </w:rPr>
  </w:style>
  <w:style w:type="character" w:customStyle="1" w:styleId="Absatzberschriftebene3nurinNavigationZchn">
    <w:name w:val="Absatzüberschrift ebene 3 (nur in Navigation) Zchn"/>
    <w:basedOn w:val="Absatzberschriftebene2nurinNavigationZchn"/>
    <w:link w:val="Absatzberschriftebene3nurinNavigation"/>
    <w:rsid w:val="003B1E57"/>
    <w:rPr>
      <w:rFonts w:ascii="Calibri" w:eastAsiaTheme="majorEastAsia" w:hAnsi="Calibri" w:cs="Segoe UI"/>
      <w:b/>
      <w:bCs/>
      <w:iCs w:val="0"/>
      <w:color w:val="000000" w:themeColor="text1"/>
      <w:szCs w:val="24"/>
    </w:rPr>
  </w:style>
  <w:style w:type="paragraph" w:customStyle="1" w:styleId="StandardImpressumkeineSilbentrennung">
    <w:name w:val="Standard_Impressum + keine Silbentrennung"/>
    <w:basedOn w:val="StandardImpressum"/>
    <w:link w:val="StandardImpressumkeineSilbentrennungZchn"/>
    <w:qFormat/>
    <w:rsid w:val="00A14DD3"/>
    <w:pPr>
      <w:suppressAutoHyphens/>
    </w:pPr>
  </w:style>
  <w:style w:type="character" w:customStyle="1" w:styleId="StandardImpressumkeineSilbentrennungZchn">
    <w:name w:val="Standard_Impressum + keine Silbentrennung Zchn"/>
    <w:basedOn w:val="StandardImpressumZchn"/>
    <w:link w:val="StandardImpressumkeineSilbentrennung"/>
    <w:rsid w:val="00A14DD3"/>
    <w:rPr>
      <w:rFonts w:ascii="Calibri" w:hAnsi="Calibri"/>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6430390">
      <w:bodyDiv w:val="1"/>
      <w:marLeft w:val="0"/>
      <w:marRight w:val="0"/>
      <w:marTop w:val="0"/>
      <w:marBottom w:val="0"/>
      <w:divBdr>
        <w:top w:val="none" w:sz="0" w:space="0" w:color="auto"/>
        <w:left w:val="none" w:sz="0" w:space="0" w:color="auto"/>
        <w:bottom w:val="none" w:sz="0" w:space="0" w:color="auto"/>
        <w:right w:val="none" w:sz="0" w:space="0" w:color="auto"/>
      </w:divBdr>
    </w:div>
    <w:div w:id="1668166344">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footer" Target="footer54.xml"/><Relationship Id="rId299" Type="http://schemas.openxmlformats.org/officeDocument/2006/relationships/header" Target="header146.xml"/><Relationship Id="rId303" Type="http://schemas.openxmlformats.org/officeDocument/2006/relationships/footer" Target="footer147.xml"/><Relationship Id="rId21" Type="http://schemas.openxmlformats.org/officeDocument/2006/relationships/footer" Target="footer6.xml"/><Relationship Id="rId42" Type="http://schemas.openxmlformats.org/officeDocument/2006/relationships/footer" Target="footer16.xml"/><Relationship Id="rId63" Type="http://schemas.openxmlformats.org/officeDocument/2006/relationships/footer" Target="footer27.xml"/><Relationship Id="rId84" Type="http://schemas.openxmlformats.org/officeDocument/2006/relationships/footer" Target="footer37.xml"/><Relationship Id="rId138" Type="http://schemas.openxmlformats.org/officeDocument/2006/relationships/footer" Target="footer64.xml"/><Relationship Id="rId159" Type="http://schemas.openxmlformats.org/officeDocument/2006/relationships/footer" Target="footer75.xml"/><Relationship Id="rId324" Type="http://schemas.openxmlformats.org/officeDocument/2006/relationships/footer" Target="footer157.xml"/><Relationship Id="rId345" Type="http://schemas.openxmlformats.org/officeDocument/2006/relationships/footer" Target="footer168.xml"/><Relationship Id="rId170" Type="http://schemas.openxmlformats.org/officeDocument/2006/relationships/header" Target="header81.xml"/><Relationship Id="rId191" Type="http://schemas.openxmlformats.org/officeDocument/2006/relationships/header" Target="header92.xml"/><Relationship Id="rId205" Type="http://schemas.openxmlformats.org/officeDocument/2006/relationships/footer" Target="footer98.xml"/><Relationship Id="rId226" Type="http://schemas.openxmlformats.org/officeDocument/2006/relationships/header" Target="header109.xml"/><Relationship Id="rId247" Type="http://schemas.openxmlformats.org/officeDocument/2006/relationships/footer" Target="footer119.xml"/><Relationship Id="rId107" Type="http://schemas.openxmlformats.org/officeDocument/2006/relationships/header" Target="header50.xml"/><Relationship Id="rId268" Type="http://schemas.openxmlformats.org/officeDocument/2006/relationships/header" Target="header130.xml"/><Relationship Id="rId289" Type="http://schemas.openxmlformats.org/officeDocument/2006/relationships/footer" Target="footer140.xml"/><Relationship Id="rId11" Type="http://schemas.openxmlformats.org/officeDocument/2006/relationships/header" Target="header2.xml"/><Relationship Id="rId32" Type="http://schemas.openxmlformats.org/officeDocument/2006/relationships/header" Target="header12.xml"/><Relationship Id="rId53" Type="http://schemas.openxmlformats.org/officeDocument/2006/relationships/header" Target="header23.xml"/><Relationship Id="rId74" Type="http://schemas.openxmlformats.org/officeDocument/2006/relationships/header" Target="header33.xml"/><Relationship Id="rId128" Type="http://schemas.openxmlformats.org/officeDocument/2006/relationships/header" Target="header60.xml"/><Relationship Id="rId149" Type="http://schemas.openxmlformats.org/officeDocument/2006/relationships/header" Target="header71.xml"/><Relationship Id="rId314" Type="http://schemas.openxmlformats.org/officeDocument/2006/relationships/header" Target="header153.xml"/><Relationship Id="rId335" Type="http://schemas.openxmlformats.org/officeDocument/2006/relationships/header" Target="header164.xml"/><Relationship Id="rId5" Type="http://schemas.openxmlformats.org/officeDocument/2006/relationships/settings" Target="settings.xml"/><Relationship Id="rId95" Type="http://schemas.openxmlformats.org/officeDocument/2006/relationships/header" Target="header44.xml"/><Relationship Id="rId160" Type="http://schemas.openxmlformats.org/officeDocument/2006/relationships/header" Target="header76.xml"/><Relationship Id="rId181" Type="http://schemas.openxmlformats.org/officeDocument/2006/relationships/footer" Target="footer86.xml"/><Relationship Id="rId216" Type="http://schemas.openxmlformats.org/officeDocument/2006/relationships/footer" Target="footer103.xml"/><Relationship Id="rId237" Type="http://schemas.openxmlformats.org/officeDocument/2006/relationships/footer" Target="footer114.xml"/><Relationship Id="rId258" Type="http://schemas.openxmlformats.org/officeDocument/2006/relationships/footer" Target="footer124.xml"/><Relationship Id="rId279" Type="http://schemas.openxmlformats.org/officeDocument/2006/relationships/footer" Target="footer135.xml"/><Relationship Id="rId22" Type="http://schemas.openxmlformats.org/officeDocument/2006/relationships/header" Target="header7.xml"/><Relationship Id="rId43" Type="http://schemas.openxmlformats.org/officeDocument/2006/relationships/footer" Target="footer17.xml"/><Relationship Id="rId64" Type="http://schemas.openxmlformats.org/officeDocument/2006/relationships/header" Target="header28.xml"/><Relationship Id="rId118" Type="http://schemas.openxmlformats.org/officeDocument/2006/relationships/header" Target="header55.xml"/><Relationship Id="rId139" Type="http://schemas.openxmlformats.org/officeDocument/2006/relationships/footer" Target="footer65.xml"/><Relationship Id="rId290" Type="http://schemas.openxmlformats.org/officeDocument/2006/relationships/header" Target="header141.xml"/><Relationship Id="rId304" Type="http://schemas.openxmlformats.org/officeDocument/2006/relationships/header" Target="header148.xml"/><Relationship Id="rId325" Type="http://schemas.openxmlformats.org/officeDocument/2006/relationships/footer" Target="footer158.xml"/><Relationship Id="rId346" Type="http://schemas.openxmlformats.org/officeDocument/2006/relationships/fontTable" Target="fontTable.xml"/><Relationship Id="rId85" Type="http://schemas.openxmlformats.org/officeDocument/2006/relationships/footer" Target="footer38.xml"/><Relationship Id="rId150" Type="http://schemas.openxmlformats.org/officeDocument/2006/relationships/footer" Target="footer70.xml"/><Relationship Id="rId171" Type="http://schemas.openxmlformats.org/officeDocument/2006/relationships/footer" Target="footer81.xml"/><Relationship Id="rId192" Type="http://schemas.openxmlformats.org/officeDocument/2006/relationships/footer" Target="footer91.xml"/><Relationship Id="rId206" Type="http://schemas.openxmlformats.org/officeDocument/2006/relationships/header" Target="header99.xml"/><Relationship Id="rId227" Type="http://schemas.openxmlformats.org/officeDocument/2006/relationships/header" Target="header110.xml"/><Relationship Id="rId248" Type="http://schemas.openxmlformats.org/officeDocument/2006/relationships/header" Target="header120.xml"/><Relationship Id="rId269" Type="http://schemas.openxmlformats.org/officeDocument/2006/relationships/header" Target="header131.xml"/><Relationship Id="rId12" Type="http://schemas.openxmlformats.org/officeDocument/2006/relationships/footer" Target="footer1.xml"/><Relationship Id="rId33" Type="http://schemas.openxmlformats.org/officeDocument/2006/relationships/footer" Target="footer12.xml"/><Relationship Id="rId108" Type="http://schemas.openxmlformats.org/officeDocument/2006/relationships/footer" Target="footer49.xml"/><Relationship Id="rId129" Type="http://schemas.openxmlformats.org/officeDocument/2006/relationships/footer" Target="footer60.xml"/><Relationship Id="rId280" Type="http://schemas.openxmlformats.org/officeDocument/2006/relationships/header" Target="header136.xml"/><Relationship Id="rId315" Type="http://schemas.openxmlformats.org/officeDocument/2006/relationships/footer" Target="footer153.xml"/><Relationship Id="rId336" Type="http://schemas.openxmlformats.org/officeDocument/2006/relationships/footer" Target="footer163.xml"/><Relationship Id="rId54" Type="http://schemas.openxmlformats.org/officeDocument/2006/relationships/footer" Target="footer22.xml"/><Relationship Id="rId75" Type="http://schemas.openxmlformats.org/officeDocument/2006/relationships/footer" Target="footer33.xml"/><Relationship Id="rId96" Type="http://schemas.openxmlformats.org/officeDocument/2006/relationships/footer" Target="footer43.xml"/><Relationship Id="rId140" Type="http://schemas.openxmlformats.org/officeDocument/2006/relationships/header" Target="header66.xml"/><Relationship Id="rId161" Type="http://schemas.openxmlformats.org/officeDocument/2006/relationships/header" Target="header77.xml"/><Relationship Id="rId182" Type="http://schemas.openxmlformats.org/officeDocument/2006/relationships/header" Target="header87.xml"/><Relationship Id="rId217" Type="http://schemas.openxmlformats.org/officeDocument/2006/relationships/footer" Target="footer104.xml"/><Relationship Id="rId6" Type="http://schemas.openxmlformats.org/officeDocument/2006/relationships/webSettings" Target="webSettings.xml"/><Relationship Id="rId238" Type="http://schemas.openxmlformats.org/officeDocument/2006/relationships/header" Target="header115.xml"/><Relationship Id="rId259" Type="http://schemas.openxmlformats.org/officeDocument/2006/relationships/footer" Target="footer125.xml"/><Relationship Id="rId23" Type="http://schemas.openxmlformats.org/officeDocument/2006/relationships/header" Target="header8.xml"/><Relationship Id="rId119" Type="http://schemas.openxmlformats.org/officeDocument/2006/relationships/header" Target="header56.xml"/><Relationship Id="rId270" Type="http://schemas.openxmlformats.org/officeDocument/2006/relationships/footer" Target="footer130.xml"/><Relationship Id="rId291" Type="http://schemas.openxmlformats.org/officeDocument/2006/relationships/footer" Target="footer141.xml"/><Relationship Id="rId305" Type="http://schemas.openxmlformats.org/officeDocument/2006/relationships/header" Target="header149.xml"/><Relationship Id="rId326" Type="http://schemas.openxmlformats.org/officeDocument/2006/relationships/header" Target="header159.xml"/><Relationship Id="rId347" Type="http://schemas.openxmlformats.org/officeDocument/2006/relationships/theme" Target="theme/theme1.xml"/><Relationship Id="rId44" Type="http://schemas.openxmlformats.org/officeDocument/2006/relationships/header" Target="header18.xml"/><Relationship Id="rId65" Type="http://schemas.openxmlformats.org/officeDocument/2006/relationships/header" Target="header29.xml"/><Relationship Id="rId86" Type="http://schemas.openxmlformats.org/officeDocument/2006/relationships/header" Target="header39.xml"/><Relationship Id="rId130" Type="http://schemas.openxmlformats.org/officeDocument/2006/relationships/header" Target="header61.xml"/><Relationship Id="rId151" Type="http://schemas.openxmlformats.org/officeDocument/2006/relationships/footer" Target="footer71.xml"/><Relationship Id="rId172" Type="http://schemas.openxmlformats.org/officeDocument/2006/relationships/header" Target="header82.xml"/><Relationship Id="rId193" Type="http://schemas.openxmlformats.org/officeDocument/2006/relationships/footer" Target="footer92.xml"/><Relationship Id="rId207" Type="http://schemas.openxmlformats.org/officeDocument/2006/relationships/footer" Target="footer99.xml"/><Relationship Id="rId228" Type="http://schemas.openxmlformats.org/officeDocument/2006/relationships/footer" Target="footer109.xml"/><Relationship Id="rId249" Type="http://schemas.openxmlformats.org/officeDocument/2006/relationships/footer" Target="footer120.xml"/><Relationship Id="rId13" Type="http://schemas.openxmlformats.org/officeDocument/2006/relationships/footer" Target="footer2.xml"/><Relationship Id="rId109" Type="http://schemas.openxmlformats.org/officeDocument/2006/relationships/footer" Target="footer50.xml"/><Relationship Id="rId260" Type="http://schemas.openxmlformats.org/officeDocument/2006/relationships/header" Target="header126.xml"/><Relationship Id="rId281" Type="http://schemas.openxmlformats.org/officeDocument/2006/relationships/header" Target="header137.xml"/><Relationship Id="rId316" Type="http://schemas.openxmlformats.org/officeDocument/2006/relationships/header" Target="header154.xml"/><Relationship Id="rId337" Type="http://schemas.openxmlformats.org/officeDocument/2006/relationships/footer" Target="footer164.xml"/><Relationship Id="rId34" Type="http://schemas.openxmlformats.org/officeDocument/2006/relationships/header" Target="header13.xml"/><Relationship Id="rId55" Type="http://schemas.openxmlformats.org/officeDocument/2006/relationships/footer" Target="footer23.xml"/><Relationship Id="rId76" Type="http://schemas.openxmlformats.org/officeDocument/2006/relationships/header" Target="header34.xml"/><Relationship Id="rId97" Type="http://schemas.openxmlformats.org/officeDocument/2006/relationships/footer" Target="footer44.xml"/><Relationship Id="rId120" Type="http://schemas.openxmlformats.org/officeDocument/2006/relationships/footer" Target="footer55.xml"/><Relationship Id="rId141" Type="http://schemas.openxmlformats.org/officeDocument/2006/relationships/footer" Target="footer66.xml"/><Relationship Id="rId7" Type="http://schemas.openxmlformats.org/officeDocument/2006/relationships/footnotes" Target="footnotes.xml"/><Relationship Id="rId162" Type="http://schemas.openxmlformats.org/officeDocument/2006/relationships/footer" Target="footer76.xml"/><Relationship Id="rId183" Type="http://schemas.openxmlformats.org/officeDocument/2006/relationships/footer" Target="footer87.xml"/><Relationship Id="rId218" Type="http://schemas.openxmlformats.org/officeDocument/2006/relationships/header" Target="header105.xml"/><Relationship Id="rId239" Type="http://schemas.openxmlformats.org/officeDocument/2006/relationships/header" Target="header116.xml"/><Relationship Id="rId250" Type="http://schemas.openxmlformats.org/officeDocument/2006/relationships/header" Target="header121.xml"/><Relationship Id="rId271" Type="http://schemas.openxmlformats.org/officeDocument/2006/relationships/footer" Target="footer131.xml"/><Relationship Id="rId292" Type="http://schemas.openxmlformats.org/officeDocument/2006/relationships/header" Target="header142.xml"/><Relationship Id="rId306" Type="http://schemas.openxmlformats.org/officeDocument/2006/relationships/footer" Target="footer148.xml"/><Relationship Id="rId24" Type="http://schemas.openxmlformats.org/officeDocument/2006/relationships/footer" Target="footer7.xml"/><Relationship Id="rId45" Type="http://schemas.openxmlformats.org/officeDocument/2006/relationships/footer" Target="footer18.xml"/><Relationship Id="rId66" Type="http://schemas.openxmlformats.org/officeDocument/2006/relationships/footer" Target="footer28.xml"/><Relationship Id="rId87" Type="http://schemas.openxmlformats.org/officeDocument/2006/relationships/footer" Target="footer39.xml"/><Relationship Id="rId110" Type="http://schemas.openxmlformats.org/officeDocument/2006/relationships/header" Target="header51.xml"/><Relationship Id="rId131" Type="http://schemas.openxmlformats.org/officeDocument/2006/relationships/header" Target="header62.xml"/><Relationship Id="rId327" Type="http://schemas.openxmlformats.org/officeDocument/2006/relationships/footer" Target="footer159.xml"/><Relationship Id="rId152" Type="http://schemas.openxmlformats.org/officeDocument/2006/relationships/header" Target="header72.xml"/><Relationship Id="rId173" Type="http://schemas.openxmlformats.org/officeDocument/2006/relationships/header" Target="header83.xml"/><Relationship Id="rId194" Type="http://schemas.openxmlformats.org/officeDocument/2006/relationships/header" Target="header93.xml"/><Relationship Id="rId208" Type="http://schemas.openxmlformats.org/officeDocument/2006/relationships/header" Target="header100.xml"/><Relationship Id="rId229" Type="http://schemas.openxmlformats.org/officeDocument/2006/relationships/footer" Target="footer110.xml"/><Relationship Id="rId240" Type="http://schemas.openxmlformats.org/officeDocument/2006/relationships/footer" Target="footer115.xml"/><Relationship Id="rId261" Type="http://schemas.openxmlformats.org/officeDocument/2006/relationships/footer" Target="footer126.xml"/><Relationship Id="rId14" Type="http://schemas.openxmlformats.org/officeDocument/2006/relationships/header" Target="header3.xml"/><Relationship Id="rId35" Type="http://schemas.openxmlformats.org/officeDocument/2006/relationships/header" Target="header14.xml"/><Relationship Id="rId56" Type="http://schemas.openxmlformats.org/officeDocument/2006/relationships/header" Target="header24.xml"/><Relationship Id="rId77" Type="http://schemas.openxmlformats.org/officeDocument/2006/relationships/header" Target="header35.xml"/><Relationship Id="rId100" Type="http://schemas.openxmlformats.org/officeDocument/2006/relationships/header" Target="header46.xml"/><Relationship Id="rId282" Type="http://schemas.openxmlformats.org/officeDocument/2006/relationships/footer" Target="footer136.xml"/><Relationship Id="rId317" Type="http://schemas.openxmlformats.org/officeDocument/2006/relationships/header" Target="header155.xml"/><Relationship Id="rId338" Type="http://schemas.openxmlformats.org/officeDocument/2006/relationships/header" Target="header165.xml"/><Relationship Id="rId8" Type="http://schemas.openxmlformats.org/officeDocument/2006/relationships/endnotes" Target="endnotes.xml"/><Relationship Id="rId98" Type="http://schemas.openxmlformats.org/officeDocument/2006/relationships/header" Target="header45.xml"/><Relationship Id="rId121" Type="http://schemas.openxmlformats.org/officeDocument/2006/relationships/footer" Target="footer56.xml"/><Relationship Id="rId142" Type="http://schemas.openxmlformats.org/officeDocument/2006/relationships/header" Target="header67.xml"/><Relationship Id="rId163" Type="http://schemas.openxmlformats.org/officeDocument/2006/relationships/footer" Target="footer77.xml"/><Relationship Id="rId184" Type="http://schemas.openxmlformats.org/officeDocument/2006/relationships/header" Target="header88.xml"/><Relationship Id="rId219" Type="http://schemas.openxmlformats.org/officeDocument/2006/relationships/footer" Target="footer105.xml"/><Relationship Id="rId230" Type="http://schemas.openxmlformats.org/officeDocument/2006/relationships/header" Target="header111.xml"/><Relationship Id="rId251" Type="http://schemas.openxmlformats.org/officeDocument/2006/relationships/header" Target="header122.xml"/><Relationship Id="rId25" Type="http://schemas.openxmlformats.org/officeDocument/2006/relationships/footer" Target="footer8.xml"/><Relationship Id="rId46" Type="http://schemas.openxmlformats.org/officeDocument/2006/relationships/header" Target="header19.xml"/><Relationship Id="rId67" Type="http://schemas.openxmlformats.org/officeDocument/2006/relationships/footer" Target="footer29.xml"/><Relationship Id="rId116" Type="http://schemas.openxmlformats.org/officeDocument/2006/relationships/header" Target="header54.xml"/><Relationship Id="rId137" Type="http://schemas.openxmlformats.org/officeDocument/2006/relationships/header" Target="header65.xml"/><Relationship Id="rId158" Type="http://schemas.openxmlformats.org/officeDocument/2006/relationships/header" Target="header75.xml"/><Relationship Id="rId272" Type="http://schemas.openxmlformats.org/officeDocument/2006/relationships/header" Target="header132.xml"/><Relationship Id="rId293" Type="http://schemas.openxmlformats.org/officeDocument/2006/relationships/header" Target="header143.xml"/><Relationship Id="rId302" Type="http://schemas.openxmlformats.org/officeDocument/2006/relationships/header" Target="header147.xml"/><Relationship Id="rId307" Type="http://schemas.openxmlformats.org/officeDocument/2006/relationships/footer" Target="footer149.xml"/><Relationship Id="rId323" Type="http://schemas.openxmlformats.org/officeDocument/2006/relationships/header" Target="header158.xml"/><Relationship Id="rId328" Type="http://schemas.openxmlformats.org/officeDocument/2006/relationships/header" Target="header160.xml"/><Relationship Id="rId344" Type="http://schemas.openxmlformats.org/officeDocument/2006/relationships/header" Target="header168.xml"/><Relationship Id="rId20" Type="http://schemas.openxmlformats.org/officeDocument/2006/relationships/header" Target="header6.xml"/><Relationship Id="rId41" Type="http://schemas.openxmlformats.org/officeDocument/2006/relationships/header" Target="header17.xml"/><Relationship Id="rId62" Type="http://schemas.openxmlformats.org/officeDocument/2006/relationships/header" Target="header27.xml"/><Relationship Id="rId83" Type="http://schemas.openxmlformats.org/officeDocument/2006/relationships/header" Target="header38.xml"/><Relationship Id="rId88" Type="http://schemas.openxmlformats.org/officeDocument/2006/relationships/header" Target="header40.xml"/><Relationship Id="rId111" Type="http://schemas.openxmlformats.org/officeDocument/2006/relationships/footer" Target="footer51.xml"/><Relationship Id="rId132" Type="http://schemas.openxmlformats.org/officeDocument/2006/relationships/footer" Target="footer61.xml"/><Relationship Id="rId153" Type="http://schemas.openxmlformats.org/officeDocument/2006/relationships/footer" Target="footer72.xml"/><Relationship Id="rId174" Type="http://schemas.openxmlformats.org/officeDocument/2006/relationships/footer" Target="footer82.xml"/><Relationship Id="rId179" Type="http://schemas.openxmlformats.org/officeDocument/2006/relationships/header" Target="header86.xml"/><Relationship Id="rId195" Type="http://schemas.openxmlformats.org/officeDocument/2006/relationships/footer" Target="footer93.xml"/><Relationship Id="rId209" Type="http://schemas.openxmlformats.org/officeDocument/2006/relationships/header" Target="header101.xml"/><Relationship Id="rId190" Type="http://schemas.openxmlformats.org/officeDocument/2006/relationships/header" Target="header91.xml"/><Relationship Id="rId204" Type="http://schemas.openxmlformats.org/officeDocument/2006/relationships/footer" Target="footer97.xml"/><Relationship Id="rId220" Type="http://schemas.openxmlformats.org/officeDocument/2006/relationships/header" Target="header106.xml"/><Relationship Id="rId225" Type="http://schemas.openxmlformats.org/officeDocument/2006/relationships/footer" Target="footer108.xml"/><Relationship Id="rId241" Type="http://schemas.openxmlformats.org/officeDocument/2006/relationships/footer" Target="footer116.xml"/><Relationship Id="rId246" Type="http://schemas.openxmlformats.org/officeDocument/2006/relationships/footer" Target="footer118.xml"/><Relationship Id="rId267" Type="http://schemas.openxmlformats.org/officeDocument/2006/relationships/footer" Target="footer129.xml"/><Relationship Id="rId288" Type="http://schemas.openxmlformats.org/officeDocument/2006/relationships/footer" Target="footer139.xml"/><Relationship Id="rId15" Type="http://schemas.openxmlformats.org/officeDocument/2006/relationships/footer" Target="footer3.xml"/><Relationship Id="rId36" Type="http://schemas.openxmlformats.org/officeDocument/2006/relationships/footer" Target="footer13.xml"/><Relationship Id="rId57" Type="http://schemas.openxmlformats.org/officeDocument/2006/relationships/footer" Target="footer24.xml"/><Relationship Id="rId106" Type="http://schemas.openxmlformats.org/officeDocument/2006/relationships/header" Target="header49.xml"/><Relationship Id="rId127" Type="http://schemas.openxmlformats.org/officeDocument/2006/relationships/footer" Target="footer59.xml"/><Relationship Id="rId262" Type="http://schemas.openxmlformats.org/officeDocument/2006/relationships/header" Target="header127.xml"/><Relationship Id="rId283" Type="http://schemas.openxmlformats.org/officeDocument/2006/relationships/footer" Target="footer137.xml"/><Relationship Id="rId313" Type="http://schemas.openxmlformats.org/officeDocument/2006/relationships/footer" Target="footer152.xml"/><Relationship Id="rId318" Type="http://schemas.openxmlformats.org/officeDocument/2006/relationships/footer" Target="footer154.xml"/><Relationship Id="rId339" Type="http://schemas.openxmlformats.org/officeDocument/2006/relationships/footer" Target="footer165.xml"/><Relationship Id="rId10" Type="http://schemas.openxmlformats.org/officeDocument/2006/relationships/header" Target="header1.xml"/><Relationship Id="rId31" Type="http://schemas.openxmlformats.org/officeDocument/2006/relationships/footer" Target="footer11.xml"/><Relationship Id="rId52" Type="http://schemas.openxmlformats.org/officeDocument/2006/relationships/header" Target="header22.xml"/><Relationship Id="rId73" Type="http://schemas.openxmlformats.org/officeDocument/2006/relationships/footer" Target="footer32.xml"/><Relationship Id="rId78" Type="http://schemas.openxmlformats.org/officeDocument/2006/relationships/footer" Target="footer34.xml"/><Relationship Id="rId94" Type="http://schemas.openxmlformats.org/officeDocument/2006/relationships/header" Target="header43.xml"/><Relationship Id="rId99" Type="http://schemas.openxmlformats.org/officeDocument/2006/relationships/footer" Target="footer45.xml"/><Relationship Id="rId101" Type="http://schemas.openxmlformats.org/officeDocument/2006/relationships/header" Target="header47.xml"/><Relationship Id="rId122" Type="http://schemas.openxmlformats.org/officeDocument/2006/relationships/header" Target="header57.xml"/><Relationship Id="rId143" Type="http://schemas.openxmlformats.org/officeDocument/2006/relationships/header" Target="header68.xml"/><Relationship Id="rId148" Type="http://schemas.openxmlformats.org/officeDocument/2006/relationships/header" Target="header70.xml"/><Relationship Id="rId164" Type="http://schemas.openxmlformats.org/officeDocument/2006/relationships/header" Target="header78.xml"/><Relationship Id="rId169" Type="http://schemas.openxmlformats.org/officeDocument/2006/relationships/footer" Target="footer80.xml"/><Relationship Id="rId185" Type="http://schemas.openxmlformats.org/officeDocument/2006/relationships/header" Target="header89.xml"/><Relationship Id="rId334" Type="http://schemas.openxmlformats.org/officeDocument/2006/relationships/header" Target="header163.xml"/><Relationship Id="rId4" Type="http://schemas.openxmlformats.org/officeDocument/2006/relationships/styles" Target="styles.xml"/><Relationship Id="rId9" Type="http://schemas.openxmlformats.org/officeDocument/2006/relationships/image" Target="media/image1.emf"/><Relationship Id="rId180" Type="http://schemas.openxmlformats.org/officeDocument/2006/relationships/footer" Target="footer85.xml"/><Relationship Id="rId210" Type="http://schemas.openxmlformats.org/officeDocument/2006/relationships/footer" Target="footer100.xml"/><Relationship Id="rId215" Type="http://schemas.openxmlformats.org/officeDocument/2006/relationships/header" Target="header104.xml"/><Relationship Id="rId236" Type="http://schemas.openxmlformats.org/officeDocument/2006/relationships/header" Target="header114.xml"/><Relationship Id="rId257" Type="http://schemas.openxmlformats.org/officeDocument/2006/relationships/header" Target="header125.xml"/><Relationship Id="rId278" Type="http://schemas.openxmlformats.org/officeDocument/2006/relationships/header" Target="header135.xml"/><Relationship Id="rId26" Type="http://schemas.openxmlformats.org/officeDocument/2006/relationships/header" Target="header9.xml"/><Relationship Id="rId231" Type="http://schemas.openxmlformats.org/officeDocument/2006/relationships/footer" Target="footer111.xml"/><Relationship Id="rId252" Type="http://schemas.openxmlformats.org/officeDocument/2006/relationships/footer" Target="footer121.xml"/><Relationship Id="rId273" Type="http://schemas.openxmlformats.org/officeDocument/2006/relationships/footer" Target="footer132.xml"/><Relationship Id="rId294" Type="http://schemas.openxmlformats.org/officeDocument/2006/relationships/footer" Target="footer142.xml"/><Relationship Id="rId308" Type="http://schemas.openxmlformats.org/officeDocument/2006/relationships/header" Target="header150.xml"/><Relationship Id="rId329" Type="http://schemas.openxmlformats.org/officeDocument/2006/relationships/header" Target="header161.xml"/><Relationship Id="rId47" Type="http://schemas.openxmlformats.org/officeDocument/2006/relationships/header" Target="header20.xml"/><Relationship Id="rId68" Type="http://schemas.openxmlformats.org/officeDocument/2006/relationships/header" Target="header30.xml"/><Relationship Id="rId89" Type="http://schemas.openxmlformats.org/officeDocument/2006/relationships/header" Target="header41.xml"/><Relationship Id="rId112" Type="http://schemas.openxmlformats.org/officeDocument/2006/relationships/header" Target="header52.xml"/><Relationship Id="rId133" Type="http://schemas.openxmlformats.org/officeDocument/2006/relationships/footer" Target="footer62.xml"/><Relationship Id="rId154" Type="http://schemas.openxmlformats.org/officeDocument/2006/relationships/header" Target="header73.xml"/><Relationship Id="rId175" Type="http://schemas.openxmlformats.org/officeDocument/2006/relationships/footer" Target="footer83.xml"/><Relationship Id="rId340" Type="http://schemas.openxmlformats.org/officeDocument/2006/relationships/header" Target="header166.xml"/><Relationship Id="rId196" Type="http://schemas.openxmlformats.org/officeDocument/2006/relationships/header" Target="header94.xml"/><Relationship Id="rId200" Type="http://schemas.openxmlformats.org/officeDocument/2006/relationships/header" Target="header96.xml"/><Relationship Id="rId16" Type="http://schemas.openxmlformats.org/officeDocument/2006/relationships/header" Target="header4.xml"/><Relationship Id="rId221" Type="http://schemas.openxmlformats.org/officeDocument/2006/relationships/header" Target="header107.xml"/><Relationship Id="rId242" Type="http://schemas.openxmlformats.org/officeDocument/2006/relationships/header" Target="header117.xml"/><Relationship Id="rId263" Type="http://schemas.openxmlformats.org/officeDocument/2006/relationships/header" Target="header128.xml"/><Relationship Id="rId284" Type="http://schemas.openxmlformats.org/officeDocument/2006/relationships/header" Target="header138.xml"/><Relationship Id="rId319" Type="http://schemas.openxmlformats.org/officeDocument/2006/relationships/footer" Target="footer155.xml"/><Relationship Id="rId37" Type="http://schemas.openxmlformats.org/officeDocument/2006/relationships/footer" Target="footer14.xml"/><Relationship Id="rId58" Type="http://schemas.openxmlformats.org/officeDocument/2006/relationships/header" Target="header25.xml"/><Relationship Id="rId79" Type="http://schemas.openxmlformats.org/officeDocument/2006/relationships/footer" Target="footer35.xml"/><Relationship Id="rId102" Type="http://schemas.openxmlformats.org/officeDocument/2006/relationships/footer" Target="footer46.xml"/><Relationship Id="rId123" Type="http://schemas.openxmlformats.org/officeDocument/2006/relationships/footer" Target="footer57.xml"/><Relationship Id="rId144" Type="http://schemas.openxmlformats.org/officeDocument/2006/relationships/footer" Target="footer67.xml"/><Relationship Id="rId330" Type="http://schemas.openxmlformats.org/officeDocument/2006/relationships/footer" Target="footer160.xml"/><Relationship Id="rId90" Type="http://schemas.openxmlformats.org/officeDocument/2006/relationships/footer" Target="footer40.xml"/><Relationship Id="rId165" Type="http://schemas.openxmlformats.org/officeDocument/2006/relationships/footer" Target="footer78.xml"/><Relationship Id="rId186" Type="http://schemas.openxmlformats.org/officeDocument/2006/relationships/footer" Target="footer88.xml"/><Relationship Id="rId211" Type="http://schemas.openxmlformats.org/officeDocument/2006/relationships/footer" Target="footer101.xml"/><Relationship Id="rId232" Type="http://schemas.openxmlformats.org/officeDocument/2006/relationships/header" Target="header112.xml"/><Relationship Id="rId253" Type="http://schemas.openxmlformats.org/officeDocument/2006/relationships/footer" Target="footer122.xml"/><Relationship Id="rId274" Type="http://schemas.openxmlformats.org/officeDocument/2006/relationships/header" Target="header133.xml"/><Relationship Id="rId295" Type="http://schemas.openxmlformats.org/officeDocument/2006/relationships/footer" Target="footer143.xml"/><Relationship Id="rId309" Type="http://schemas.openxmlformats.org/officeDocument/2006/relationships/footer" Target="footer150.xml"/><Relationship Id="rId27" Type="http://schemas.openxmlformats.org/officeDocument/2006/relationships/footer" Target="footer9.xml"/><Relationship Id="rId48" Type="http://schemas.openxmlformats.org/officeDocument/2006/relationships/footer" Target="footer19.xml"/><Relationship Id="rId69" Type="http://schemas.openxmlformats.org/officeDocument/2006/relationships/footer" Target="footer30.xml"/><Relationship Id="rId113" Type="http://schemas.openxmlformats.org/officeDocument/2006/relationships/header" Target="header53.xml"/><Relationship Id="rId134" Type="http://schemas.openxmlformats.org/officeDocument/2006/relationships/header" Target="header63.xml"/><Relationship Id="rId320" Type="http://schemas.openxmlformats.org/officeDocument/2006/relationships/header" Target="header156.xml"/><Relationship Id="rId80" Type="http://schemas.openxmlformats.org/officeDocument/2006/relationships/header" Target="header36.xml"/><Relationship Id="rId155" Type="http://schemas.openxmlformats.org/officeDocument/2006/relationships/header" Target="header74.xml"/><Relationship Id="rId176" Type="http://schemas.openxmlformats.org/officeDocument/2006/relationships/header" Target="header84.xml"/><Relationship Id="rId197" Type="http://schemas.openxmlformats.org/officeDocument/2006/relationships/header" Target="header95.xml"/><Relationship Id="rId341" Type="http://schemas.openxmlformats.org/officeDocument/2006/relationships/header" Target="header167.xml"/><Relationship Id="rId201" Type="http://schemas.openxmlformats.org/officeDocument/2006/relationships/footer" Target="footer96.xml"/><Relationship Id="rId222" Type="http://schemas.openxmlformats.org/officeDocument/2006/relationships/footer" Target="footer106.xml"/><Relationship Id="rId243" Type="http://schemas.openxmlformats.org/officeDocument/2006/relationships/footer" Target="footer117.xml"/><Relationship Id="rId264" Type="http://schemas.openxmlformats.org/officeDocument/2006/relationships/footer" Target="footer127.xml"/><Relationship Id="rId285" Type="http://schemas.openxmlformats.org/officeDocument/2006/relationships/footer" Target="footer138.xml"/><Relationship Id="rId17" Type="http://schemas.openxmlformats.org/officeDocument/2006/relationships/header" Target="header5.xml"/><Relationship Id="rId38" Type="http://schemas.openxmlformats.org/officeDocument/2006/relationships/header" Target="header15.xml"/><Relationship Id="rId59" Type="http://schemas.openxmlformats.org/officeDocument/2006/relationships/header" Target="header26.xml"/><Relationship Id="rId103" Type="http://schemas.openxmlformats.org/officeDocument/2006/relationships/footer" Target="footer47.xml"/><Relationship Id="rId124" Type="http://schemas.openxmlformats.org/officeDocument/2006/relationships/header" Target="header58.xml"/><Relationship Id="rId310" Type="http://schemas.openxmlformats.org/officeDocument/2006/relationships/header" Target="header151.xml"/><Relationship Id="rId70" Type="http://schemas.openxmlformats.org/officeDocument/2006/relationships/header" Target="header31.xml"/><Relationship Id="rId91" Type="http://schemas.openxmlformats.org/officeDocument/2006/relationships/footer" Target="footer41.xml"/><Relationship Id="rId145" Type="http://schemas.openxmlformats.org/officeDocument/2006/relationships/footer" Target="footer68.xml"/><Relationship Id="rId166" Type="http://schemas.openxmlformats.org/officeDocument/2006/relationships/header" Target="header79.xml"/><Relationship Id="rId187" Type="http://schemas.openxmlformats.org/officeDocument/2006/relationships/footer" Target="footer89.xml"/><Relationship Id="rId331" Type="http://schemas.openxmlformats.org/officeDocument/2006/relationships/footer" Target="footer161.xml"/><Relationship Id="rId1" Type="http://schemas.openxmlformats.org/officeDocument/2006/relationships/customXml" Target="../customXml/item1.xml"/><Relationship Id="rId212" Type="http://schemas.openxmlformats.org/officeDocument/2006/relationships/header" Target="header102.xml"/><Relationship Id="rId233" Type="http://schemas.openxmlformats.org/officeDocument/2006/relationships/header" Target="header113.xml"/><Relationship Id="rId254" Type="http://schemas.openxmlformats.org/officeDocument/2006/relationships/header" Target="header123.xml"/><Relationship Id="rId28" Type="http://schemas.openxmlformats.org/officeDocument/2006/relationships/header" Target="header10.xml"/><Relationship Id="rId49" Type="http://schemas.openxmlformats.org/officeDocument/2006/relationships/footer" Target="footer20.xml"/><Relationship Id="rId114" Type="http://schemas.openxmlformats.org/officeDocument/2006/relationships/footer" Target="footer52.xml"/><Relationship Id="rId275" Type="http://schemas.openxmlformats.org/officeDocument/2006/relationships/header" Target="header134.xml"/><Relationship Id="rId296" Type="http://schemas.openxmlformats.org/officeDocument/2006/relationships/header" Target="header144.xml"/><Relationship Id="rId300" Type="http://schemas.openxmlformats.org/officeDocument/2006/relationships/footer" Target="footer145.xml"/><Relationship Id="rId60" Type="http://schemas.openxmlformats.org/officeDocument/2006/relationships/footer" Target="footer25.xml"/><Relationship Id="rId81" Type="http://schemas.openxmlformats.org/officeDocument/2006/relationships/footer" Target="footer36.xml"/><Relationship Id="rId135" Type="http://schemas.openxmlformats.org/officeDocument/2006/relationships/footer" Target="footer63.xml"/><Relationship Id="rId156" Type="http://schemas.openxmlformats.org/officeDocument/2006/relationships/footer" Target="footer73.xml"/><Relationship Id="rId177" Type="http://schemas.openxmlformats.org/officeDocument/2006/relationships/footer" Target="footer84.xml"/><Relationship Id="rId198" Type="http://schemas.openxmlformats.org/officeDocument/2006/relationships/footer" Target="footer94.xml"/><Relationship Id="rId321" Type="http://schemas.openxmlformats.org/officeDocument/2006/relationships/footer" Target="footer156.xml"/><Relationship Id="rId342" Type="http://schemas.openxmlformats.org/officeDocument/2006/relationships/footer" Target="footer166.xml"/><Relationship Id="rId202" Type="http://schemas.openxmlformats.org/officeDocument/2006/relationships/header" Target="header97.xml"/><Relationship Id="rId223" Type="http://schemas.openxmlformats.org/officeDocument/2006/relationships/footer" Target="footer107.xml"/><Relationship Id="rId244" Type="http://schemas.openxmlformats.org/officeDocument/2006/relationships/header" Target="header118.xml"/><Relationship Id="rId18" Type="http://schemas.openxmlformats.org/officeDocument/2006/relationships/footer" Target="footer4.xml"/><Relationship Id="rId39" Type="http://schemas.openxmlformats.org/officeDocument/2006/relationships/footer" Target="footer15.xml"/><Relationship Id="rId265" Type="http://schemas.openxmlformats.org/officeDocument/2006/relationships/footer" Target="footer128.xml"/><Relationship Id="rId286" Type="http://schemas.openxmlformats.org/officeDocument/2006/relationships/header" Target="header139.xml"/><Relationship Id="rId50" Type="http://schemas.openxmlformats.org/officeDocument/2006/relationships/header" Target="header21.xml"/><Relationship Id="rId104" Type="http://schemas.openxmlformats.org/officeDocument/2006/relationships/header" Target="header48.xml"/><Relationship Id="rId125" Type="http://schemas.openxmlformats.org/officeDocument/2006/relationships/header" Target="header59.xml"/><Relationship Id="rId146" Type="http://schemas.openxmlformats.org/officeDocument/2006/relationships/header" Target="header69.xml"/><Relationship Id="rId167" Type="http://schemas.openxmlformats.org/officeDocument/2006/relationships/header" Target="header80.xml"/><Relationship Id="rId188" Type="http://schemas.openxmlformats.org/officeDocument/2006/relationships/header" Target="header90.xml"/><Relationship Id="rId311" Type="http://schemas.openxmlformats.org/officeDocument/2006/relationships/header" Target="header152.xml"/><Relationship Id="rId332" Type="http://schemas.openxmlformats.org/officeDocument/2006/relationships/header" Target="header162.xml"/><Relationship Id="rId71" Type="http://schemas.openxmlformats.org/officeDocument/2006/relationships/header" Target="header32.xml"/><Relationship Id="rId92" Type="http://schemas.openxmlformats.org/officeDocument/2006/relationships/header" Target="header42.xml"/><Relationship Id="rId213" Type="http://schemas.openxmlformats.org/officeDocument/2006/relationships/footer" Target="footer102.xml"/><Relationship Id="rId234" Type="http://schemas.openxmlformats.org/officeDocument/2006/relationships/footer" Target="footer112.xml"/><Relationship Id="rId2" Type="http://schemas.openxmlformats.org/officeDocument/2006/relationships/customXml" Target="../customXml/item2.xml"/><Relationship Id="rId29" Type="http://schemas.openxmlformats.org/officeDocument/2006/relationships/header" Target="header11.xml"/><Relationship Id="rId255" Type="http://schemas.openxmlformats.org/officeDocument/2006/relationships/footer" Target="footer123.xml"/><Relationship Id="rId276" Type="http://schemas.openxmlformats.org/officeDocument/2006/relationships/footer" Target="footer133.xml"/><Relationship Id="rId297" Type="http://schemas.openxmlformats.org/officeDocument/2006/relationships/footer" Target="footer144.xml"/><Relationship Id="rId40" Type="http://schemas.openxmlformats.org/officeDocument/2006/relationships/header" Target="header16.xml"/><Relationship Id="rId115" Type="http://schemas.openxmlformats.org/officeDocument/2006/relationships/footer" Target="footer53.xml"/><Relationship Id="rId136" Type="http://schemas.openxmlformats.org/officeDocument/2006/relationships/header" Target="header64.xml"/><Relationship Id="rId157" Type="http://schemas.openxmlformats.org/officeDocument/2006/relationships/footer" Target="footer74.xml"/><Relationship Id="rId178" Type="http://schemas.openxmlformats.org/officeDocument/2006/relationships/header" Target="header85.xml"/><Relationship Id="rId301" Type="http://schemas.openxmlformats.org/officeDocument/2006/relationships/footer" Target="footer146.xml"/><Relationship Id="rId322" Type="http://schemas.openxmlformats.org/officeDocument/2006/relationships/header" Target="header157.xml"/><Relationship Id="rId343" Type="http://schemas.openxmlformats.org/officeDocument/2006/relationships/footer" Target="footer167.xml"/><Relationship Id="rId61" Type="http://schemas.openxmlformats.org/officeDocument/2006/relationships/footer" Target="footer26.xml"/><Relationship Id="rId82" Type="http://schemas.openxmlformats.org/officeDocument/2006/relationships/header" Target="header37.xml"/><Relationship Id="rId199" Type="http://schemas.openxmlformats.org/officeDocument/2006/relationships/footer" Target="footer95.xml"/><Relationship Id="rId203" Type="http://schemas.openxmlformats.org/officeDocument/2006/relationships/header" Target="header98.xml"/><Relationship Id="rId19" Type="http://schemas.openxmlformats.org/officeDocument/2006/relationships/footer" Target="footer5.xml"/><Relationship Id="rId224" Type="http://schemas.openxmlformats.org/officeDocument/2006/relationships/header" Target="header108.xml"/><Relationship Id="rId245" Type="http://schemas.openxmlformats.org/officeDocument/2006/relationships/header" Target="header119.xml"/><Relationship Id="rId266" Type="http://schemas.openxmlformats.org/officeDocument/2006/relationships/header" Target="header129.xml"/><Relationship Id="rId287" Type="http://schemas.openxmlformats.org/officeDocument/2006/relationships/header" Target="header140.xml"/><Relationship Id="rId30" Type="http://schemas.openxmlformats.org/officeDocument/2006/relationships/footer" Target="footer10.xml"/><Relationship Id="rId105" Type="http://schemas.openxmlformats.org/officeDocument/2006/relationships/footer" Target="footer48.xml"/><Relationship Id="rId126" Type="http://schemas.openxmlformats.org/officeDocument/2006/relationships/footer" Target="footer58.xml"/><Relationship Id="rId147" Type="http://schemas.openxmlformats.org/officeDocument/2006/relationships/footer" Target="footer69.xml"/><Relationship Id="rId168" Type="http://schemas.openxmlformats.org/officeDocument/2006/relationships/footer" Target="footer79.xml"/><Relationship Id="rId312" Type="http://schemas.openxmlformats.org/officeDocument/2006/relationships/footer" Target="footer151.xml"/><Relationship Id="rId333" Type="http://schemas.openxmlformats.org/officeDocument/2006/relationships/footer" Target="footer162.xml"/><Relationship Id="rId51" Type="http://schemas.openxmlformats.org/officeDocument/2006/relationships/footer" Target="footer21.xml"/><Relationship Id="rId72" Type="http://schemas.openxmlformats.org/officeDocument/2006/relationships/footer" Target="footer31.xml"/><Relationship Id="rId93" Type="http://schemas.openxmlformats.org/officeDocument/2006/relationships/footer" Target="footer42.xml"/><Relationship Id="rId189" Type="http://schemas.openxmlformats.org/officeDocument/2006/relationships/footer" Target="footer90.xml"/><Relationship Id="rId3" Type="http://schemas.openxmlformats.org/officeDocument/2006/relationships/numbering" Target="numbering.xml"/><Relationship Id="rId214" Type="http://schemas.openxmlformats.org/officeDocument/2006/relationships/header" Target="header103.xml"/><Relationship Id="rId235" Type="http://schemas.openxmlformats.org/officeDocument/2006/relationships/footer" Target="footer113.xml"/><Relationship Id="rId256" Type="http://schemas.openxmlformats.org/officeDocument/2006/relationships/header" Target="header124.xml"/><Relationship Id="rId277" Type="http://schemas.openxmlformats.org/officeDocument/2006/relationships/footer" Target="footer134.xml"/><Relationship Id="rId298" Type="http://schemas.openxmlformats.org/officeDocument/2006/relationships/header" Target="header14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9A6DFFBF-C80E-4AB4-9CAB-7113B9B5F903}">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2E64574C-1E6A-4BAA-8A28-2E3305DC9B7B}">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30803</Words>
  <Characters>194059</Characters>
  <Application>Microsoft Office Word</Application>
  <DocSecurity>0</DocSecurity>
  <Lines>1617</Lines>
  <Paragraphs>448</Paragraphs>
  <ScaleCrop>false</ScaleCrop>
  <HeadingPairs>
    <vt:vector size="2" baseType="variant">
      <vt:variant>
        <vt:lpstr>Titel</vt:lpstr>
      </vt:variant>
      <vt:variant>
        <vt:i4>1</vt:i4>
      </vt:variant>
    </vt:vector>
  </HeadingPairs>
  <TitlesOfParts>
    <vt:vector size="1" baseType="lpstr">
      <vt:lpstr>NEO - Beschreibung der Rechenregeln für das Erfassungsjahr 2019 nach QSKH-RL</vt:lpstr>
    </vt:vector>
  </TitlesOfParts>
  <Company/>
  <LinksUpToDate>false</LinksUpToDate>
  <CharactersWithSpaces>224414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NEO - Beschreibung der Rechenregeln für das Erfassungsjahr 2019 nach QSKH-RL</dc:title>
  <dc:subject/>
  <dc:creator>IQTIG</dc:creator>
  <cp:keywords/>
  <dc:description/>
  <cp:lastModifiedBy>Beer, Sabine</cp:lastModifiedBy>
  <cp:revision>1</cp:revision>
  <cp:lastPrinted>2019-01-04T14:20:00Z</cp:lastPrinted>
  <dcterms:created xsi:type="dcterms:W3CDTF">2020-06-25T14:08:00Z</dcterms:created>
  <dcterms:modified xsi:type="dcterms:W3CDTF">2020-06-29T10:33:00Z</dcterms:modified>
</cp:coreProperties>
</file>