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8EC75" w14:textId="77777777" w:rsidR="00226D53" w:rsidRDefault="00226D53" w:rsidP="00B063DC">
      <w:pPr>
        <w:pStyle w:val="Kopfzeile"/>
      </w:pPr>
    </w:p>
    <w:p w14:paraId="6813EB77" w14:textId="77777777" w:rsidR="00CC6210" w:rsidRDefault="00D646FB" w:rsidP="00F9167A">
      <w:pPr>
        <w:pStyle w:val="Titel-Subberschrift"/>
        <w:framePr w:h="9496" w:wrap="notBeside" w:vAnchor="page" w:y="6346"/>
        <w:spacing w:after="0"/>
      </w:pPr>
      <w:r>
        <w:t>Beschreibung der</w:t>
      </w:r>
      <w:r w:rsidR="00CD6FF5">
        <w:t xml:space="preserve"> Qualitätsindikatoren</w:t>
      </w:r>
      <w:r>
        <w:br/>
      </w:r>
      <w:r w:rsidR="009F2AFF">
        <w:t>und Kennzahlen</w:t>
      </w:r>
      <w:r w:rsidR="00CD6FF5">
        <w:t xml:space="preserve"> </w:t>
      </w:r>
      <w:r w:rsidR="00F409F8">
        <w:t xml:space="preserve">nach </w:t>
      </w:r>
      <w:r>
        <w:t>QSKH-RL</w:t>
      </w:r>
    </w:p>
    <w:p w14:paraId="5F3D1F74" w14:textId="77777777" w:rsidR="00A24618" w:rsidRDefault="00A24618" w:rsidP="00F9167A">
      <w:pPr>
        <w:pStyle w:val="Titel-berschrift"/>
        <w:framePr w:h="9496" w:wrap="notBeside" w:vAnchor="page" w:y="6346"/>
        <w:suppressAutoHyphens/>
        <w:spacing w:before="240" w:after="0"/>
      </w:pPr>
    </w:p>
    <w:p w14:paraId="46EC7C35" w14:textId="77777777" w:rsidR="00022543" w:rsidRPr="00022543" w:rsidRDefault="009F2AFF" w:rsidP="00E03FC9">
      <w:pPr>
        <w:pStyle w:val="Titel-berschrift"/>
        <w:framePr w:h="9496" w:wrap="notBeside" w:vAnchor="page" w:y="6346"/>
        <w:suppressAutoHyphens/>
      </w:pPr>
      <w:r>
        <w:t>Gynäkologische Operationen (ohne Hysterektomien)</w:t>
      </w:r>
    </w:p>
    <w:p w14:paraId="7965D9A3" w14:textId="77777777" w:rsidR="00022543" w:rsidRDefault="00022543" w:rsidP="00FA117E">
      <w:pPr>
        <w:pStyle w:val="Titel-Subberschrift"/>
        <w:framePr w:h="9496" w:wrap="notBeside" w:vAnchor="page" w:y="6346"/>
      </w:pPr>
      <w:r>
        <w:t>Erfassungsjahr 2019</w:t>
      </w:r>
    </w:p>
    <w:p w14:paraId="535B40FE" w14:textId="77777777" w:rsidR="00DA46B2" w:rsidRDefault="00DA46B2" w:rsidP="00FA117E">
      <w:pPr>
        <w:pStyle w:val="TitelseiteStand"/>
        <w:framePr w:h="9496" w:wrap="notBeside" w:vAnchor="page" w:y="6346"/>
      </w:pPr>
    </w:p>
    <w:p w14:paraId="6ED936FF" w14:textId="094CC302" w:rsidR="009F2AFF" w:rsidRPr="009F2AFF" w:rsidRDefault="009F2AFF" w:rsidP="00FA117E">
      <w:pPr>
        <w:pStyle w:val="TitelseiteStand"/>
        <w:framePr w:h="9496" w:wrap="notBeside" w:vAnchor="page" w:y="6346"/>
      </w:pPr>
      <w:r w:rsidRPr="009F2AFF">
        <w:t xml:space="preserve">Stand: </w:t>
      </w:r>
      <w:del w:id="0" w:author="IQTIG" w:date="2020-04-27T15:02:00Z">
        <w:r>
          <w:delText>28.02</w:delText>
        </w:r>
      </w:del>
      <w:ins w:id="1" w:author="IQTIG" w:date="2020-04-27T15:02:00Z">
        <w:r>
          <w:t>29.04</w:t>
        </w:r>
      </w:ins>
      <w:r>
        <w:t>.2020</w:t>
      </w:r>
    </w:p>
    <w:p w14:paraId="1E1FD5F7"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46602BFD"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728458C8"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5A4EE29F" w14:textId="77777777" w:rsidR="000C1A88" w:rsidRDefault="00A000B3" w:rsidP="000C1A88">
      <w:pPr>
        <w:pStyle w:val="StandardImpressum"/>
        <w:spacing w:after="0"/>
        <w:rPr>
          <w:b/>
        </w:rPr>
      </w:pPr>
      <w:r w:rsidRPr="00EC19C9">
        <w:rPr>
          <w:b/>
        </w:rPr>
        <w:t>Thema:</w:t>
      </w:r>
    </w:p>
    <w:p w14:paraId="1F58D23E" w14:textId="77777777" w:rsidR="00A80B33" w:rsidRDefault="00A80B33" w:rsidP="00A14DD3">
      <w:pPr>
        <w:pStyle w:val="StandardImpressumkeineSilbentrennung"/>
      </w:pPr>
      <w:r>
        <w:t>Beschreibung der Qualitätsindikatoren und Kennzahlen nach QSKH-RL. Gynäkologische Operationen (ohne Hysterektomien). Rechenregeln für das Erfassungsjahr 2019</w:t>
      </w:r>
    </w:p>
    <w:p w14:paraId="2D865E41" w14:textId="77777777" w:rsidR="00A000B3" w:rsidRDefault="00A000B3" w:rsidP="00A000B3">
      <w:pPr>
        <w:pStyle w:val="StandardImpressum"/>
      </w:pPr>
      <w:r w:rsidRPr="00EC19C9">
        <w:rPr>
          <w:b/>
        </w:rPr>
        <w:t>Auftraggeber:</w:t>
      </w:r>
      <w:r>
        <w:rPr>
          <w:b/>
        </w:rPr>
        <w:br/>
      </w:r>
      <w:r w:rsidRPr="005F3E57">
        <w:t>Gemeinsamer Bundesausschuss</w:t>
      </w:r>
    </w:p>
    <w:p w14:paraId="16DAB344" w14:textId="60E1DF25" w:rsidR="00A000B3" w:rsidRPr="005F3E57" w:rsidRDefault="00A000B3" w:rsidP="00A000B3">
      <w:pPr>
        <w:pStyle w:val="StandardImpressum"/>
      </w:pPr>
      <w:r w:rsidRPr="00EC19C9">
        <w:rPr>
          <w:b/>
        </w:rPr>
        <w:t>Datum der Abgabe:</w:t>
      </w:r>
      <w:r>
        <w:rPr>
          <w:b/>
        </w:rPr>
        <w:br/>
      </w:r>
      <w:del w:id="6" w:author="IQTIG" w:date="2020-04-27T15:02:00Z">
        <w:r>
          <w:delText>28.02</w:delText>
        </w:r>
      </w:del>
      <w:ins w:id="7" w:author="IQTIG" w:date="2020-04-27T15:02:00Z">
        <w:r>
          <w:t>29.04</w:t>
        </w:r>
      </w:ins>
      <w:r>
        <w:t>.2020</w:t>
      </w:r>
    </w:p>
    <w:p w14:paraId="5F1BEE66"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4D95AFD2" w14:textId="77777777" w:rsidR="00A000B3" w:rsidRPr="005F3E57" w:rsidRDefault="00A000B3" w:rsidP="00A000B3">
      <w:pPr>
        <w:pStyle w:val="StandardImpressum"/>
      </w:pPr>
      <w:r w:rsidRPr="005F3E57">
        <w:t>Katharina-Heinroth-Ufer 1</w:t>
      </w:r>
      <w:r w:rsidRPr="005F3E57">
        <w:br/>
        <w:t>10787 Berlin</w:t>
      </w:r>
    </w:p>
    <w:p w14:paraId="0286F34B"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0E303C39" w14:textId="77777777" w:rsidR="00907B99" w:rsidRDefault="005F588A"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6B82FE1F"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4AFEA690" w14:textId="7D8826BF" w:rsidR="005F588A"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616" w:history="1">
            <w:r w:rsidR="005F588A" w:rsidRPr="00A01C81">
              <w:rPr>
                <w:rStyle w:val="Hyperlink"/>
              </w:rPr>
              <w:t>Einleitung</w:t>
            </w:r>
            <w:r w:rsidR="005F588A">
              <w:rPr>
                <w:webHidden/>
              </w:rPr>
              <w:tab/>
            </w:r>
            <w:r w:rsidR="005F588A">
              <w:rPr>
                <w:webHidden/>
              </w:rPr>
              <w:fldChar w:fldCharType="begin"/>
            </w:r>
            <w:r w:rsidR="005F588A">
              <w:rPr>
                <w:webHidden/>
              </w:rPr>
              <w:instrText xml:space="preserve"> PAGEREF _Toc38892616 \h </w:instrText>
            </w:r>
            <w:r w:rsidR="005F588A">
              <w:rPr>
                <w:webHidden/>
              </w:rPr>
            </w:r>
            <w:r w:rsidR="005F588A">
              <w:rPr>
                <w:webHidden/>
              </w:rPr>
              <w:fldChar w:fldCharType="separate"/>
            </w:r>
            <w:r w:rsidR="005F588A">
              <w:rPr>
                <w:webHidden/>
              </w:rPr>
              <w:t>4</w:t>
            </w:r>
            <w:r w:rsidR="005F588A">
              <w:rPr>
                <w:webHidden/>
              </w:rPr>
              <w:fldChar w:fldCharType="end"/>
            </w:r>
          </w:hyperlink>
        </w:p>
        <w:p w14:paraId="2648CD03" w14:textId="3C31A6B6" w:rsidR="005F588A" w:rsidRDefault="005F588A">
          <w:pPr>
            <w:pStyle w:val="Verzeichnis1"/>
            <w:rPr>
              <w:sz w:val="22"/>
            </w:rPr>
          </w:pPr>
          <w:hyperlink w:anchor="_Toc38892617" w:history="1">
            <w:r w:rsidRPr="00A01C81">
              <w:rPr>
                <w:rStyle w:val="Hyperlink"/>
              </w:rPr>
              <w:t>51906: Verhältnis der beobachteten zur erwarteten Rate (O/E) an Organverletzungen bei laparoskopischer Operation</w:t>
            </w:r>
            <w:r>
              <w:rPr>
                <w:webHidden/>
              </w:rPr>
              <w:tab/>
            </w:r>
            <w:r>
              <w:rPr>
                <w:webHidden/>
              </w:rPr>
              <w:fldChar w:fldCharType="begin"/>
            </w:r>
            <w:r>
              <w:rPr>
                <w:webHidden/>
              </w:rPr>
              <w:instrText xml:space="preserve"> PAGEREF _Toc38892617 \h </w:instrText>
            </w:r>
            <w:r>
              <w:rPr>
                <w:webHidden/>
              </w:rPr>
            </w:r>
            <w:r>
              <w:rPr>
                <w:webHidden/>
              </w:rPr>
              <w:fldChar w:fldCharType="separate"/>
            </w:r>
            <w:r>
              <w:rPr>
                <w:webHidden/>
              </w:rPr>
              <w:t>5</w:t>
            </w:r>
            <w:r>
              <w:rPr>
                <w:webHidden/>
              </w:rPr>
              <w:fldChar w:fldCharType="end"/>
            </w:r>
          </w:hyperlink>
        </w:p>
        <w:p w14:paraId="51EDB8BE" w14:textId="7040BAA9" w:rsidR="005F588A" w:rsidRDefault="005F588A">
          <w:pPr>
            <w:pStyle w:val="Verzeichnis1"/>
            <w:rPr>
              <w:sz w:val="22"/>
            </w:rPr>
          </w:pPr>
          <w:hyperlink w:anchor="_Toc38892618" w:history="1">
            <w:r w:rsidRPr="00A01C81">
              <w:rPr>
                <w:rStyle w:val="Hyperlink"/>
              </w:rPr>
              <w:t>12874: Fehlende Histologie nach isoliertem Ovareingriff mit Gewebeentfernung</w:t>
            </w:r>
            <w:r>
              <w:rPr>
                <w:webHidden/>
              </w:rPr>
              <w:tab/>
            </w:r>
            <w:r>
              <w:rPr>
                <w:webHidden/>
              </w:rPr>
              <w:fldChar w:fldCharType="begin"/>
            </w:r>
            <w:r>
              <w:rPr>
                <w:webHidden/>
              </w:rPr>
              <w:instrText xml:space="preserve"> PAGEREF _Toc38892618 \h </w:instrText>
            </w:r>
            <w:r>
              <w:rPr>
                <w:webHidden/>
              </w:rPr>
            </w:r>
            <w:r>
              <w:rPr>
                <w:webHidden/>
              </w:rPr>
              <w:fldChar w:fldCharType="separate"/>
            </w:r>
            <w:r>
              <w:rPr>
                <w:webHidden/>
              </w:rPr>
              <w:t>13</w:t>
            </w:r>
            <w:r>
              <w:rPr>
                <w:webHidden/>
              </w:rPr>
              <w:fldChar w:fldCharType="end"/>
            </w:r>
          </w:hyperlink>
        </w:p>
        <w:p w14:paraId="27D523E5" w14:textId="2BE7563C" w:rsidR="005F588A" w:rsidRDefault="005F588A">
          <w:pPr>
            <w:pStyle w:val="Verzeichnis1"/>
            <w:rPr>
              <w:sz w:val="22"/>
            </w:rPr>
          </w:pPr>
          <w:hyperlink w:anchor="_Toc38892619" w:history="1">
            <w:r w:rsidRPr="00A01C81">
              <w:rPr>
                <w:rStyle w:val="Hyperlink"/>
              </w:rPr>
              <w:t>Gruppe: Entfernung des Ovars oder der Adnexe</w:t>
            </w:r>
            <w:r>
              <w:rPr>
                <w:webHidden/>
              </w:rPr>
              <w:tab/>
            </w:r>
            <w:r>
              <w:rPr>
                <w:webHidden/>
              </w:rPr>
              <w:fldChar w:fldCharType="begin"/>
            </w:r>
            <w:r>
              <w:rPr>
                <w:webHidden/>
              </w:rPr>
              <w:instrText xml:space="preserve"> PAGEREF _Toc38892619 \h </w:instrText>
            </w:r>
            <w:r>
              <w:rPr>
                <w:webHidden/>
              </w:rPr>
            </w:r>
            <w:r>
              <w:rPr>
                <w:webHidden/>
              </w:rPr>
              <w:fldChar w:fldCharType="separate"/>
            </w:r>
            <w:r>
              <w:rPr>
                <w:webHidden/>
              </w:rPr>
              <w:t>17</w:t>
            </w:r>
            <w:r>
              <w:rPr>
                <w:webHidden/>
              </w:rPr>
              <w:fldChar w:fldCharType="end"/>
            </w:r>
          </w:hyperlink>
        </w:p>
        <w:p w14:paraId="36CEDDFC" w14:textId="43A47955" w:rsidR="005F588A" w:rsidRDefault="005F588A">
          <w:pPr>
            <w:pStyle w:val="Verzeichnis2"/>
            <w:rPr>
              <w:rFonts w:asciiTheme="minorHAnsi" w:hAnsiTheme="minorHAnsi"/>
              <w:sz w:val="22"/>
            </w:rPr>
          </w:pPr>
          <w:hyperlink w:anchor="_Toc38892620" w:history="1">
            <w:r w:rsidRPr="00A01C81">
              <w:rPr>
                <w:rStyle w:val="Hyperlink"/>
              </w:rPr>
              <w:t>10211: Vollständige Entfernung des Ovars oder der Adnexe ohne pathologischen Befund</w:t>
            </w:r>
            <w:r>
              <w:rPr>
                <w:webHidden/>
              </w:rPr>
              <w:tab/>
            </w:r>
            <w:r>
              <w:rPr>
                <w:webHidden/>
              </w:rPr>
              <w:fldChar w:fldCharType="begin"/>
            </w:r>
            <w:r>
              <w:rPr>
                <w:webHidden/>
              </w:rPr>
              <w:instrText xml:space="preserve"> PAGEREF _Toc38892620 \h </w:instrText>
            </w:r>
            <w:r>
              <w:rPr>
                <w:webHidden/>
              </w:rPr>
            </w:r>
            <w:r>
              <w:rPr>
                <w:webHidden/>
              </w:rPr>
              <w:fldChar w:fldCharType="separate"/>
            </w:r>
            <w:r>
              <w:rPr>
                <w:webHidden/>
              </w:rPr>
              <w:t>19</w:t>
            </w:r>
            <w:r>
              <w:rPr>
                <w:webHidden/>
              </w:rPr>
              <w:fldChar w:fldCharType="end"/>
            </w:r>
          </w:hyperlink>
        </w:p>
        <w:p w14:paraId="3926E590" w14:textId="79F8EA86" w:rsidR="005F588A" w:rsidRDefault="005F588A">
          <w:pPr>
            <w:pStyle w:val="Verzeichnis2"/>
            <w:rPr>
              <w:rFonts w:asciiTheme="minorHAnsi" w:hAnsiTheme="minorHAnsi"/>
              <w:sz w:val="22"/>
            </w:rPr>
          </w:pPr>
          <w:hyperlink w:anchor="_Toc38892621" w:history="1">
            <w:r w:rsidRPr="00A01C81">
              <w:rPr>
                <w:rStyle w:val="Hyperlink"/>
              </w:rPr>
              <w:t>60683: Vollständige Entfernung des Ovars oder der Adnexe bei Patientinnen bis 45 Jahre ohne pathologischen Befund</w:t>
            </w:r>
            <w:r>
              <w:rPr>
                <w:webHidden/>
              </w:rPr>
              <w:tab/>
            </w:r>
            <w:r>
              <w:rPr>
                <w:webHidden/>
              </w:rPr>
              <w:fldChar w:fldCharType="begin"/>
            </w:r>
            <w:r>
              <w:rPr>
                <w:webHidden/>
              </w:rPr>
              <w:instrText xml:space="preserve"> PAGEREF _Toc38892621 \h </w:instrText>
            </w:r>
            <w:r>
              <w:rPr>
                <w:webHidden/>
              </w:rPr>
            </w:r>
            <w:r>
              <w:rPr>
                <w:webHidden/>
              </w:rPr>
              <w:fldChar w:fldCharType="separate"/>
            </w:r>
            <w:r>
              <w:rPr>
                <w:webHidden/>
              </w:rPr>
              <w:t>22</w:t>
            </w:r>
            <w:r>
              <w:rPr>
                <w:webHidden/>
              </w:rPr>
              <w:fldChar w:fldCharType="end"/>
            </w:r>
          </w:hyperlink>
        </w:p>
        <w:p w14:paraId="24419710" w14:textId="0E036408" w:rsidR="005F588A" w:rsidRDefault="005F588A">
          <w:pPr>
            <w:pStyle w:val="Verzeichnis2"/>
            <w:rPr>
              <w:rFonts w:asciiTheme="minorHAnsi" w:hAnsiTheme="minorHAnsi"/>
              <w:sz w:val="22"/>
            </w:rPr>
          </w:pPr>
          <w:hyperlink w:anchor="_Toc38892622" w:history="1">
            <w:r w:rsidRPr="00A01C81">
              <w:rPr>
                <w:rStyle w:val="Hyperlink"/>
              </w:rPr>
              <w:t>60684: Vollständige Entfernung des Ovars oder der Adnexe bei Patientinnen ab 46 und bis 55 Jahre ohne pathologischen Befund</w:t>
            </w:r>
            <w:r>
              <w:rPr>
                <w:webHidden/>
              </w:rPr>
              <w:tab/>
            </w:r>
            <w:r>
              <w:rPr>
                <w:webHidden/>
              </w:rPr>
              <w:fldChar w:fldCharType="begin"/>
            </w:r>
            <w:r>
              <w:rPr>
                <w:webHidden/>
              </w:rPr>
              <w:instrText xml:space="preserve"> PAGEREF _Toc38892622 \h </w:instrText>
            </w:r>
            <w:r>
              <w:rPr>
                <w:webHidden/>
              </w:rPr>
            </w:r>
            <w:r>
              <w:rPr>
                <w:webHidden/>
              </w:rPr>
              <w:fldChar w:fldCharType="separate"/>
            </w:r>
            <w:r>
              <w:rPr>
                <w:webHidden/>
              </w:rPr>
              <w:t>25</w:t>
            </w:r>
            <w:r>
              <w:rPr>
                <w:webHidden/>
              </w:rPr>
              <w:fldChar w:fldCharType="end"/>
            </w:r>
          </w:hyperlink>
        </w:p>
        <w:p w14:paraId="034CFAD0" w14:textId="585FE497" w:rsidR="005F588A" w:rsidRDefault="005F588A">
          <w:pPr>
            <w:pStyle w:val="Verzeichnis2"/>
            <w:rPr>
              <w:rFonts w:asciiTheme="minorHAnsi" w:hAnsiTheme="minorHAnsi"/>
              <w:sz w:val="22"/>
            </w:rPr>
          </w:pPr>
          <w:hyperlink w:anchor="_Toc38892623" w:history="1">
            <w:r w:rsidRPr="00A01C81">
              <w:rPr>
                <w:rStyle w:val="Hyperlink"/>
              </w:rPr>
              <w:t>60685: Beidseitige Ovariektomie bei Patientinnen bis 45 Jahre und Operation am Ovar oder der Adnexe mit Normalbefund oder benigner Histologie</w:t>
            </w:r>
            <w:r>
              <w:rPr>
                <w:webHidden/>
              </w:rPr>
              <w:tab/>
            </w:r>
            <w:r>
              <w:rPr>
                <w:webHidden/>
              </w:rPr>
              <w:fldChar w:fldCharType="begin"/>
            </w:r>
            <w:r>
              <w:rPr>
                <w:webHidden/>
              </w:rPr>
              <w:instrText xml:space="preserve"> PAGEREF _Toc38892623 \h </w:instrText>
            </w:r>
            <w:r>
              <w:rPr>
                <w:webHidden/>
              </w:rPr>
            </w:r>
            <w:r>
              <w:rPr>
                <w:webHidden/>
              </w:rPr>
              <w:fldChar w:fldCharType="separate"/>
            </w:r>
            <w:r>
              <w:rPr>
                <w:webHidden/>
              </w:rPr>
              <w:t>28</w:t>
            </w:r>
            <w:r>
              <w:rPr>
                <w:webHidden/>
              </w:rPr>
              <w:fldChar w:fldCharType="end"/>
            </w:r>
          </w:hyperlink>
        </w:p>
        <w:p w14:paraId="3B3EA14E" w14:textId="38438E48" w:rsidR="005F588A" w:rsidRDefault="005F588A">
          <w:pPr>
            <w:pStyle w:val="Verzeichnis2"/>
            <w:rPr>
              <w:rFonts w:asciiTheme="minorHAnsi" w:hAnsiTheme="minorHAnsi"/>
              <w:sz w:val="22"/>
            </w:rPr>
          </w:pPr>
          <w:hyperlink w:anchor="_Toc38892624" w:history="1">
            <w:r w:rsidRPr="00A01C81">
              <w:rPr>
                <w:rStyle w:val="Hyperlink"/>
              </w:rPr>
              <w:t>60686: Beidseitige Ovariektomie bei Patientinnen ab 46 und bis 55 Jahre und Operation am Ovar oder der Adnexe mit Normalbefund oder benigner Histologie</w:t>
            </w:r>
            <w:r>
              <w:rPr>
                <w:webHidden/>
              </w:rPr>
              <w:tab/>
            </w:r>
            <w:r>
              <w:rPr>
                <w:webHidden/>
              </w:rPr>
              <w:fldChar w:fldCharType="begin"/>
            </w:r>
            <w:r>
              <w:rPr>
                <w:webHidden/>
              </w:rPr>
              <w:instrText xml:space="preserve"> PAGEREF _Toc38892624 \h </w:instrText>
            </w:r>
            <w:r>
              <w:rPr>
                <w:webHidden/>
              </w:rPr>
            </w:r>
            <w:r>
              <w:rPr>
                <w:webHidden/>
              </w:rPr>
              <w:fldChar w:fldCharType="separate"/>
            </w:r>
            <w:r>
              <w:rPr>
                <w:webHidden/>
              </w:rPr>
              <w:t>31</w:t>
            </w:r>
            <w:r>
              <w:rPr>
                <w:webHidden/>
              </w:rPr>
              <w:fldChar w:fldCharType="end"/>
            </w:r>
          </w:hyperlink>
        </w:p>
        <w:p w14:paraId="6CBEF977" w14:textId="2427AEA3" w:rsidR="005F588A" w:rsidRDefault="005F588A">
          <w:pPr>
            <w:pStyle w:val="Verzeichnis1"/>
            <w:rPr>
              <w:sz w:val="22"/>
            </w:rPr>
          </w:pPr>
          <w:hyperlink w:anchor="_Toc38892625" w:history="1">
            <w:r w:rsidRPr="00A01C81">
              <w:rPr>
                <w:rStyle w:val="Hyperlink"/>
              </w:rPr>
              <w:t>612: Organerhaltung bei Operationen am Ovar bei Patientinnen bis 45 Jahre</w:t>
            </w:r>
            <w:r>
              <w:rPr>
                <w:webHidden/>
              </w:rPr>
              <w:tab/>
            </w:r>
            <w:r>
              <w:rPr>
                <w:webHidden/>
              </w:rPr>
              <w:fldChar w:fldCharType="begin"/>
            </w:r>
            <w:r>
              <w:rPr>
                <w:webHidden/>
              </w:rPr>
              <w:instrText xml:space="preserve"> PAGEREF _Toc38892625 \h </w:instrText>
            </w:r>
            <w:r>
              <w:rPr>
                <w:webHidden/>
              </w:rPr>
            </w:r>
            <w:r>
              <w:rPr>
                <w:webHidden/>
              </w:rPr>
              <w:fldChar w:fldCharType="separate"/>
            </w:r>
            <w:r>
              <w:rPr>
                <w:webHidden/>
              </w:rPr>
              <w:t>35</w:t>
            </w:r>
            <w:r>
              <w:rPr>
                <w:webHidden/>
              </w:rPr>
              <w:fldChar w:fldCharType="end"/>
            </w:r>
          </w:hyperlink>
        </w:p>
        <w:p w14:paraId="757529B0" w14:textId="4D6920D1" w:rsidR="005F588A" w:rsidRDefault="005F588A">
          <w:pPr>
            <w:pStyle w:val="Verzeichnis1"/>
            <w:rPr>
              <w:sz w:val="22"/>
            </w:rPr>
          </w:pPr>
          <w:hyperlink w:anchor="_Toc38892626" w:history="1">
            <w:r w:rsidRPr="00A01C81">
              <w:rPr>
                <w:rStyle w:val="Hyperlink"/>
              </w:rPr>
              <w:t>52283: Transurethraler Dauerkatheter länger als 24 Stunden</w:t>
            </w:r>
            <w:r>
              <w:rPr>
                <w:webHidden/>
              </w:rPr>
              <w:tab/>
            </w:r>
            <w:r>
              <w:rPr>
                <w:webHidden/>
              </w:rPr>
              <w:fldChar w:fldCharType="begin"/>
            </w:r>
            <w:r>
              <w:rPr>
                <w:webHidden/>
              </w:rPr>
              <w:instrText xml:space="preserve"> PAGEREF _Toc38892626 \h </w:instrText>
            </w:r>
            <w:r>
              <w:rPr>
                <w:webHidden/>
              </w:rPr>
            </w:r>
            <w:r>
              <w:rPr>
                <w:webHidden/>
              </w:rPr>
              <w:fldChar w:fldCharType="separate"/>
            </w:r>
            <w:r>
              <w:rPr>
                <w:webHidden/>
              </w:rPr>
              <w:t>40</w:t>
            </w:r>
            <w:r>
              <w:rPr>
                <w:webHidden/>
              </w:rPr>
              <w:fldChar w:fldCharType="end"/>
            </w:r>
          </w:hyperlink>
        </w:p>
        <w:p w14:paraId="2ACD2EAA" w14:textId="0B14545E" w:rsidR="005F588A" w:rsidRDefault="005F588A">
          <w:pPr>
            <w:pStyle w:val="Verzeichnis1"/>
            <w:rPr>
              <w:sz w:val="22"/>
            </w:rPr>
          </w:pPr>
          <w:hyperlink w:anchor="_Toc38892627" w:history="1">
            <w:r w:rsidRPr="00A01C81">
              <w:rPr>
                <w:rStyle w:val="Hyperlink"/>
              </w:rPr>
              <w:t>Anhang I: Schlüssel (Spezifikation)</w:t>
            </w:r>
            <w:r>
              <w:rPr>
                <w:webHidden/>
              </w:rPr>
              <w:tab/>
            </w:r>
            <w:r>
              <w:rPr>
                <w:webHidden/>
              </w:rPr>
              <w:fldChar w:fldCharType="begin"/>
            </w:r>
            <w:r>
              <w:rPr>
                <w:webHidden/>
              </w:rPr>
              <w:instrText xml:space="preserve"> PAGEREF _Toc38892627 \h </w:instrText>
            </w:r>
            <w:r>
              <w:rPr>
                <w:webHidden/>
              </w:rPr>
            </w:r>
            <w:r>
              <w:rPr>
                <w:webHidden/>
              </w:rPr>
              <w:fldChar w:fldCharType="separate"/>
            </w:r>
            <w:r>
              <w:rPr>
                <w:webHidden/>
              </w:rPr>
              <w:t>45</w:t>
            </w:r>
            <w:r>
              <w:rPr>
                <w:webHidden/>
              </w:rPr>
              <w:fldChar w:fldCharType="end"/>
            </w:r>
          </w:hyperlink>
        </w:p>
        <w:p w14:paraId="1C83EEA0" w14:textId="0BCC6413" w:rsidR="005F588A" w:rsidRDefault="005F588A">
          <w:pPr>
            <w:pStyle w:val="Verzeichnis1"/>
            <w:rPr>
              <w:sz w:val="22"/>
            </w:rPr>
          </w:pPr>
          <w:hyperlink w:anchor="_Toc38892628" w:history="1">
            <w:r w:rsidRPr="00A01C81">
              <w:rPr>
                <w:rStyle w:val="Hyperlink"/>
              </w:rPr>
              <w:t>Anhang II: Listen</w:t>
            </w:r>
            <w:r>
              <w:rPr>
                <w:webHidden/>
              </w:rPr>
              <w:tab/>
            </w:r>
            <w:r>
              <w:rPr>
                <w:webHidden/>
              </w:rPr>
              <w:fldChar w:fldCharType="begin"/>
            </w:r>
            <w:r>
              <w:rPr>
                <w:webHidden/>
              </w:rPr>
              <w:instrText xml:space="preserve"> PAGEREF _Toc38892628 \h </w:instrText>
            </w:r>
            <w:r>
              <w:rPr>
                <w:webHidden/>
              </w:rPr>
            </w:r>
            <w:r>
              <w:rPr>
                <w:webHidden/>
              </w:rPr>
              <w:fldChar w:fldCharType="separate"/>
            </w:r>
            <w:r>
              <w:rPr>
                <w:webHidden/>
              </w:rPr>
              <w:t>46</w:t>
            </w:r>
            <w:r>
              <w:rPr>
                <w:webHidden/>
              </w:rPr>
              <w:fldChar w:fldCharType="end"/>
            </w:r>
          </w:hyperlink>
        </w:p>
        <w:p w14:paraId="0C6632D1" w14:textId="32E57701" w:rsidR="005F588A" w:rsidRDefault="005F588A">
          <w:pPr>
            <w:pStyle w:val="Verzeichnis1"/>
            <w:rPr>
              <w:sz w:val="22"/>
            </w:rPr>
          </w:pPr>
          <w:hyperlink w:anchor="_Toc38892629" w:history="1">
            <w:r w:rsidRPr="00A01C81">
              <w:rPr>
                <w:rStyle w:val="Hyperlink"/>
              </w:rPr>
              <w:t>Anhang III: Vorberechnungen</w:t>
            </w:r>
            <w:r>
              <w:rPr>
                <w:webHidden/>
              </w:rPr>
              <w:tab/>
            </w:r>
            <w:r>
              <w:rPr>
                <w:webHidden/>
              </w:rPr>
              <w:fldChar w:fldCharType="begin"/>
            </w:r>
            <w:r>
              <w:rPr>
                <w:webHidden/>
              </w:rPr>
              <w:instrText xml:space="preserve"> PAGEREF _Toc38892629 \h </w:instrText>
            </w:r>
            <w:r>
              <w:rPr>
                <w:webHidden/>
              </w:rPr>
            </w:r>
            <w:r>
              <w:rPr>
                <w:webHidden/>
              </w:rPr>
              <w:fldChar w:fldCharType="separate"/>
            </w:r>
            <w:r>
              <w:rPr>
                <w:webHidden/>
              </w:rPr>
              <w:t>51</w:t>
            </w:r>
            <w:r>
              <w:rPr>
                <w:webHidden/>
              </w:rPr>
              <w:fldChar w:fldCharType="end"/>
            </w:r>
          </w:hyperlink>
        </w:p>
        <w:p w14:paraId="47B8225D" w14:textId="3DD205E2" w:rsidR="005F588A" w:rsidRDefault="005F588A">
          <w:pPr>
            <w:pStyle w:val="Verzeichnis1"/>
            <w:rPr>
              <w:sz w:val="22"/>
            </w:rPr>
          </w:pPr>
          <w:hyperlink w:anchor="_Toc38892630" w:history="1">
            <w:r w:rsidRPr="00A01C81">
              <w:rPr>
                <w:rStyle w:val="Hyperlink"/>
              </w:rPr>
              <w:t>Anhang IV: Funktionen</w:t>
            </w:r>
            <w:r>
              <w:rPr>
                <w:webHidden/>
              </w:rPr>
              <w:tab/>
            </w:r>
            <w:r>
              <w:rPr>
                <w:webHidden/>
              </w:rPr>
              <w:fldChar w:fldCharType="begin"/>
            </w:r>
            <w:r>
              <w:rPr>
                <w:webHidden/>
              </w:rPr>
              <w:instrText xml:space="preserve"> PAGEREF _Toc38892630 \h </w:instrText>
            </w:r>
            <w:r>
              <w:rPr>
                <w:webHidden/>
              </w:rPr>
            </w:r>
            <w:r>
              <w:rPr>
                <w:webHidden/>
              </w:rPr>
              <w:fldChar w:fldCharType="separate"/>
            </w:r>
            <w:r>
              <w:rPr>
                <w:webHidden/>
              </w:rPr>
              <w:t>52</w:t>
            </w:r>
            <w:r>
              <w:rPr>
                <w:webHidden/>
              </w:rPr>
              <w:fldChar w:fldCharType="end"/>
            </w:r>
          </w:hyperlink>
        </w:p>
        <w:p w14:paraId="7E0B2A97" w14:textId="63F0D5A0" w:rsidR="005F588A" w:rsidRDefault="005F588A">
          <w:pPr>
            <w:pStyle w:val="Verzeichnis1"/>
            <w:rPr>
              <w:sz w:val="22"/>
            </w:rPr>
          </w:pPr>
          <w:hyperlink w:anchor="_Toc38892631" w:history="1">
            <w:r w:rsidRPr="00A01C81">
              <w:rPr>
                <w:rStyle w:val="Hyperlink"/>
              </w:rPr>
              <w:t>Anhang V: Historie der Qualitätsindikatoren</w:t>
            </w:r>
            <w:r>
              <w:rPr>
                <w:webHidden/>
              </w:rPr>
              <w:tab/>
            </w:r>
            <w:r>
              <w:rPr>
                <w:webHidden/>
              </w:rPr>
              <w:fldChar w:fldCharType="begin"/>
            </w:r>
            <w:r>
              <w:rPr>
                <w:webHidden/>
              </w:rPr>
              <w:instrText xml:space="preserve"> PAGEREF _Toc38892631 \h </w:instrText>
            </w:r>
            <w:r>
              <w:rPr>
                <w:webHidden/>
              </w:rPr>
            </w:r>
            <w:r>
              <w:rPr>
                <w:webHidden/>
              </w:rPr>
              <w:fldChar w:fldCharType="separate"/>
            </w:r>
            <w:r>
              <w:rPr>
                <w:webHidden/>
              </w:rPr>
              <w:t>55</w:t>
            </w:r>
            <w:r>
              <w:rPr>
                <w:webHidden/>
              </w:rPr>
              <w:fldChar w:fldCharType="end"/>
            </w:r>
          </w:hyperlink>
        </w:p>
        <w:p w14:paraId="1DE4BEDB" w14:textId="6A75F9D7" w:rsidR="00CA1189" w:rsidRPr="00FB7D7D" w:rsidRDefault="00F46B13" w:rsidP="000F3DAF">
          <w:pPr>
            <w:pStyle w:val="Verzeichnis1"/>
            <w:rPr>
              <w:sz w:val="2"/>
              <w:szCs w:val="2"/>
            </w:rPr>
          </w:pPr>
          <w:r>
            <w:rPr>
              <w:b/>
              <w:bCs/>
            </w:rPr>
            <w:fldChar w:fldCharType="end"/>
          </w:r>
        </w:p>
      </w:sdtContent>
    </w:sdt>
    <w:bookmarkEnd w:id="12" w:displacedByCustomXml="prev"/>
    <w:p w14:paraId="6B7A90F4" w14:textId="77777777" w:rsidR="00514045" w:rsidRDefault="00514045">
      <w:pPr>
        <w:sectPr w:rsidR="00514045"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5817BFB9" w14:textId="77777777" w:rsidR="006D1B0D" w:rsidRPr="00A63973" w:rsidRDefault="005F588A" w:rsidP="00C377FE">
      <w:pPr>
        <w:pStyle w:val="berschrift1ohneGliederung"/>
      </w:pPr>
      <w:bookmarkStart w:id="13" w:name="_Toc38892616"/>
      <w:r w:rsidRPr="00A63973">
        <w:lastRenderedPageBreak/>
        <w:t>Einleitung</w:t>
      </w:r>
      <w:bookmarkEnd w:id="13"/>
    </w:p>
    <w:p w14:paraId="22230961" w14:textId="77777777" w:rsidR="003A2979" w:rsidRDefault="005F588A" w:rsidP="007728F1">
      <w:pPr>
        <w:pStyle w:val="Standardlinksbndig"/>
      </w:pPr>
      <w:r>
        <w:t>Gynäkologische Operationen umfassen prinzipiell alle Operationen an den inneren weiblichen Geschlechtsorganen. Einige dieser Eingriffe werden inzwischen zunehmend auch ambulant durchgeführt. Das QS-Verfahren Gynäkologische Operationen betracht</w:t>
      </w:r>
      <w:r>
        <w:t>et die stationär durchgeführten Operationen bei allen Patientinnen ab einem Alter von 11 Jahren und fokussiert hierbei Operationen an den Eileitern (Tuba uterina) und Eierstöcken (Ovarien). In der klinischen Praxis wird unter anderem der Begriff Adnexe ver</w:t>
      </w:r>
      <w:r>
        <w:t>wendet, wenn sowohl die Tuba uterina, wie auch das Ovar gemeint ist. Qualitätsindikatoren, die die Entfernung der Gebärmutter (Hysterektomie) fokussieren, werden seit dem Erfassungsjahr 2013 nicht mehr ausgewertet. Gleichzeitig werden Hysterektomien, die i</w:t>
      </w:r>
      <w:r>
        <w:t xml:space="preserve">n Kombination mit einer Entfernung des Ovars (Ovariektomie) oder mit der Entfernung des Ovars und der Tuba uterina (Salpingoovariektomie) durchgeführt werden im Rahmen von Organverletzungen bei laparoskopischen Operationen mitbetrachtet.  </w:t>
      </w:r>
      <w:r>
        <w:br/>
        <w:t xml:space="preserve">  </w:t>
      </w:r>
      <w:r>
        <w:br/>
        <w:t>Die sorgfälti</w:t>
      </w:r>
      <w:r>
        <w:t>ge Abklärung der Notwendigkeit einer Operation ist die Voraussetzung für eine hochwertige Versorgung der Patientinnen. Es gilt stets, zwischen Nutzen und Risiken einer Operation abzuwägen und auch die Möglichkeiten konservativer, d. h. nichtoperativer, Beh</w:t>
      </w:r>
      <w:r>
        <w:t xml:space="preserve">andlungsmethoden zu prüfen. Gerade bei gutartigen Erkrankungen oder Veränderungen der Ovarien gelten hohe Anforderungen an die Indikationsstellung.  </w:t>
      </w:r>
      <w:r>
        <w:br/>
        <w:t xml:space="preserve">  </w:t>
      </w:r>
      <w:r>
        <w:br/>
        <w:t xml:space="preserve">Bei der Durchführung gynäkologischer Operationen können verschiedene Operationszugänge genutzt werden: </w:t>
      </w:r>
      <w:r>
        <w:t>Durch die Scheide (vaginal), durch die Bauchdecke (abdominal) oder mittels sog. Schlüssellochchirurgie (laparoskopisch). In Bezug auf Organverletzungen werden in diesem QS-Verfahren laparoskopisch durchgeführte Operationen fokussiert. Wenngleich solche min</w:t>
      </w:r>
      <w:r>
        <w:t>imalinvasiven Operationen allgemein komplikationsarm sind, kann das Auftreten von Komplikationen aber auch hier nicht grundsätzlich ausgeschlossen werden. Zu den schwerwiegendsten Komplikationen bei laparoskopischen Operationen zählen Organverletzungen, in</w:t>
      </w:r>
      <w:r>
        <w:t xml:space="preserve">sbesondere Verletzungen an Eileitern/Eierstöcken oder an Harnleiter, Harnblase und Darm. Derartige Komplikationen, können den Heilungsprozess verzögern und sollten daher vermieden werden.  </w:t>
      </w:r>
      <w:r>
        <w:br/>
        <w:t xml:space="preserve">  </w:t>
      </w:r>
      <w:r>
        <w:br/>
        <w:t>Eine Entfernung des Ovars ohne Indikation bzw. ohne vorliegende</w:t>
      </w:r>
      <w:r>
        <w:t xml:space="preserve">n Befund, hat für die behandelte Patientin eine hohe Relevanz. Insbesondere, da durch die Entfernung des Ovars oder der Adnexe die Fruchtbarkeit (Fertilität) und der Zeitpunkt des Einsetzens der Menopause beeinflusst wird. Weitere Indikatoren, die Aspekte </w:t>
      </w:r>
      <w:r>
        <w:t>der Versorgungsqualität von Patientinnen in der operativen Gynäkologie messen, beziehen sich auf die Organerhaltung bei Operationen am Ovar sowie eine lange Liegedauer eines postoperativen transurethralen Dauerkatheters bei Operationen am Ovar und der Adne</w:t>
      </w:r>
      <w:r>
        <w:t>xe.</w:t>
      </w:r>
      <w:ins w:id="14" w:author="IQTIG" w:date="2020-04-27T15:02:00Z">
        <w:r>
          <w:t xml:space="preserve"> </w:t>
        </w:r>
        <w:r>
          <w:br/>
          <w:t xml:space="preserve"> </w:t>
        </w:r>
        <w:r>
          <w:br/>
          <w:t>Hinweis: Im vorliegenden Bericht entspricht die Silbentrennung nicht durchgehend den korrekten Regeln der deutschen Rechtschreibung. Wir bitten um Verständnis für die technisch bedingten Abweichungen.</w:t>
        </w:r>
      </w:ins>
    </w:p>
    <w:p w14:paraId="352B9AAB" w14:textId="77777777" w:rsidR="00514045" w:rsidRDefault="00514045">
      <w:pPr>
        <w:sectPr w:rsidR="00514045"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64D95016" w14:textId="77777777" w:rsidR="006D1B0D" w:rsidRDefault="005F588A" w:rsidP="0004540C">
      <w:pPr>
        <w:pStyle w:val="berschrift1ohneGliederung"/>
      </w:pPr>
      <w:bookmarkStart w:id="15" w:name="_Toc38892617"/>
      <w:r>
        <w:lastRenderedPageBreak/>
        <w:t>51906: Verhältnis der beobachteten zur erwarteten Rate (O/E) an Org</w:t>
      </w:r>
      <w:r>
        <w:t>anverletzungen bei laparoskopischer Operation</w:t>
      </w:r>
      <w:bookmarkEnd w:id="15"/>
    </w:p>
    <w:tbl>
      <w:tblPr>
        <w:tblStyle w:val="IQTIGStandard"/>
        <w:tblW w:w="5000" w:type="pct"/>
        <w:tblLook w:val="0480" w:firstRow="0" w:lastRow="0" w:firstColumn="1" w:lastColumn="0" w:noHBand="0" w:noVBand="1"/>
      </w:tblPr>
      <w:tblGrid>
        <w:gridCol w:w="1985"/>
        <w:gridCol w:w="7086"/>
      </w:tblGrid>
      <w:tr w:rsidR="00AF0AAF" w:rsidRPr="00743DF3" w14:paraId="63A1FC0C"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FE23E25" w14:textId="77777777" w:rsidR="00AF0AAF" w:rsidRPr="00743DF3" w:rsidRDefault="005F588A" w:rsidP="002E7D86">
            <w:pPr>
              <w:pStyle w:val="Tabellenkopf"/>
            </w:pPr>
            <w:r>
              <w:t>Qualitätsz</w:t>
            </w:r>
            <w:r>
              <w:t>iel</w:t>
            </w:r>
          </w:p>
        </w:tc>
        <w:tc>
          <w:tcPr>
            <w:tcW w:w="3906" w:type="pct"/>
            <w:tcBorders>
              <w:top w:val="single" w:sz="8" w:space="0" w:color="005051"/>
              <w:left w:val="nil"/>
              <w:bottom w:val="single" w:sz="4" w:space="0" w:color="auto"/>
            </w:tcBorders>
          </w:tcPr>
          <w:p w14:paraId="25770FB3" w14:textId="77777777" w:rsidR="00AF0AAF" w:rsidRPr="00743DF3" w:rsidRDefault="005F588A" w:rsidP="00152136">
            <w:pPr>
              <w:pStyle w:val="Tabellentext"/>
            </w:pPr>
            <w:r>
              <w:t>Möglichst wenige Patientinnen mit Organverletzungen bei laparoskopischen Operationen</w:t>
            </w:r>
          </w:p>
        </w:tc>
      </w:tr>
    </w:tbl>
    <w:p w14:paraId="584F5723" w14:textId="77777777" w:rsidR="00AF0AAF" w:rsidRDefault="005F588A" w:rsidP="00E40CDC">
      <w:pPr>
        <w:pStyle w:val="Absatzberschriftebene2nurinNavigation"/>
      </w:pPr>
      <w:r>
        <w:t>Hintergrund</w:t>
      </w:r>
    </w:p>
    <w:p w14:paraId="76CEC070" w14:textId="77777777" w:rsidR="00370A14" w:rsidRPr="00370A14" w:rsidRDefault="005F588A" w:rsidP="00A64D53">
      <w:pPr>
        <w:pStyle w:val="Standardlinksbndig"/>
      </w:pPr>
      <w:r>
        <w:t>Die Versorgungsqualität der Patientinnen hat sich durch die Etablierung von minimal-invasiven Operationen verbessert. Im Zusammenhang ihrer Meta-Analyse mit insgesamt 43 Studien haben Chapron et al. (2002) auch 27 RCTs mit insgesamt 1.809 gynäkologischen l</w:t>
      </w:r>
      <w:r>
        <w:t>aparoskopischen Operationen bei benignen Erkrankungen betrachtet. Es konnte dargestellt werden, dass die Komplikationsrate bei laparoskopischen Operationen (8,9 %) signifikant geringer ist, als bei Laparotomien (15,2 %). Dabei weisen Laparoskopien gleichze</w:t>
      </w:r>
      <w:r>
        <w:t>itig einen niedrigeren intraoperativen Blutverlust, geringere postoperative Schmerzen, eine niedrigere postoperative Morbidität sowie die Möglichkeit einer zeitnahen postoperativen Mobilisation im Vergleich zu offenchirurgischen Operationen auf (Juhasz-Bös</w:t>
      </w:r>
      <w:r>
        <w:t xml:space="preserve">s und Solomayer 2016, Fuentes et al. 2014).  </w:t>
      </w:r>
      <w:r>
        <w:br/>
        <w:t xml:space="preserve"> </w:t>
      </w:r>
      <w:r>
        <w:br/>
        <w:t>Obwohl das Komplikationsrisiko bei laparoskopischen Operationen vergleichsweise gering ist, können sie auch hier nicht vollkommen vermieden werden und treten vor allem zu Beginn einer laparoskopischen Operati</w:t>
      </w:r>
      <w:r>
        <w:t>on auf. Zu den schwerwiegendsten Komplikationen bei einer laparoskopischen Operation zählen Verletzungen umliegender Organe, zu nennen sind hierbei vor allem Verletzungen des Darmes, der Harnblase und der umliegenden Gefäße. Dies geht mit einer erheblichen</w:t>
      </w:r>
      <w:r>
        <w:t xml:space="preserve"> Morbidität der Patientinnen und unter Umständen auch mit Todesfällen einhergehen (Juhasz-Böss und Solomayer 2016). Fuentes et al. (2014) untersuchten Komplikationen bei gynäkologischen Laparoskopien. Innerhalb von 12 Jahren wurden in der untersuchten Univ</w:t>
      </w:r>
      <w:r>
        <w:t>ersitätsklinik insgesamt 2.888 Laparoskopien durchgeführt. Mehr als die Hälfte davon ging mit moderaten technischen Anforderungen an die Operateure einher. Bei 56 Patientinnen (in 1,9 % der Fälle) ist es zu schwerwiegenden Komplikationen gekommen, darunter</w:t>
      </w:r>
      <w:r>
        <w:t xml:space="preserve"> 37 Blutungskomplikationen, 10 Darmverletzungen und 4 Blasenverletzungen. Eine Patientin verstarb nach der laparoskopischen Operation.  </w:t>
      </w:r>
      <w:r>
        <w:br/>
        <w:t xml:space="preserve"> </w:t>
      </w:r>
      <w:r>
        <w:br/>
        <w:t>In Verbindung mit Organverletzungen bei laparoskopischen Operationen wird in der Literatur mehrfach auf die Rolle der</w:t>
      </w:r>
      <w:r>
        <w:t xml:space="preserve"> operativen Erfahrung des Chirurgen im Hinblick auf das Risiko einer Organverletzung hingewiesen. Sowohl Chapron et al. (1998) als auch Radosa et al. (2014) zeigen, dass eine unzureichende operative Erfahrung der Chirurgen einen wichtigen Einflussfaktor fü</w:t>
      </w:r>
      <w:r>
        <w:t xml:space="preserve">r die postoperative Morbidität nach gynäkologischen laparoskopischen Operationen darstellt. In beiden Studien zeigte sich, dass es bei erfahrenen Operateuren zu niedrigeren Verletzungsraten gekommen ist. </w:t>
      </w:r>
      <w:r>
        <w:br/>
        <w:t xml:space="preserve"> </w:t>
      </w:r>
      <w:r>
        <w:br/>
        <w:t>Die Qualifikation des Operateurs kann vom Kranken</w:t>
      </w:r>
      <w:r>
        <w:t>haus insofern gesteuert werden, dass bei Patientinnen mit erhöhtem Risiko einer Organverletzung, z. B. bei fortgeschrittener Endometriose, ein erfahrener Operateur gewählt wird oder aber diese Patientin an ein geeignetes Zentrum überwiesen wird. Auch zeigt</w:t>
      </w:r>
      <w:r>
        <w:t xml:space="preserve"> die klinische Erfahrung, dass ein gut abgestimmtes Zusammenspiel aller an der Behandlung Beteiligten und eine sorgfältig organisierte Ausbildung der Operateure zu besseren Ergebnissen führt (Phillips 1977, Radosa et al. 2014). </w:t>
      </w:r>
      <w:r>
        <w:br/>
        <w:t xml:space="preserve"> </w:t>
      </w:r>
      <w:r>
        <w:br/>
        <w:t>Bei der Bewertung der Erg</w:t>
      </w:r>
      <w:r>
        <w:t xml:space="preserve">ebnisse muss berücksichtigt werden, dass in der Grundgesamtheit aller Laparoskopien Operationen unterschiedlicher Komplexität (z. B. diagnostische vs. operative Laparoskopien) betrachtet werden. </w:t>
      </w:r>
      <w:r>
        <w:br/>
        <w:t xml:space="preserve"> </w:t>
      </w:r>
      <w:r>
        <w:br/>
      </w:r>
      <w:r>
        <w:lastRenderedPageBreak/>
        <w:t>Ab dem Erfassungsjahr 2013 wird eine Risikoadjustierung fü</w:t>
      </w:r>
      <w:r>
        <w:t xml:space="preserve">r den Ergebnisindikator "Organverletzungen bei laparoskopischen Operationen" vorgenommen. Als Regressionsgewichte wurden Risikofaktoren gewählt, die in der QS-Dokumentation erfasst wurden und für die im statistischen Schätzmodell relevante Effekte für das </w:t>
      </w:r>
      <w:r>
        <w:t>betrachtete Outcome nachgewiesen werden konnten.</w:t>
      </w:r>
    </w:p>
    <w:p w14:paraId="74B98A03" w14:textId="77777777" w:rsidR="00514045" w:rsidRDefault="00514045">
      <w:pPr>
        <w:sectPr w:rsidR="00514045"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0CF082B7" w14:textId="77777777" w:rsidR="000F0644" w:rsidRDefault="005F588A" w:rsidP="00447106">
      <w:pPr>
        <w:pStyle w:val="Absatzberschriftebene2nurinNavigation"/>
      </w:pPr>
      <w:r>
        <w:lastRenderedPageBreak/>
        <w:t>Verwendete Datenfelder</w:t>
      </w:r>
    </w:p>
    <w:p w14:paraId="01D35012" w14:textId="77777777" w:rsidR="001046CA" w:rsidRPr="00840C92" w:rsidRDefault="005F588A" w:rsidP="000361A4">
      <w:r w:rsidRPr="000361A4">
        <w:t>Datenb</w:t>
      </w:r>
      <w:r w:rsidRPr="000361A4">
        <w:t xml:space="preserve">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8ADBADA"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2B36EC0" w14:textId="77777777" w:rsidR="000F0644" w:rsidRPr="009E2B0C" w:rsidRDefault="005F588A" w:rsidP="000361A4">
            <w:pPr>
              <w:pStyle w:val="Tabellenkopf"/>
            </w:pPr>
            <w:r>
              <w:t>Item</w:t>
            </w:r>
          </w:p>
        </w:tc>
        <w:tc>
          <w:tcPr>
            <w:tcW w:w="1075" w:type="pct"/>
          </w:tcPr>
          <w:p w14:paraId="58AC75AC" w14:textId="77777777" w:rsidR="000F0644" w:rsidRPr="009E2B0C" w:rsidRDefault="005F588A" w:rsidP="000361A4">
            <w:pPr>
              <w:pStyle w:val="Tabellenkopf"/>
            </w:pPr>
            <w:r>
              <w:t>Bezeichnung</w:t>
            </w:r>
          </w:p>
        </w:tc>
        <w:tc>
          <w:tcPr>
            <w:tcW w:w="326" w:type="pct"/>
          </w:tcPr>
          <w:p w14:paraId="6B2B219F" w14:textId="77777777" w:rsidR="000F0644" w:rsidRPr="009E2B0C" w:rsidRDefault="005F588A" w:rsidP="000361A4">
            <w:pPr>
              <w:pStyle w:val="Tabellenkopf"/>
            </w:pPr>
            <w:r>
              <w:t>M/K</w:t>
            </w:r>
          </w:p>
        </w:tc>
        <w:tc>
          <w:tcPr>
            <w:tcW w:w="1646" w:type="pct"/>
          </w:tcPr>
          <w:p w14:paraId="70B5BE4E" w14:textId="77777777" w:rsidR="000F0644" w:rsidRPr="009E2B0C" w:rsidRDefault="005F588A" w:rsidP="000361A4">
            <w:pPr>
              <w:pStyle w:val="Tabellenkopf"/>
            </w:pPr>
            <w:r>
              <w:t>Schlüssel/Formel</w:t>
            </w:r>
          </w:p>
        </w:tc>
        <w:tc>
          <w:tcPr>
            <w:tcW w:w="1328" w:type="pct"/>
          </w:tcPr>
          <w:p w14:paraId="0752A5C2" w14:textId="77777777" w:rsidR="000F0644" w:rsidRPr="009E2B0C" w:rsidRDefault="005F588A" w:rsidP="000361A4">
            <w:pPr>
              <w:pStyle w:val="Tabellenkopf"/>
            </w:pPr>
            <w:r>
              <w:t>Feldname</w:t>
            </w:r>
            <w:r>
              <w:t xml:space="preserve">  </w:t>
            </w:r>
          </w:p>
        </w:tc>
      </w:tr>
      <w:tr w:rsidR="00275B01" w:rsidRPr="00743DF3" w14:paraId="266B2E1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BE5F997" w14:textId="77777777" w:rsidR="000F0644" w:rsidRPr="00743DF3" w:rsidRDefault="005F588A" w:rsidP="000361A4">
            <w:pPr>
              <w:pStyle w:val="Tabellentext"/>
            </w:pPr>
            <w:r>
              <w:t>10:O</w:t>
            </w:r>
          </w:p>
        </w:tc>
        <w:tc>
          <w:tcPr>
            <w:tcW w:w="1075" w:type="pct"/>
          </w:tcPr>
          <w:p w14:paraId="10A4D8C5" w14:textId="77777777" w:rsidR="000F0644" w:rsidRPr="00743DF3" w:rsidRDefault="005F588A" w:rsidP="000361A4">
            <w:pPr>
              <w:pStyle w:val="Tabellentext"/>
            </w:pPr>
            <w:r>
              <w:t>Wievielter gynäkologischer Eingriff während dieses Aufenthaltes?</w:t>
            </w:r>
          </w:p>
        </w:tc>
        <w:tc>
          <w:tcPr>
            <w:tcW w:w="326" w:type="pct"/>
          </w:tcPr>
          <w:p w14:paraId="1F1CB8E9" w14:textId="77777777" w:rsidR="000F0644" w:rsidRPr="00743DF3" w:rsidRDefault="005F588A" w:rsidP="000361A4">
            <w:pPr>
              <w:pStyle w:val="Tabellentext"/>
            </w:pPr>
            <w:r>
              <w:t>M</w:t>
            </w:r>
          </w:p>
        </w:tc>
        <w:tc>
          <w:tcPr>
            <w:tcW w:w="1646" w:type="pct"/>
          </w:tcPr>
          <w:p w14:paraId="2BEE9717" w14:textId="77777777" w:rsidR="000F0644" w:rsidRPr="00743DF3" w:rsidRDefault="005F588A" w:rsidP="00177070">
            <w:pPr>
              <w:pStyle w:val="Tabellentext"/>
              <w:ind w:left="453" w:hanging="340"/>
            </w:pPr>
            <w:r>
              <w:t>-</w:t>
            </w:r>
          </w:p>
        </w:tc>
        <w:tc>
          <w:tcPr>
            <w:tcW w:w="1328" w:type="pct"/>
          </w:tcPr>
          <w:p w14:paraId="7B271C07" w14:textId="77777777" w:rsidR="000F0644" w:rsidRPr="00743DF3" w:rsidRDefault="005F588A" w:rsidP="000361A4">
            <w:pPr>
              <w:pStyle w:val="Tabellentext"/>
            </w:pPr>
            <w:r>
              <w:t>LFDNREINGRIFF</w:t>
            </w:r>
          </w:p>
        </w:tc>
      </w:tr>
      <w:tr w:rsidR="00275B01" w:rsidRPr="00743DF3" w14:paraId="05434BC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8D49B7F" w14:textId="77777777" w:rsidR="000F0644" w:rsidRPr="00743DF3" w:rsidRDefault="005F588A" w:rsidP="000361A4">
            <w:pPr>
              <w:pStyle w:val="Tabellentext"/>
            </w:pPr>
            <w:r>
              <w:t>12:O</w:t>
            </w:r>
          </w:p>
        </w:tc>
        <w:tc>
          <w:tcPr>
            <w:tcW w:w="1075" w:type="pct"/>
          </w:tcPr>
          <w:p w14:paraId="0F5E413D" w14:textId="77777777" w:rsidR="000F0644" w:rsidRPr="00743DF3" w:rsidRDefault="005F588A" w:rsidP="000361A4">
            <w:pPr>
              <w:pStyle w:val="Tabellentext"/>
            </w:pPr>
            <w:r>
              <w:t>Einstufung nach ASA-Klassifikation</w:t>
            </w:r>
          </w:p>
        </w:tc>
        <w:tc>
          <w:tcPr>
            <w:tcW w:w="326" w:type="pct"/>
          </w:tcPr>
          <w:p w14:paraId="2DF97C6E" w14:textId="77777777" w:rsidR="000F0644" w:rsidRPr="00743DF3" w:rsidRDefault="005F588A" w:rsidP="000361A4">
            <w:pPr>
              <w:pStyle w:val="Tabellentext"/>
            </w:pPr>
            <w:r>
              <w:t>M</w:t>
            </w:r>
          </w:p>
        </w:tc>
        <w:tc>
          <w:tcPr>
            <w:tcW w:w="1646" w:type="pct"/>
          </w:tcPr>
          <w:p w14:paraId="57275570" w14:textId="77777777" w:rsidR="000F0644" w:rsidRPr="00743DF3" w:rsidRDefault="005F588A" w:rsidP="00177070">
            <w:pPr>
              <w:pStyle w:val="Tabellentext"/>
              <w:ind w:left="453" w:hanging="340"/>
            </w:pPr>
            <w:r>
              <w:t>1 =</w:t>
            </w:r>
            <w:r>
              <w:tab/>
              <w:t>normaler, gesunder Patient</w:t>
            </w:r>
          </w:p>
          <w:p w14:paraId="1B057C7C" w14:textId="77777777" w:rsidR="000F0644" w:rsidRPr="00743DF3" w:rsidRDefault="005F588A" w:rsidP="00177070">
            <w:pPr>
              <w:pStyle w:val="Tabellentext"/>
              <w:ind w:left="453" w:hanging="340"/>
            </w:pPr>
            <w:r>
              <w:t>2 =</w:t>
            </w:r>
            <w:r>
              <w:tab/>
              <w:t xml:space="preserve">Patient mit </w:t>
            </w:r>
            <w:r>
              <w:t>leichter Allgemeinerkrankung</w:t>
            </w:r>
          </w:p>
          <w:p w14:paraId="3C856FDF" w14:textId="77777777" w:rsidR="000F0644" w:rsidRPr="00743DF3" w:rsidRDefault="005F588A" w:rsidP="00177070">
            <w:pPr>
              <w:pStyle w:val="Tabellentext"/>
              <w:ind w:left="453" w:hanging="340"/>
            </w:pPr>
            <w:r>
              <w:t>3 =</w:t>
            </w:r>
            <w:r>
              <w:tab/>
              <w:t>Patient mit schwerer Allgemeinerkrankung</w:t>
            </w:r>
          </w:p>
          <w:p w14:paraId="66219B25" w14:textId="77777777" w:rsidR="000F0644" w:rsidRPr="00743DF3" w:rsidRDefault="005F588A" w:rsidP="00177070">
            <w:pPr>
              <w:pStyle w:val="Tabellentext"/>
              <w:ind w:left="453" w:hanging="340"/>
            </w:pPr>
            <w:r>
              <w:t>4 =</w:t>
            </w:r>
            <w:r>
              <w:tab/>
              <w:t>Patient mit schwerer Allgemeinerkrankung, die eine ständige Lebensbedrohung darstellt</w:t>
            </w:r>
          </w:p>
          <w:p w14:paraId="3249D22E" w14:textId="77777777" w:rsidR="000F0644" w:rsidRPr="00743DF3" w:rsidRDefault="005F588A" w:rsidP="00177070">
            <w:pPr>
              <w:pStyle w:val="Tabellentext"/>
              <w:ind w:left="453" w:hanging="340"/>
            </w:pPr>
            <w:r>
              <w:t>5 =</w:t>
            </w:r>
            <w:r>
              <w:tab/>
              <w:t>moribunder Patient, von dem nicht erwartet wird, dass er ohne Operation überlebt</w:t>
            </w:r>
          </w:p>
        </w:tc>
        <w:tc>
          <w:tcPr>
            <w:tcW w:w="1328" w:type="pct"/>
          </w:tcPr>
          <w:p w14:paraId="5510EC3A" w14:textId="77777777" w:rsidR="000F0644" w:rsidRPr="00743DF3" w:rsidRDefault="005F588A" w:rsidP="000361A4">
            <w:pPr>
              <w:pStyle w:val="Tabellentext"/>
            </w:pPr>
            <w:r>
              <w:t>ASA</w:t>
            </w:r>
          </w:p>
        </w:tc>
      </w:tr>
      <w:tr w:rsidR="00275B01" w:rsidRPr="00743DF3" w14:paraId="5455FBC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1BF01EA" w14:textId="77777777" w:rsidR="000F0644" w:rsidRPr="00743DF3" w:rsidRDefault="005F588A" w:rsidP="000361A4">
            <w:pPr>
              <w:pStyle w:val="Tabellentext"/>
            </w:pPr>
            <w:r>
              <w:t>13</w:t>
            </w:r>
            <w:r>
              <w:t>:O</w:t>
            </w:r>
          </w:p>
        </w:tc>
        <w:tc>
          <w:tcPr>
            <w:tcW w:w="1075" w:type="pct"/>
          </w:tcPr>
          <w:p w14:paraId="17B921B6" w14:textId="77777777" w:rsidR="000F0644" w:rsidRPr="00743DF3" w:rsidRDefault="005F588A" w:rsidP="000361A4">
            <w:pPr>
              <w:pStyle w:val="Tabellentext"/>
            </w:pPr>
            <w:r>
              <w:t>Voroperation im OP-Gebiet</w:t>
            </w:r>
          </w:p>
        </w:tc>
        <w:tc>
          <w:tcPr>
            <w:tcW w:w="326" w:type="pct"/>
          </w:tcPr>
          <w:p w14:paraId="344F0356" w14:textId="77777777" w:rsidR="000F0644" w:rsidRPr="00743DF3" w:rsidRDefault="005F588A" w:rsidP="000361A4">
            <w:pPr>
              <w:pStyle w:val="Tabellentext"/>
            </w:pPr>
            <w:r>
              <w:t>M</w:t>
            </w:r>
          </w:p>
        </w:tc>
        <w:tc>
          <w:tcPr>
            <w:tcW w:w="1646" w:type="pct"/>
          </w:tcPr>
          <w:p w14:paraId="563FB7E8" w14:textId="77777777" w:rsidR="000F0644" w:rsidRPr="00743DF3" w:rsidRDefault="005F588A" w:rsidP="00177070">
            <w:pPr>
              <w:pStyle w:val="Tabellentext"/>
              <w:ind w:left="453" w:hanging="340"/>
            </w:pPr>
            <w:r>
              <w:t>0 =</w:t>
            </w:r>
            <w:r>
              <w:tab/>
              <w:t>nein</w:t>
            </w:r>
          </w:p>
          <w:p w14:paraId="657F2BED" w14:textId="77777777" w:rsidR="000F0644" w:rsidRPr="00743DF3" w:rsidRDefault="005F588A" w:rsidP="00177070">
            <w:pPr>
              <w:pStyle w:val="Tabellentext"/>
              <w:ind w:left="453" w:hanging="340"/>
            </w:pPr>
            <w:r>
              <w:t>1 =</w:t>
            </w:r>
            <w:r>
              <w:tab/>
              <w:t>ja</w:t>
            </w:r>
          </w:p>
        </w:tc>
        <w:tc>
          <w:tcPr>
            <w:tcW w:w="1328" w:type="pct"/>
          </w:tcPr>
          <w:p w14:paraId="5AC50B79" w14:textId="77777777" w:rsidR="000F0644" w:rsidRPr="00743DF3" w:rsidRDefault="005F588A" w:rsidP="000361A4">
            <w:pPr>
              <w:pStyle w:val="Tabellentext"/>
            </w:pPr>
            <w:r>
              <w:t>VOROPGLEICH</w:t>
            </w:r>
          </w:p>
        </w:tc>
      </w:tr>
      <w:tr w:rsidR="00275B01" w:rsidRPr="00743DF3" w14:paraId="481D517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1A8941B" w14:textId="77777777" w:rsidR="000F0644" w:rsidRPr="00743DF3" w:rsidRDefault="005F588A" w:rsidP="000361A4">
            <w:pPr>
              <w:pStyle w:val="Tabellentext"/>
            </w:pPr>
            <w:r>
              <w:t>16:O</w:t>
            </w:r>
          </w:p>
        </w:tc>
        <w:tc>
          <w:tcPr>
            <w:tcW w:w="1075" w:type="pct"/>
          </w:tcPr>
          <w:p w14:paraId="3B4673A0" w14:textId="77777777" w:rsidR="000F0644" w:rsidRPr="00743DF3" w:rsidRDefault="005F588A" w:rsidP="000361A4">
            <w:pPr>
              <w:pStyle w:val="Tabellentext"/>
            </w:pPr>
            <w:r>
              <w:t xml:space="preserve">Operation </w:t>
            </w:r>
          </w:p>
        </w:tc>
        <w:tc>
          <w:tcPr>
            <w:tcW w:w="326" w:type="pct"/>
          </w:tcPr>
          <w:p w14:paraId="18CE9439" w14:textId="77777777" w:rsidR="000F0644" w:rsidRPr="00743DF3" w:rsidRDefault="005F588A" w:rsidP="000361A4">
            <w:pPr>
              <w:pStyle w:val="Tabellentext"/>
            </w:pPr>
            <w:r>
              <w:t>M</w:t>
            </w:r>
          </w:p>
        </w:tc>
        <w:tc>
          <w:tcPr>
            <w:tcW w:w="1646" w:type="pct"/>
          </w:tcPr>
          <w:p w14:paraId="48191E81" w14:textId="77777777" w:rsidR="000F0644" w:rsidRPr="00743DF3" w:rsidRDefault="005F588A" w:rsidP="00177070">
            <w:pPr>
              <w:pStyle w:val="Tabellentext"/>
              <w:ind w:left="453" w:hanging="340"/>
            </w:pPr>
            <w:r>
              <w:t>OPS (amtliche Kodes): http://www.dimdi.de</w:t>
            </w:r>
          </w:p>
        </w:tc>
        <w:tc>
          <w:tcPr>
            <w:tcW w:w="1328" w:type="pct"/>
          </w:tcPr>
          <w:p w14:paraId="06B425DD" w14:textId="77777777" w:rsidR="000F0644" w:rsidRPr="00743DF3" w:rsidRDefault="005F588A" w:rsidP="000361A4">
            <w:pPr>
              <w:pStyle w:val="Tabellentext"/>
            </w:pPr>
            <w:r>
              <w:t>OPSCHLUESSEL</w:t>
            </w:r>
          </w:p>
        </w:tc>
      </w:tr>
      <w:tr w:rsidR="00275B01" w:rsidRPr="00743DF3" w14:paraId="4C1F1B9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7CA6B2A" w14:textId="77777777" w:rsidR="000F0644" w:rsidRPr="00743DF3" w:rsidRDefault="005F588A" w:rsidP="000361A4">
            <w:pPr>
              <w:pStyle w:val="Tabellentext"/>
            </w:pPr>
            <w:r>
              <w:t>19.1:O</w:t>
            </w:r>
          </w:p>
        </w:tc>
        <w:tc>
          <w:tcPr>
            <w:tcW w:w="1075" w:type="pct"/>
          </w:tcPr>
          <w:p w14:paraId="1B7E018D" w14:textId="77777777" w:rsidR="000F0644" w:rsidRPr="00743DF3" w:rsidRDefault="005F588A" w:rsidP="000361A4">
            <w:pPr>
              <w:pStyle w:val="Tabellentext"/>
            </w:pPr>
            <w:r>
              <w:t>Blase</w:t>
            </w:r>
          </w:p>
        </w:tc>
        <w:tc>
          <w:tcPr>
            <w:tcW w:w="326" w:type="pct"/>
          </w:tcPr>
          <w:p w14:paraId="4C0E4927" w14:textId="77777777" w:rsidR="000F0644" w:rsidRPr="00743DF3" w:rsidRDefault="005F588A" w:rsidP="000361A4">
            <w:pPr>
              <w:pStyle w:val="Tabellentext"/>
            </w:pPr>
            <w:r>
              <w:t>K</w:t>
            </w:r>
          </w:p>
        </w:tc>
        <w:tc>
          <w:tcPr>
            <w:tcW w:w="1646" w:type="pct"/>
          </w:tcPr>
          <w:p w14:paraId="5B192938" w14:textId="77777777" w:rsidR="000F0644" w:rsidRPr="00743DF3" w:rsidRDefault="005F588A" w:rsidP="00177070">
            <w:pPr>
              <w:pStyle w:val="Tabellentext"/>
              <w:ind w:left="453" w:hanging="340"/>
            </w:pPr>
            <w:r>
              <w:t>1 =</w:t>
            </w:r>
            <w:r>
              <w:tab/>
              <w:t>ja</w:t>
            </w:r>
          </w:p>
        </w:tc>
        <w:tc>
          <w:tcPr>
            <w:tcW w:w="1328" w:type="pct"/>
          </w:tcPr>
          <w:p w14:paraId="6F4F3131" w14:textId="77777777" w:rsidR="000F0644" w:rsidRPr="00743DF3" w:rsidRDefault="005F588A" w:rsidP="000361A4">
            <w:pPr>
              <w:pStyle w:val="Tabellentext"/>
            </w:pPr>
            <w:r>
              <w:t>IOPKOMPLBLASE</w:t>
            </w:r>
          </w:p>
        </w:tc>
      </w:tr>
      <w:tr w:rsidR="00275B01" w:rsidRPr="00743DF3" w14:paraId="10E9A5A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0713967" w14:textId="77777777" w:rsidR="000F0644" w:rsidRPr="00743DF3" w:rsidRDefault="005F588A" w:rsidP="000361A4">
            <w:pPr>
              <w:pStyle w:val="Tabellentext"/>
            </w:pPr>
            <w:r>
              <w:t>19.2:O</w:t>
            </w:r>
          </w:p>
        </w:tc>
        <w:tc>
          <w:tcPr>
            <w:tcW w:w="1075" w:type="pct"/>
          </w:tcPr>
          <w:p w14:paraId="72B4194E" w14:textId="77777777" w:rsidR="000F0644" w:rsidRPr="00743DF3" w:rsidRDefault="005F588A" w:rsidP="000361A4">
            <w:pPr>
              <w:pStyle w:val="Tabellentext"/>
            </w:pPr>
            <w:r>
              <w:t>Harnleiter</w:t>
            </w:r>
          </w:p>
        </w:tc>
        <w:tc>
          <w:tcPr>
            <w:tcW w:w="326" w:type="pct"/>
          </w:tcPr>
          <w:p w14:paraId="023BACF7" w14:textId="77777777" w:rsidR="000F0644" w:rsidRPr="00743DF3" w:rsidRDefault="005F588A" w:rsidP="000361A4">
            <w:pPr>
              <w:pStyle w:val="Tabellentext"/>
            </w:pPr>
            <w:r>
              <w:t>K</w:t>
            </w:r>
          </w:p>
        </w:tc>
        <w:tc>
          <w:tcPr>
            <w:tcW w:w="1646" w:type="pct"/>
          </w:tcPr>
          <w:p w14:paraId="46673B4C" w14:textId="77777777" w:rsidR="000F0644" w:rsidRPr="00743DF3" w:rsidRDefault="005F588A" w:rsidP="00177070">
            <w:pPr>
              <w:pStyle w:val="Tabellentext"/>
              <w:ind w:left="453" w:hanging="340"/>
            </w:pPr>
            <w:r>
              <w:t>1 =</w:t>
            </w:r>
            <w:r>
              <w:tab/>
              <w:t>ja</w:t>
            </w:r>
          </w:p>
        </w:tc>
        <w:tc>
          <w:tcPr>
            <w:tcW w:w="1328" w:type="pct"/>
          </w:tcPr>
          <w:p w14:paraId="015ABBF7" w14:textId="77777777" w:rsidR="000F0644" w:rsidRPr="00743DF3" w:rsidRDefault="005F588A" w:rsidP="000361A4">
            <w:pPr>
              <w:pStyle w:val="Tabellentext"/>
            </w:pPr>
            <w:r>
              <w:t>IOPKOMPLHARNL</w:t>
            </w:r>
          </w:p>
        </w:tc>
      </w:tr>
      <w:tr w:rsidR="00275B01" w:rsidRPr="00743DF3" w14:paraId="1CBE5D9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E85F1D4" w14:textId="77777777" w:rsidR="000F0644" w:rsidRPr="00743DF3" w:rsidRDefault="005F588A" w:rsidP="000361A4">
            <w:pPr>
              <w:pStyle w:val="Tabellentext"/>
            </w:pPr>
            <w:r>
              <w:t>19.3:O</w:t>
            </w:r>
          </w:p>
        </w:tc>
        <w:tc>
          <w:tcPr>
            <w:tcW w:w="1075" w:type="pct"/>
          </w:tcPr>
          <w:p w14:paraId="239B53C2" w14:textId="77777777" w:rsidR="000F0644" w:rsidRPr="00743DF3" w:rsidRDefault="005F588A" w:rsidP="000361A4">
            <w:pPr>
              <w:pStyle w:val="Tabellentext"/>
            </w:pPr>
            <w:r>
              <w:t>Urethra</w:t>
            </w:r>
          </w:p>
        </w:tc>
        <w:tc>
          <w:tcPr>
            <w:tcW w:w="326" w:type="pct"/>
          </w:tcPr>
          <w:p w14:paraId="18E8ED68" w14:textId="77777777" w:rsidR="000F0644" w:rsidRPr="00743DF3" w:rsidRDefault="005F588A" w:rsidP="000361A4">
            <w:pPr>
              <w:pStyle w:val="Tabellentext"/>
            </w:pPr>
            <w:r>
              <w:t>K</w:t>
            </w:r>
          </w:p>
        </w:tc>
        <w:tc>
          <w:tcPr>
            <w:tcW w:w="1646" w:type="pct"/>
          </w:tcPr>
          <w:p w14:paraId="3AE85D8A" w14:textId="77777777" w:rsidR="000F0644" w:rsidRPr="00743DF3" w:rsidRDefault="005F588A" w:rsidP="00177070">
            <w:pPr>
              <w:pStyle w:val="Tabellentext"/>
              <w:ind w:left="453" w:hanging="340"/>
            </w:pPr>
            <w:r>
              <w:t>1 =</w:t>
            </w:r>
            <w:r>
              <w:tab/>
              <w:t>ja</w:t>
            </w:r>
          </w:p>
        </w:tc>
        <w:tc>
          <w:tcPr>
            <w:tcW w:w="1328" w:type="pct"/>
          </w:tcPr>
          <w:p w14:paraId="7F5937CB" w14:textId="77777777" w:rsidR="000F0644" w:rsidRPr="00743DF3" w:rsidRDefault="005F588A" w:rsidP="000361A4">
            <w:pPr>
              <w:pStyle w:val="Tabellentext"/>
            </w:pPr>
            <w:r>
              <w:t>IOPKOMPLURETHRA</w:t>
            </w:r>
          </w:p>
        </w:tc>
      </w:tr>
      <w:tr w:rsidR="00275B01" w:rsidRPr="00743DF3" w14:paraId="45FA387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E18FA44" w14:textId="77777777" w:rsidR="000F0644" w:rsidRPr="00743DF3" w:rsidRDefault="005F588A" w:rsidP="000361A4">
            <w:pPr>
              <w:pStyle w:val="Tabellentext"/>
            </w:pPr>
            <w:r>
              <w:t>19.4:O</w:t>
            </w:r>
          </w:p>
        </w:tc>
        <w:tc>
          <w:tcPr>
            <w:tcW w:w="1075" w:type="pct"/>
          </w:tcPr>
          <w:p w14:paraId="2F45D414" w14:textId="77777777" w:rsidR="000F0644" w:rsidRPr="00743DF3" w:rsidRDefault="005F588A" w:rsidP="000361A4">
            <w:pPr>
              <w:pStyle w:val="Tabellentext"/>
            </w:pPr>
            <w:r>
              <w:t>Darm</w:t>
            </w:r>
          </w:p>
        </w:tc>
        <w:tc>
          <w:tcPr>
            <w:tcW w:w="326" w:type="pct"/>
          </w:tcPr>
          <w:p w14:paraId="24E5C0C9" w14:textId="77777777" w:rsidR="000F0644" w:rsidRPr="00743DF3" w:rsidRDefault="005F588A" w:rsidP="000361A4">
            <w:pPr>
              <w:pStyle w:val="Tabellentext"/>
            </w:pPr>
            <w:r>
              <w:t>K</w:t>
            </w:r>
          </w:p>
        </w:tc>
        <w:tc>
          <w:tcPr>
            <w:tcW w:w="1646" w:type="pct"/>
          </w:tcPr>
          <w:p w14:paraId="1D21975E" w14:textId="77777777" w:rsidR="000F0644" w:rsidRPr="00743DF3" w:rsidRDefault="005F588A" w:rsidP="00177070">
            <w:pPr>
              <w:pStyle w:val="Tabellentext"/>
              <w:ind w:left="453" w:hanging="340"/>
            </w:pPr>
            <w:r>
              <w:t>1 =</w:t>
            </w:r>
            <w:r>
              <w:tab/>
              <w:t>ja</w:t>
            </w:r>
          </w:p>
        </w:tc>
        <w:tc>
          <w:tcPr>
            <w:tcW w:w="1328" w:type="pct"/>
          </w:tcPr>
          <w:p w14:paraId="2CB8BB67" w14:textId="77777777" w:rsidR="000F0644" w:rsidRPr="00743DF3" w:rsidRDefault="005F588A" w:rsidP="000361A4">
            <w:pPr>
              <w:pStyle w:val="Tabellentext"/>
            </w:pPr>
            <w:r>
              <w:t>IOPKOMPLDARM</w:t>
            </w:r>
          </w:p>
        </w:tc>
      </w:tr>
      <w:tr w:rsidR="00275B01" w:rsidRPr="00743DF3" w14:paraId="1280672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B55AD43" w14:textId="77777777" w:rsidR="000F0644" w:rsidRPr="00743DF3" w:rsidRDefault="005F588A" w:rsidP="000361A4">
            <w:pPr>
              <w:pStyle w:val="Tabellentext"/>
            </w:pPr>
            <w:r>
              <w:t>19.5:O</w:t>
            </w:r>
          </w:p>
        </w:tc>
        <w:tc>
          <w:tcPr>
            <w:tcW w:w="1075" w:type="pct"/>
          </w:tcPr>
          <w:p w14:paraId="10E4B05F" w14:textId="77777777" w:rsidR="000F0644" w:rsidRPr="00743DF3" w:rsidRDefault="005F588A" w:rsidP="000361A4">
            <w:pPr>
              <w:pStyle w:val="Tabellentext"/>
            </w:pPr>
            <w:r>
              <w:t>Uterus</w:t>
            </w:r>
          </w:p>
        </w:tc>
        <w:tc>
          <w:tcPr>
            <w:tcW w:w="326" w:type="pct"/>
          </w:tcPr>
          <w:p w14:paraId="304ED580" w14:textId="77777777" w:rsidR="000F0644" w:rsidRPr="00743DF3" w:rsidRDefault="005F588A" w:rsidP="000361A4">
            <w:pPr>
              <w:pStyle w:val="Tabellentext"/>
            </w:pPr>
            <w:r>
              <w:t>K</w:t>
            </w:r>
          </w:p>
        </w:tc>
        <w:tc>
          <w:tcPr>
            <w:tcW w:w="1646" w:type="pct"/>
          </w:tcPr>
          <w:p w14:paraId="5B6150B0" w14:textId="77777777" w:rsidR="000F0644" w:rsidRPr="00743DF3" w:rsidRDefault="005F588A" w:rsidP="00177070">
            <w:pPr>
              <w:pStyle w:val="Tabellentext"/>
              <w:ind w:left="453" w:hanging="340"/>
            </w:pPr>
            <w:r>
              <w:t>1 =</w:t>
            </w:r>
            <w:r>
              <w:tab/>
              <w:t>ja</w:t>
            </w:r>
          </w:p>
        </w:tc>
        <w:tc>
          <w:tcPr>
            <w:tcW w:w="1328" w:type="pct"/>
          </w:tcPr>
          <w:p w14:paraId="3F614AD3" w14:textId="77777777" w:rsidR="000F0644" w:rsidRPr="00743DF3" w:rsidRDefault="005F588A" w:rsidP="000361A4">
            <w:pPr>
              <w:pStyle w:val="Tabellentext"/>
            </w:pPr>
            <w:r>
              <w:t>IOPKOMPLUTERUS</w:t>
            </w:r>
          </w:p>
        </w:tc>
      </w:tr>
      <w:tr w:rsidR="00275B01" w:rsidRPr="00743DF3" w14:paraId="700B18A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3022F96" w14:textId="77777777" w:rsidR="000F0644" w:rsidRPr="00743DF3" w:rsidRDefault="005F588A" w:rsidP="000361A4">
            <w:pPr>
              <w:pStyle w:val="Tabellentext"/>
            </w:pPr>
            <w:r>
              <w:t>19.6:O</w:t>
            </w:r>
          </w:p>
        </w:tc>
        <w:tc>
          <w:tcPr>
            <w:tcW w:w="1075" w:type="pct"/>
          </w:tcPr>
          <w:p w14:paraId="65E88753" w14:textId="77777777" w:rsidR="000F0644" w:rsidRPr="00743DF3" w:rsidRDefault="005F588A" w:rsidP="000361A4">
            <w:pPr>
              <w:pStyle w:val="Tabellentext"/>
            </w:pPr>
            <w:r>
              <w:t>Gefäß-/Nervenläsion</w:t>
            </w:r>
          </w:p>
        </w:tc>
        <w:tc>
          <w:tcPr>
            <w:tcW w:w="326" w:type="pct"/>
          </w:tcPr>
          <w:p w14:paraId="249C6255" w14:textId="77777777" w:rsidR="000F0644" w:rsidRPr="00743DF3" w:rsidRDefault="005F588A" w:rsidP="000361A4">
            <w:pPr>
              <w:pStyle w:val="Tabellentext"/>
            </w:pPr>
            <w:r>
              <w:t>K</w:t>
            </w:r>
          </w:p>
        </w:tc>
        <w:tc>
          <w:tcPr>
            <w:tcW w:w="1646" w:type="pct"/>
          </w:tcPr>
          <w:p w14:paraId="1E750EED" w14:textId="77777777" w:rsidR="000F0644" w:rsidRPr="00743DF3" w:rsidRDefault="005F588A" w:rsidP="00177070">
            <w:pPr>
              <w:pStyle w:val="Tabellentext"/>
              <w:ind w:left="453" w:hanging="340"/>
            </w:pPr>
            <w:r>
              <w:t>1 =</w:t>
            </w:r>
            <w:r>
              <w:tab/>
              <w:t>ja</w:t>
            </w:r>
          </w:p>
        </w:tc>
        <w:tc>
          <w:tcPr>
            <w:tcW w:w="1328" w:type="pct"/>
          </w:tcPr>
          <w:p w14:paraId="0BCA6ED8" w14:textId="77777777" w:rsidR="000F0644" w:rsidRPr="00743DF3" w:rsidRDefault="005F588A" w:rsidP="000361A4">
            <w:pPr>
              <w:pStyle w:val="Tabellentext"/>
            </w:pPr>
            <w:r>
              <w:t>IOPKOMPLGEFNERV</w:t>
            </w:r>
          </w:p>
        </w:tc>
      </w:tr>
      <w:tr w:rsidR="00275B01" w:rsidRPr="00743DF3" w14:paraId="4D15F8E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4BDA3BE" w14:textId="77777777" w:rsidR="000F0644" w:rsidRPr="00743DF3" w:rsidRDefault="005F588A" w:rsidP="000361A4">
            <w:pPr>
              <w:pStyle w:val="Tabellentext"/>
            </w:pPr>
            <w:r>
              <w:t>19.8:O</w:t>
            </w:r>
          </w:p>
        </w:tc>
        <w:tc>
          <w:tcPr>
            <w:tcW w:w="1075" w:type="pct"/>
          </w:tcPr>
          <w:p w14:paraId="2A3FB193" w14:textId="77777777" w:rsidR="000F0644" w:rsidRPr="00743DF3" w:rsidRDefault="005F588A" w:rsidP="000361A4">
            <w:pPr>
              <w:pStyle w:val="Tabellentext"/>
            </w:pPr>
            <w:r>
              <w:t>andere Organverletzungen</w:t>
            </w:r>
          </w:p>
        </w:tc>
        <w:tc>
          <w:tcPr>
            <w:tcW w:w="326" w:type="pct"/>
          </w:tcPr>
          <w:p w14:paraId="688C307D" w14:textId="77777777" w:rsidR="000F0644" w:rsidRPr="00743DF3" w:rsidRDefault="005F588A" w:rsidP="000361A4">
            <w:pPr>
              <w:pStyle w:val="Tabellentext"/>
            </w:pPr>
            <w:r>
              <w:t>K</w:t>
            </w:r>
          </w:p>
        </w:tc>
        <w:tc>
          <w:tcPr>
            <w:tcW w:w="1646" w:type="pct"/>
          </w:tcPr>
          <w:p w14:paraId="652D0E50" w14:textId="77777777" w:rsidR="000F0644" w:rsidRPr="00743DF3" w:rsidRDefault="005F588A" w:rsidP="00177070">
            <w:pPr>
              <w:pStyle w:val="Tabellentext"/>
              <w:ind w:left="453" w:hanging="340"/>
            </w:pPr>
            <w:r>
              <w:t>1 =</w:t>
            </w:r>
            <w:r>
              <w:tab/>
              <w:t>ja</w:t>
            </w:r>
          </w:p>
        </w:tc>
        <w:tc>
          <w:tcPr>
            <w:tcW w:w="1328" w:type="pct"/>
          </w:tcPr>
          <w:p w14:paraId="0C8B0A47" w14:textId="77777777" w:rsidR="000F0644" w:rsidRPr="00743DF3" w:rsidRDefault="005F588A" w:rsidP="000361A4">
            <w:pPr>
              <w:pStyle w:val="Tabellentext"/>
            </w:pPr>
            <w:r>
              <w:t>IOPKOMPLORGAN</w:t>
            </w:r>
          </w:p>
        </w:tc>
      </w:tr>
      <w:tr w:rsidR="00275B01" w:rsidRPr="00743DF3" w14:paraId="22F1AF3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EFA3E62" w14:textId="77777777" w:rsidR="000F0644" w:rsidRPr="00743DF3" w:rsidRDefault="005F588A" w:rsidP="000361A4">
            <w:pPr>
              <w:pStyle w:val="Tabellentext"/>
            </w:pPr>
            <w:r>
              <w:t>30:B</w:t>
            </w:r>
          </w:p>
        </w:tc>
        <w:tc>
          <w:tcPr>
            <w:tcW w:w="1075" w:type="pct"/>
          </w:tcPr>
          <w:p w14:paraId="41382399" w14:textId="77777777" w:rsidR="000F0644" w:rsidRPr="00743DF3" w:rsidRDefault="005F588A" w:rsidP="000361A4">
            <w:pPr>
              <w:pStyle w:val="Tabellentext"/>
            </w:pPr>
            <w:r>
              <w:t>Entlassungsdiagnose(n)</w:t>
            </w:r>
          </w:p>
        </w:tc>
        <w:tc>
          <w:tcPr>
            <w:tcW w:w="326" w:type="pct"/>
          </w:tcPr>
          <w:p w14:paraId="21BA70F0" w14:textId="77777777" w:rsidR="000F0644" w:rsidRPr="00743DF3" w:rsidRDefault="005F588A" w:rsidP="000361A4">
            <w:pPr>
              <w:pStyle w:val="Tabellentext"/>
            </w:pPr>
            <w:r>
              <w:t>M</w:t>
            </w:r>
          </w:p>
        </w:tc>
        <w:tc>
          <w:tcPr>
            <w:tcW w:w="1646" w:type="pct"/>
          </w:tcPr>
          <w:p w14:paraId="088B5E30" w14:textId="77777777" w:rsidR="000F0644" w:rsidRPr="00743DF3" w:rsidRDefault="005F588A" w:rsidP="00177070">
            <w:pPr>
              <w:pStyle w:val="Tabellentext"/>
              <w:ind w:left="453" w:hanging="340"/>
            </w:pPr>
            <w:r>
              <w:t>ICD-10-GM SGB V: http://www.dimdi.de</w:t>
            </w:r>
          </w:p>
        </w:tc>
        <w:tc>
          <w:tcPr>
            <w:tcW w:w="1328" w:type="pct"/>
          </w:tcPr>
          <w:p w14:paraId="65A91759" w14:textId="77777777" w:rsidR="000F0644" w:rsidRPr="00743DF3" w:rsidRDefault="005F588A" w:rsidP="000361A4">
            <w:pPr>
              <w:pStyle w:val="Tabellentext"/>
            </w:pPr>
            <w:r>
              <w:t>ENTLDIAG</w:t>
            </w:r>
          </w:p>
        </w:tc>
      </w:tr>
      <w:tr w:rsidR="00275B01" w:rsidRPr="00743DF3" w14:paraId="649CD3B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CDB8A74" w14:textId="77777777" w:rsidR="000F0644" w:rsidRPr="00743DF3" w:rsidRDefault="005F588A" w:rsidP="000361A4">
            <w:pPr>
              <w:pStyle w:val="Tabellentext"/>
            </w:pPr>
            <w:r>
              <w:t>EF*</w:t>
            </w:r>
          </w:p>
        </w:tc>
        <w:tc>
          <w:tcPr>
            <w:tcW w:w="1075" w:type="pct"/>
          </w:tcPr>
          <w:p w14:paraId="7D5B43D4" w14:textId="77777777" w:rsidR="000F0644" w:rsidRPr="00743DF3" w:rsidRDefault="005F588A" w:rsidP="000361A4">
            <w:pPr>
              <w:pStyle w:val="Tabellentext"/>
            </w:pPr>
            <w:r>
              <w:t>Patientenalter am Aufnahmetag in Jahren</w:t>
            </w:r>
          </w:p>
        </w:tc>
        <w:tc>
          <w:tcPr>
            <w:tcW w:w="326" w:type="pct"/>
          </w:tcPr>
          <w:p w14:paraId="314604FE" w14:textId="77777777" w:rsidR="000F0644" w:rsidRPr="00743DF3" w:rsidRDefault="005F588A" w:rsidP="000361A4">
            <w:pPr>
              <w:pStyle w:val="Tabellentext"/>
            </w:pPr>
            <w:r>
              <w:t>-</w:t>
            </w:r>
          </w:p>
        </w:tc>
        <w:tc>
          <w:tcPr>
            <w:tcW w:w="1646" w:type="pct"/>
          </w:tcPr>
          <w:p w14:paraId="663A4A2E" w14:textId="77777777" w:rsidR="000F0644" w:rsidRPr="00743DF3" w:rsidRDefault="005F588A" w:rsidP="00177070">
            <w:pPr>
              <w:pStyle w:val="Tabellentext"/>
              <w:ind w:left="453" w:hanging="340"/>
            </w:pPr>
            <w:r>
              <w:t>alter(GEBDATUM;AUFNDATUM)</w:t>
            </w:r>
          </w:p>
        </w:tc>
        <w:tc>
          <w:tcPr>
            <w:tcW w:w="1328" w:type="pct"/>
          </w:tcPr>
          <w:p w14:paraId="653CB29B" w14:textId="77777777" w:rsidR="000F0644" w:rsidRPr="00743DF3" w:rsidRDefault="005F588A" w:rsidP="000361A4">
            <w:pPr>
              <w:pStyle w:val="Tabellentext"/>
            </w:pPr>
            <w:r>
              <w:t>alter</w:t>
            </w:r>
          </w:p>
        </w:tc>
      </w:tr>
      <w:tr w:rsidR="00275B01" w:rsidRPr="00743DF3" w14:paraId="6602F6A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F73643A" w14:textId="77777777" w:rsidR="000F0644" w:rsidRPr="00743DF3" w:rsidRDefault="005F588A" w:rsidP="000361A4">
            <w:pPr>
              <w:pStyle w:val="Tabellentext"/>
            </w:pPr>
            <w:r>
              <w:t>EF*</w:t>
            </w:r>
          </w:p>
        </w:tc>
        <w:tc>
          <w:tcPr>
            <w:tcW w:w="1075" w:type="pct"/>
          </w:tcPr>
          <w:p w14:paraId="38D90739" w14:textId="77777777" w:rsidR="000F0644" w:rsidRPr="00743DF3" w:rsidRDefault="005F588A" w:rsidP="000361A4">
            <w:pPr>
              <w:pStyle w:val="Tabellentext"/>
            </w:pPr>
            <w:r>
              <w:t>Postoperative Verweildauer: Differenz in Tagen</w:t>
            </w:r>
          </w:p>
        </w:tc>
        <w:tc>
          <w:tcPr>
            <w:tcW w:w="326" w:type="pct"/>
          </w:tcPr>
          <w:p w14:paraId="78F6DCD0" w14:textId="77777777" w:rsidR="000F0644" w:rsidRPr="00743DF3" w:rsidRDefault="005F588A" w:rsidP="000361A4">
            <w:pPr>
              <w:pStyle w:val="Tabellentext"/>
            </w:pPr>
            <w:r>
              <w:t>-</w:t>
            </w:r>
          </w:p>
        </w:tc>
        <w:tc>
          <w:tcPr>
            <w:tcW w:w="1646" w:type="pct"/>
          </w:tcPr>
          <w:p w14:paraId="3181FFDD" w14:textId="77777777" w:rsidR="000F0644" w:rsidRPr="00743DF3" w:rsidRDefault="005F588A" w:rsidP="00177070">
            <w:pPr>
              <w:pStyle w:val="Tabellentext"/>
              <w:ind w:left="453" w:hanging="340"/>
            </w:pPr>
            <w:r>
              <w:t>ENTLDATUM - OPDATUM</w:t>
            </w:r>
          </w:p>
        </w:tc>
        <w:tc>
          <w:tcPr>
            <w:tcW w:w="1328" w:type="pct"/>
          </w:tcPr>
          <w:p w14:paraId="63419521" w14:textId="77777777" w:rsidR="000F0644" w:rsidRPr="00743DF3" w:rsidRDefault="005F588A" w:rsidP="000361A4">
            <w:pPr>
              <w:pStyle w:val="Tabellentext"/>
            </w:pPr>
            <w:r>
              <w:t>poopvwdauer</w:t>
            </w:r>
          </w:p>
        </w:tc>
      </w:tr>
    </w:tbl>
    <w:p w14:paraId="1ABCE1C0" w14:textId="77777777" w:rsidR="00A53F02" w:rsidRDefault="005F588A" w:rsidP="00A53F02">
      <w:pPr>
        <w:spacing w:after="0"/>
        <w:rPr>
          <w:sz w:val="14"/>
          <w:szCs w:val="14"/>
        </w:rPr>
      </w:pPr>
      <w:r w:rsidRPr="003021AF">
        <w:rPr>
          <w:sz w:val="14"/>
          <w:szCs w:val="14"/>
        </w:rPr>
        <w:t>*Ersatzfeld im Exportformat</w:t>
      </w:r>
    </w:p>
    <w:p w14:paraId="5B2D3301" w14:textId="77777777" w:rsidR="00514045" w:rsidRDefault="00514045">
      <w:pPr>
        <w:sectPr w:rsidR="00514045"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700A864D" w14:textId="77777777" w:rsidR="0094520C" w:rsidRDefault="005F588A"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8507C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CF291D" w14:textId="77777777" w:rsidR="000517F0" w:rsidRPr="000517F0" w:rsidRDefault="005F588A" w:rsidP="009A4847">
            <w:pPr>
              <w:pStyle w:val="Tabellenkopf"/>
            </w:pPr>
            <w:r>
              <w:t>ID</w:t>
            </w:r>
          </w:p>
        </w:tc>
        <w:tc>
          <w:tcPr>
            <w:tcW w:w="5885" w:type="dxa"/>
          </w:tcPr>
          <w:p w14:paraId="4C69222A" w14:textId="77777777" w:rsidR="000517F0"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51906</w:t>
            </w:r>
          </w:p>
        </w:tc>
      </w:tr>
      <w:tr w:rsidR="000955B5" w14:paraId="2104091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D55781" w14:textId="77777777" w:rsidR="000955B5" w:rsidRDefault="005F588A" w:rsidP="009A4847">
            <w:pPr>
              <w:pStyle w:val="Tabellenkopf"/>
            </w:pPr>
            <w:r>
              <w:t>Bezeichnung</w:t>
            </w:r>
          </w:p>
        </w:tc>
        <w:tc>
          <w:tcPr>
            <w:tcW w:w="5885" w:type="dxa"/>
          </w:tcPr>
          <w:p w14:paraId="0D8ACDC0"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Organverletzungen bei laparoskopischer Operation</w:t>
            </w:r>
          </w:p>
        </w:tc>
      </w:tr>
      <w:tr w:rsidR="000955B5" w14:paraId="5C37D4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DD254D" w14:textId="77777777" w:rsidR="000955B5" w:rsidRDefault="005F588A" w:rsidP="009A4847">
            <w:pPr>
              <w:pStyle w:val="Tabellenkopf"/>
            </w:pPr>
            <w:r>
              <w:t>Indikatortyp</w:t>
            </w:r>
          </w:p>
        </w:tc>
        <w:tc>
          <w:tcPr>
            <w:tcW w:w="5885" w:type="dxa"/>
          </w:tcPr>
          <w:p w14:paraId="68ECB710"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4DDFBF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E2FD97" w14:textId="77777777" w:rsidR="000955B5" w:rsidRDefault="005F588A" w:rsidP="000955B5">
            <w:pPr>
              <w:pStyle w:val="Tabellenkopf"/>
            </w:pPr>
            <w:r>
              <w:t>Art des Wertes</w:t>
            </w:r>
          </w:p>
        </w:tc>
        <w:tc>
          <w:tcPr>
            <w:tcW w:w="5885" w:type="dxa"/>
          </w:tcPr>
          <w:p w14:paraId="73278329"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38477B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AFF7DD" w14:textId="77777777" w:rsidR="000955B5" w:rsidRDefault="005F588A" w:rsidP="000955B5">
            <w:pPr>
              <w:pStyle w:val="Tabellenkopf"/>
            </w:pPr>
            <w:r>
              <w:t>Bezug zum Verfahren</w:t>
            </w:r>
          </w:p>
        </w:tc>
        <w:tc>
          <w:tcPr>
            <w:tcW w:w="5885" w:type="dxa"/>
          </w:tcPr>
          <w:p w14:paraId="48C492FB"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057382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645DE8" w14:textId="77777777" w:rsidR="000955B5" w:rsidRDefault="005F588A" w:rsidP="000955B5">
            <w:pPr>
              <w:pStyle w:val="Tabellenkopf"/>
            </w:pPr>
            <w:r>
              <w:t>Berechnun</w:t>
            </w:r>
            <w:r>
              <w:t>gsart</w:t>
            </w:r>
          </w:p>
        </w:tc>
        <w:tc>
          <w:tcPr>
            <w:tcW w:w="5885" w:type="dxa"/>
          </w:tcPr>
          <w:p w14:paraId="0A73543E"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6C14F7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632AC4" w14:textId="77777777" w:rsidR="000955B5" w:rsidRDefault="005F588A" w:rsidP="000955B5">
            <w:pPr>
              <w:pStyle w:val="Tabellenkopf"/>
            </w:pPr>
            <w:r>
              <w:t>Referenzbereich 2019</w:t>
            </w:r>
          </w:p>
        </w:tc>
        <w:tc>
          <w:tcPr>
            <w:tcW w:w="5885" w:type="dxa"/>
          </w:tcPr>
          <w:p w14:paraId="666C841B"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4,18</w:t>
            </w:r>
          </w:p>
        </w:tc>
      </w:tr>
      <w:tr w:rsidR="000955B5" w14:paraId="7551BB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555447" w14:textId="77777777" w:rsidR="000955B5" w:rsidRDefault="005F588A" w:rsidP="00CA48E9">
            <w:pPr>
              <w:pStyle w:val="Tabellenkopf"/>
            </w:pPr>
            <w:r w:rsidRPr="00E37ACC">
              <w:t xml:space="preserve">Referenzbereich </w:t>
            </w:r>
            <w:r>
              <w:t>2018</w:t>
            </w:r>
          </w:p>
        </w:tc>
        <w:tc>
          <w:tcPr>
            <w:tcW w:w="5885" w:type="dxa"/>
          </w:tcPr>
          <w:p w14:paraId="138F2381"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4,18</w:t>
            </w:r>
          </w:p>
        </w:tc>
      </w:tr>
      <w:tr w:rsidR="000955B5" w14:paraId="0E4B24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854585" w14:textId="77777777" w:rsidR="000955B5" w:rsidRDefault="005F588A" w:rsidP="000955B5">
            <w:pPr>
              <w:pStyle w:val="Tabellenkopf"/>
            </w:pPr>
            <w:r>
              <w:t>Erläuterung zum Referenzbereich 2019</w:t>
            </w:r>
          </w:p>
        </w:tc>
        <w:tc>
          <w:tcPr>
            <w:tcW w:w="5885" w:type="dxa"/>
          </w:tcPr>
          <w:p w14:paraId="22C8D975"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Referenzbereich entspricht dem Referenzbereich der Vorjahre und ist in der Richtlinie zu planungsrelevanten Qualitätsindikatoren festgeschrieben.</w:t>
            </w:r>
          </w:p>
        </w:tc>
      </w:tr>
      <w:tr w:rsidR="000955B5" w14:paraId="69300D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CB3CD7" w14:textId="77777777" w:rsidR="000955B5" w:rsidRDefault="005F588A" w:rsidP="000955B5">
            <w:pPr>
              <w:pStyle w:val="Tabellenkopf"/>
            </w:pPr>
            <w:r>
              <w:t>Erläuterung zum Strukturierten Dialog bzw. Stellungnahmeverfahren 2019</w:t>
            </w:r>
          </w:p>
        </w:tc>
        <w:tc>
          <w:tcPr>
            <w:tcW w:w="5885" w:type="dxa"/>
          </w:tcPr>
          <w:p w14:paraId="56E9FA31"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7AC09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8F6AA9" w14:textId="77777777" w:rsidR="000955B5" w:rsidRDefault="005F588A" w:rsidP="000955B5">
            <w:pPr>
              <w:pStyle w:val="Tabellenkopf"/>
            </w:pPr>
            <w:r w:rsidRPr="00E37ACC">
              <w:t>Methode der Risikoadjustierung</w:t>
            </w:r>
          </w:p>
        </w:tc>
        <w:tc>
          <w:tcPr>
            <w:tcW w:w="5885" w:type="dxa"/>
          </w:tcPr>
          <w:p w14:paraId="5FFBBDC5"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Logi</w:t>
            </w:r>
            <w:r>
              <w:t>stische Regression</w:t>
            </w:r>
          </w:p>
        </w:tc>
      </w:tr>
      <w:tr w:rsidR="000955B5" w14:paraId="6EFF08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F38DA4" w14:textId="77777777" w:rsidR="000955B5" w:rsidRPr="00E37ACC" w:rsidRDefault="005F588A" w:rsidP="000955B5">
            <w:pPr>
              <w:pStyle w:val="Tabellenkopf"/>
            </w:pPr>
            <w:r>
              <w:t>Erläuterung der Risikoadjustierung</w:t>
            </w:r>
          </w:p>
        </w:tc>
        <w:tc>
          <w:tcPr>
            <w:tcW w:w="5885" w:type="dxa"/>
          </w:tcPr>
          <w:p w14:paraId="038DB901"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Die Regressionskoeffizienten wurden laut plan. QI-RL übernommen.</w:t>
            </w:r>
          </w:p>
        </w:tc>
      </w:tr>
      <w:tr w:rsidR="000955B5" w14:paraId="21E627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F7AAA4" w14:textId="77777777" w:rsidR="000955B5" w:rsidRPr="00E37ACC" w:rsidRDefault="005F588A" w:rsidP="000955B5">
            <w:pPr>
              <w:pStyle w:val="Tabellenkopf"/>
            </w:pPr>
            <w:r w:rsidRPr="00E37ACC">
              <w:t>Rechenregeln</w:t>
            </w:r>
          </w:p>
        </w:tc>
        <w:tc>
          <w:tcPr>
            <w:tcW w:w="5885" w:type="dxa"/>
          </w:tcPr>
          <w:p w14:paraId="605A3004"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EF0EC81"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Patientinnen mit mindestens einer Organverletzung</w:t>
            </w:r>
          </w:p>
          <w:p w14:paraId="7BAE1602"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08F4263"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Alle Patientinnen mit ausschließlich laparoskopischem OP-Zugang oder mit ausschließlich laparoskopischem und abdominalem OP-Zugang bei der ersten Operation</w:t>
            </w:r>
          </w:p>
          <w:p w14:paraId="72F2ACF3"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62E1D013"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Organverletzungen bei laparoskopischer Operation</w:t>
            </w:r>
          </w:p>
          <w:p w14:paraId="0BF85507"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50E2A524" w14:textId="1F1B50E2" w:rsidR="000955B5" w:rsidRPr="00715CCE"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w:t>
            </w:r>
            <w:r>
              <w:rPr>
                <w:rStyle w:val="Fett"/>
                <w:b w:val="0"/>
                <w:bCs w:val="0"/>
              </w:rPr>
              <w:t xml:space="preserve">tete Rate an Organverletzungen bei laparoskopischer Operation, risikoadjustiert nach logistischem GYN-Score für </w:t>
            </w:r>
            <w:del w:id="16" w:author="IQTIG" w:date="2020-04-27T15:02:00Z">
              <w:r w:rsidR="00FA79D5">
                <w:rPr>
                  <w:rStyle w:val="Fett"/>
                  <w:b w:val="0"/>
                  <w:bCs w:val="0"/>
                </w:rPr>
                <w:delText>QI-</w:delText>
              </w:r>
            </w:del>
            <w:r>
              <w:rPr>
                <w:rStyle w:val="Fett"/>
                <w:b w:val="0"/>
                <w:bCs w:val="0"/>
              </w:rPr>
              <w:t>ID 51906</w:t>
            </w:r>
          </w:p>
        </w:tc>
      </w:tr>
      <w:tr w:rsidR="000955B5" w14:paraId="5FD10C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816ACA" w14:textId="77777777" w:rsidR="000955B5" w:rsidRPr="00E37ACC" w:rsidRDefault="005F588A" w:rsidP="000955B5">
            <w:pPr>
              <w:pStyle w:val="Tabellenkopf"/>
            </w:pPr>
            <w:r w:rsidRPr="00E37ACC">
              <w:t>Erläuterung der Rechenregel</w:t>
            </w:r>
          </w:p>
        </w:tc>
        <w:tc>
          <w:tcPr>
            <w:tcW w:w="5885" w:type="dxa"/>
          </w:tcPr>
          <w:p w14:paraId="20EA83DA"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xml:space="preserve">Zähler: </w:t>
            </w:r>
            <w:r>
              <w:br/>
              <w:t>Als Organverletzungen zählen Verletzungen von Blase, Harnleiter, Urethra, Darm, Uterus, sowie Gef</w:t>
            </w:r>
            <w:r>
              <w:t xml:space="preserve">äß-/Nervenläsion oder andere Organverletzungen. </w:t>
            </w:r>
            <w:r>
              <w:br/>
              <w:t xml:space="preserve">Patientinnen mit mindestens einer Organverletzung werden dann gezählt, wenn bei der ersten Operation der berücksichtigten Grundgesamtheit eine Organverletzung vorliegt. </w:t>
            </w:r>
            <w:r>
              <w:br/>
              <w:t xml:space="preserve"> </w:t>
            </w:r>
            <w:r>
              <w:br/>
              <w:t xml:space="preserve">Nenner: </w:t>
            </w:r>
            <w:r>
              <w:br/>
              <w:t>Es werden Patientinnen mit</w:t>
            </w:r>
            <w:r>
              <w:t xml:space="preserve"> ausschließlich laparoskopischem OP-Zugang oder mit ausschließlich laparoskopischem und abdominalem OP-Zugang gezählt. </w:t>
            </w:r>
            <w:r>
              <w:br/>
              <w:t>Patientinnen, bei denen zusätzlich mindestens ein OPS-Kode aus der Liste OPS_GynLapOP_EX dokumentiert wurde, werden aus der Grundgesamth</w:t>
            </w:r>
            <w:r>
              <w:t>eit ausgeschlossen.</w:t>
            </w:r>
          </w:p>
        </w:tc>
      </w:tr>
      <w:tr w:rsidR="000955B5" w14:paraId="5C1614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C9127C" w14:textId="77777777" w:rsidR="000955B5" w:rsidRPr="00E37ACC" w:rsidRDefault="005F588A" w:rsidP="000955B5">
            <w:pPr>
              <w:pStyle w:val="Tabellenkopf"/>
            </w:pPr>
            <w:r w:rsidRPr="00E37ACC">
              <w:t>Teildatensatzbezug</w:t>
            </w:r>
          </w:p>
        </w:tc>
        <w:tc>
          <w:tcPr>
            <w:tcW w:w="5885" w:type="dxa"/>
          </w:tcPr>
          <w:p w14:paraId="49D71A3B"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15/1:B</w:t>
            </w:r>
          </w:p>
        </w:tc>
      </w:tr>
      <w:tr w:rsidR="000955B5" w14:paraId="426F34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209F73" w14:textId="77777777" w:rsidR="000955B5" w:rsidRPr="00E37ACC" w:rsidRDefault="005F588A" w:rsidP="000955B5">
            <w:pPr>
              <w:pStyle w:val="Tabellenkopf"/>
            </w:pPr>
            <w:r w:rsidRPr="00E37ACC">
              <w:t>Zähler (Formel)</w:t>
            </w:r>
          </w:p>
        </w:tc>
        <w:tc>
          <w:tcPr>
            <w:tcW w:w="5885" w:type="dxa"/>
          </w:tcPr>
          <w:p w14:paraId="3C91DA44" w14:textId="77777777" w:rsidR="000955B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O_51906</w:t>
            </w:r>
          </w:p>
        </w:tc>
      </w:tr>
      <w:tr w:rsidR="00CA3AE5" w14:paraId="06203B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336086" w14:textId="77777777" w:rsidR="00CA3AE5" w:rsidRPr="00E37ACC" w:rsidRDefault="005F588A" w:rsidP="00CA3AE5">
            <w:pPr>
              <w:pStyle w:val="Tabellenkopf"/>
            </w:pPr>
            <w:r w:rsidRPr="00E37ACC">
              <w:t>Nenner (Formel)</w:t>
            </w:r>
          </w:p>
        </w:tc>
        <w:tc>
          <w:tcPr>
            <w:tcW w:w="5885" w:type="dxa"/>
          </w:tcPr>
          <w:p w14:paraId="310ACB26" w14:textId="77777777" w:rsidR="00CA3AE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E_51906</w:t>
            </w:r>
          </w:p>
        </w:tc>
      </w:tr>
      <w:tr w:rsidR="00CA3AE5" w14:paraId="1DBC2A37"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1DA34739" w14:textId="77777777" w:rsidR="00CA3AE5" w:rsidRPr="00E37ACC" w:rsidRDefault="005F588A"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641890AC"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BF01313" w14:textId="77777777" w:rsidR="00CA3AE5" w:rsidRPr="00A20477" w:rsidRDefault="005F588A" w:rsidP="00CA3AE5">
                  <w:pPr>
                    <w:pStyle w:val="Tabellenkopf"/>
                    <w:rPr>
                      <w:szCs w:val="18"/>
                    </w:rPr>
                  </w:pPr>
                  <w:r>
                    <w:rPr>
                      <w:szCs w:val="18"/>
                    </w:rPr>
                    <w:t>O (observed)</w:t>
                  </w:r>
                </w:p>
              </w:tc>
            </w:tr>
            <w:tr w:rsidR="00CA3AE5" w:rsidRPr="00743DF3" w14:paraId="134CC3C8" w14:textId="77777777" w:rsidTr="00D34D7F">
              <w:tc>
                <w:tcPr>
                  <w:tcW w:w="2125" w:type="dxa"/>
                  <w:tcBorders>
                    <w:top w:val="single" w:sz="4" w:space="0" w:color="BFBFBF" w:themeColor="background1" w:themeShade="BF"/>
                  </w:tcBorders>
                  <w:vAlign w:val="center"/>
                </w:tcPr>
                <w:p w14:paraId="1D730F59" w14:textId="77777777" w:rsidR="00CA3AE5" w:rsidRDefault="005F588A"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2207C48" w14:textId="77777777" w:rsidR="00CA3AE5" w:rsidRPr="00CD53BC" w:rsidRDefault="005F588A" w:rsidP="004217A9">
                  <w:pPr>
                    <w:pStyle w:val="Tabellentext"/>
                    <w:rPr>
                      <w:szCs w:val="18"/>
                    </w:rPr>
                  </w:pPr>
                  <w:r>
                    <w:rPr>
                      <w:szCs w:val="18"/>
                    </w:rPr>
                    <w:t>Kalkulatorische Kennzahl</w:t>
                  </w:r>
                </w:p>
              </w:tc>
            </w:tr>
            <w:tr w:rsidR="00CA3AE5" w:rsidRPr="00743DF3" w14:paraId="0A0B991E" w14:textId="77777777" w:rsidTr="00D34D7F">
              <w:tc>
                <w:tcPr>
                  <w:tcW w:w="2125" w:type="dxa"/>
                  <w:vAlign w:val="center"/>
                </w:tcPr>
                <w:p w14:paraId="02FF792C" w14:textId="75FAA5EC" w:rsidR="00CA3AE5" w:rsidRPr="00A20477" w:rsidRDefault="00FA79D5" w:rsidP="00CA3AE5">
                  <w:pPr>
                    <w:pStyle w:val="Tabellentext"/>
                    <w:rPr>
                      <w:szCs w:val="18"/>
                    </w:rPr>
                  </w:pPr>
                  <w:del w:id="17" w:author="IQTIG" w:date="2020-04-27T15:02:00Z">
                    <w:r>
                      <w:rPr>
                        <w:szCs w:val="18"/>
                      </w:rPr>
                      <w:delText>Kennzahl-</w:delText>
                    </w:r>
                  </w:del>
                  <w:r w:rsidR="005F588A">
                    <w:rPr>
                      <w:szCs w:val="18"/>
                    </w:rPr>
                    <w:t>ID</w:t>
                  </w:r>
                </w:p>
              </w:tc>
              <w:tc>
                <w:tcPr>
                  <w:tcW w:w="3755" w:type="dxa"/>
                  <w:vAlign w:val="center"/>
                </w:tcPr>
                <w:p w14:paraId="1DD8323A" w14:textId="77777777" w:rsidR="00CA3AE5" w:rsidRPr="001258DD" w:rsidRDefault="005F588A" w:rsidP="004217A9">
                  <w:pPr>
                    <w:pStyle w:val="Tabellentext"/>
                    <w:rPr>
                      <w:color w:val="000000"/>
                      <w:szCs w:val="18"/>
                      <w:lang w:eastAsia="de-DE"/>
                    </w:rPr>
                  </w:pPr>
                  <w:r>
                    <w:rPr>
                      <w:color w:val="000000"/>
                      <w:szCs w:val="18"/>
                    </w:rPr>
                    <w:t>O_51906</w:t>
                  </w:r>
                </w:p>
              </w:tc>
            </w:tr>
            <w:tr w:rsidR="00CA3AE5" w:rsidRPr="00743DF3" w14:paraId="2CA18D6F" w14:textId="77777777" w:rsidTr="00D34D7F">
              <w:tc>
                <w:tcPr>
                  <w:tcW w:w="2125" w:type="dxa"/>
                  <w:vAlign w:val="center"/>
                </w:tcPr>
                <w:p w14:paraId="79FDC74C" w14:textId="77777777" w:rsidR="00CA3AE5" w:rsidRDefault="005F588A" w:rsidP="00CA3AE5">
                  <w:pPr>
                    <w:pStyle w:val="Tabellentext"/>
                    <w:rPr>
                      <w:szCs w:val="18"/>
                    </w:rPr>
                  </w:pPr>
                  <w:r>
                    <w:rPr>
                      <w:szCs w:val="18"/>
                    </w:rPr>
                    <w:t>Bezug zu QS-Ergebnissen</w:t>
                  </w:r>
                </w:p>
              </w:tc>
              <w:tc>
                <w:tcPr>
                  <w:tcW w:w="3755" w:type="dxa"/>
                  <w:vAlign w:val="center"/>
                </w:tcPr>
                <w:p w14:paraId="17D39FAE" w14:textId="77777777" w:rsidR="00CA3AE5" w:rsidRDefault="005F588A" w:rsidP="004217A9">
                  <w:pPr>
                    <w:pStyle w:val="Tabellentext"/>
                    <w:rPr>
                      <w:szCs w:val="18"/>
                    </w:rPr>
                  </w:pPr>
                  <w:r>
                    <w:rPr>
                      <w:szCs w:val="18"/>
                    </w:rPr>
                    <w:t>51906</w:t>
                  </w:r>
                </w:p>
              </w:tc>
            </w:tr>
            <w:tr w:rsidR="00CA3AE5" w:rsidRPr="00743DF3" w14:paraId="49DE162D" w14:textId="77777777" w:rsidTr="00D34D7F">
              <w:tc>
                <w:tcPr>
                  <w:tcW w:w="2125" w:type="dxa"/>
                  <w:vAlign w:val="center"/>
                </w:tcPr>
                <w:p w14:paraId="4CBBB025" w14:textId="77777777" w:rsidR="00CA3AE5" w:rsidRDefault="005F588A" w:rsidP="00CA3AE5">
                  <w:pPr>
                    <w:pStyle w:val="Tabellentext"/>
                    <w:rPr>
                      <w:szCs w:val="18"/>
                    </w:rPr>
                  </w:pPr>
                  <w:r>
                    <w:rPr>
                      <w:szCs w:val="18"/>
                    </w:rPr>
                    <w:t>Bezug zum Verfahren</w:t>
                  </w:r>
                </w:p>
              </w:tc>
              <w:tc>
                <w:tcPr>
                  <w:tcW w:w="3755" w:type="dxa"/>
                  <w:vAlign w:val="center"/>
                </w:tcPr>
                <w:p w14:paraId="57614698" w14:textId="77777777" w:rsidR="00CA3AE5" w:rsidRDefault="005F588A" w:rsidP="004217A9">
                  <w:pPr>
                    <w:pStyle w:val="Tabellentext"/>
                    <w:rPr>
                      <w:szCs w:val="18"/>
                    </w:rPr>
                  </w:pPr>
                  <w:r>
                    <w:rPr>
                      <w:szCs w:val="18"/>
                    </w:rPr>
                    <w:t xml:space="preserve">DeQS </w:t>
                  </w:r>
                  <w:r>
                    <w:rPr>
                      <w:szCs w:val="18"/>
                    </w:rPr>
                    <w:br/>
                  </w:r>
                  <w:r>
                    <w:rPr>
                      <w:szCs w:val="18"/>
                    </w:rPr>
                    <w:t>QS-Planung</w:t>
                  </w:r>
                </w:p>
              </w:tc>
            </w:tr>
            <w:tr w:rsidR="00CA3AE5" w:rsidRPr="00743DF3" w14:paraId="19F60229" w14:textId="77777777" w:rsidTr="00D34D7F">
              <w:tc>
                <w:tcPr>
                  <w:tcW w:w="2125" w:type="dxa"/>
                  <w:tcBorders>
                    <w:bottom w:val="single" w:sz="4" w:space="0" w:color="BFBFBF" w:themeColor="background1" w:themeShade="BF"/>
                  </w:tcBorders>
                  <w:vAlign w:val="center"/>
                </w:tcPr>
                <w:p w14:paraId="680597D5" w14:textId="77777777" w:rsidR="00CA3AE5" w:rsidRDefault="005F588A" w:rsidP="00CA3AE5">
                  <w:pPr>
                    <w:pStyle w:val="Tabellentext"/>
                    <w:rPr>
                      <w:szCs w:val="18"/>
                    </w:rPr>
                  </w:pPr>
                  <w:r>
                    <w:rPr>
                      <w:szCs w:val="18"/>
                    </w:rPr>
                    <w:t>Sortierung</w:t>
                  </w:r>
                </w:p>
              </w:tc>
              <w:tc>
                <w:tcPr>
                  <w:tcW w:w="3755" w:type="dxa"/>
                  <w:vAlign w:val="center"/>
                </w:tcPr>
                <w:p w14:paraId="399EBE44" w14:textId="77777777" w:rsidR="00CA3AE5" w:rsidRDefault="005F588A" w:rsidP="004217A9">
                  <w:pPr>
                    <w:pStyle w:val="Tabellentext"/>
                    <w:rPr>
                      <w:szCs w:val="18"/>
                    </w:rPr>
                  </w:pPr>
                  <w:r>
                    <w:rPr>
                      <w:szCs w:val="18"/>
                    </w:rPr>
                    <w:t>-</w:t>
                  </w:r>
                </w:p>
              </w:tc>
            </w:tr>
            <w:tr w:rsidR="00CA3AE5" w:rsidRPr="00743DF3" w14:paraId="423CFF62" w14:textId="77777777" w:rsidTr="00D34D7F">
              <w:tc>
                <w:tcPr>
                  <w:tcW w:w="2125" w:type="dxa"/>
                  <w:tcBorders>
                    <w:top w:val="single" w:sz="4" w:space="0" w:color="BFBFBF" w:themeColor="background1" w:themeShade="BF"/>
                  </w:tcBorders>
                  <w:vAlign w:val="center"/>
                </w:tcPr>
                <w:p w14:paraId="0DBD8F00" w14:textId="77777777" w:rsidR="00CA3AE5" w:rsidRDefault="005F588A" w:rsidP="00CA3AE5">
                  <w:pPr>
                    <w:pStyle w:val="Tabellentext"/>
                    <w:rPr>
                      <w:szCs w:val="18"/>
                    </w:rPr>
                  </w:pPr>
                  <w:r>
                    <w:rPr>
                      <w:szCs w:val="18"/>
                    </w:rPr>
                    <w:t>Rechenregel</w:t>
                  </w:r>
                </w:p>
              </w:tc>
              <w:tc>
                <w:tcPr>
                  <w:tcW w:w="3755" w:type="dxa"/>
                  <w:vAlign w:val="center"/>
                </w:tcPr>
                <w:p w14:paraId="3C23BE01" w14:textId="77777777" w:rsidR="00CA3AE5" w:rsidRDefault="005F588A" w:rsidP="004217A9">
                  <w:pPr>
                    <w:pStyle w:val="Tabellentext"/>
                    <w:rPr>
                      <w:szCs w:val="18"/>
                    </w:rPr>
                  </w:pPr>
                  <w:r>
                    <w:rPr>
                      <w:szCs w:val="18"/>
                    </w:rPr>
                    <w:t>Beobachtete Rate an Organverletzungen bei laparoskopischer Operation</w:t>
                  </w:r>
                </w:p>
              </w:tc>
            </w:tr>
            <w:tr w:rsidR="00CA3AE5" w:rsidRPr="00743DF3" w14:paraId="2EF2782A" w14:textId="77777777" w:rsidTr="00D34D7F">
              <w:tc>
                <w:tcPr>
                  <w:tcW w:w="2125" w:type="dxa"/>
                  <w:tcBorders>
                    <w:top w:val="single" w:sz="4" w:space="0" w:color="BFBFBF" w:themeColor="background1" w:themeShade="BF"/>
                  </w:tcBorders>
                  <w:vAlign w:val="center"/>
                </w:tcPr>
                <w:p w14:paraId="391E3655" w14:textId="77777777" w:rsidR="00CA3AE5" w:rsidRPr="00A20477" w:rsidRDefault="005F588A"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7172BA7" w14:textId="77777777" w:rsidR="00CA3AE5" w:rsidRPr="00CD53BC" w:rsidRDefault="005F588A" w:rsidP="004217A9">
                  <w:pPr>
                    <w:pStyle w:val="Tabellentext"/>
                    <w:rPr>
                      <w:szCs w:val="18"/>
                    </w:rPr>
                  </w:pPr>
                  <w:r>
                    <w:rPr>
                      <w:szCs w:val="18"/>
                    </w:rPr>
                    <w:t>Anteil</w:t>
                  </w:r>
                </w:p>
              </w:tc>
            </w:tr>
            <w:tr w:rsidR="00CA3AE5" w:rsidRPr="00743DF3" w14:paraId="21769545" w14:textId="77777777" w:rsidTr="00D34D7F">
              <w:tc>
                <w:tcPr>
                  <w:tcW w:w="2125" w:type="dxa"/>
                  <w:vAlign w:val="center"/>
                </w:tcPr>
                <w:p w14:paraId="26F8BC93" w14:textId="77777777" w:rsidR="00CA3AE5" w:rsidRDefault="005F588A" w:rsidP="00CA3AE5">
                  <w:pPr>
                    <w:pStyle w:val="Tabellentext"/>
                    <w:rPr>
                      <w:szCs w:val="18"/>
                    </w:rPr>
                  </w:pPr>
                  <w:r>
                    <w:rPr>
                      <w:szCs w:val="18"/>
                    </w:rPr>
                    <w:t>Teildatensatz</w:t>
                  </w:r>
                  <w:r>
                    <w:rPr>
                      <w:szCs w:val="18"/>
                    </w:rPr>
                    <w:t>bezug</w:t>
                  </w:r>
                </w:p>
              </w:tc>
              <w:tc>
                <w:tcPr>
                  <w:tcW w:w="3755" w:type="dxa"/>
                  <w:vAlign w:val="center"/>
                </w:tcPr>
                <w:p w14:paraId="2F671AA9" w14:textId="77777777" w:rsidR="00CA3AE5" w:rsidRPr="001C3626" w:rsidRDefault="005F588A" w:rsidP="004217A9">
                  <w:pPr>
                    <w:pStyle w:val="Tabellentext"/>
                    <w:rPr>
                      <w:szCs w:val="18"/>
                    </w:rPr>
                  </w:pPr>
                  <w:r>
                    <w:rPr>
                      <w:szCs w:val="18"/>
                    </w:rPr>
                    <w:t>15/1:B</w:t>
                  </w:r>
                </w:p>
              </w:tc>
            </w:tr>
            <w:tr w:rsidR="00CA3AE5" w:rsidRPr="00743DF3" w14:paraId="01B38CCF" w14:textId="77777777" w:rsidTr="00D34D7F">
              <w:tc>
                <w:tcPr>
                  <w:tcW w:w="2125" w:type="dxa"/>
                  <w:vAlign w:val="center"/>
                </w:tcPr>
                <w:p w14:paraId="5D4943AB" w14:textId="77777777" w:rsidR="00CA3AE5" w:rsidRDefault="005F588A" w:rsidP="00CA3AE5">
                  <w:pPr>
                    <w:pStyle w:val="Tabellentext"/>
                    <w:rPr>
                      <w:szCs w:val="18"/>
                    </w:rPr>
                  </w:pPr>
                  <w:r>
                    <w:rPr>
                      <w:szCs w:val="18"/>
                    </w:rPr>
                    <w:t>Zähler</w:t>
                  </w:r>
                </w:p>
              </w:tc>
              <w:tc>
                <w:tcPr>
                  <w:tcW w:w="3755" w:type="dxa"/>
                </w:tcPr>
                <w:p w14:paraId="5EB5DB86" w14:textId="77777777" w:rsidR="00CA3AE5" w:rsidRPr="00955893" w:rsidRDefault="005F588A" w:rsidP="004217A9">
                  <w:pPr>
                    <w:pStyle w:val="CodeOhneSilbentrennung"/>
                    <w:rPr>
                      <w:rStyle w:val="Code"/>
                    </w:rPr>
                  </w:pPr>
                  <w:r>
                    <w:rPr>
                      <w:rStyle w:val="Code"/>
                    </w:rPr>
                    <w:t>fn_Organverletzung</w:t>
                  </w:r>
                </w:p>
              </w:tc>
            </w:tr>
            <w:tr w:rsidR="00CA3AE5" w:rsidRPr="00743DF3" w14:paraId="6A2D9790" w14:textId="77777777" w:rsidTr="00D34D7F">
              <w:tc>
                <w:tcPr>
                  <w:tcW w:w="2125" w:type="dxa"/>
                  <w:vAlign w:val="center"/>
                </w:tcPr>
                <w:p w14:paraId="602D8E9B" w14:textId="77777777" w:rsidR="00CA3AE5" w:rsidRDefault="005F588A" w:rsidP="00CA3AE5">
                  <w:pPr>
                    <w:pStyle w:val="Tabellentext"/>
                    <w:rPr>
                      <w:szCs w:val="18"/>
                    </w:rPr>
                  </w:pPr>
                  <w:r>
                    <w:rPr>
                      <w:szCs w:val="18"/>
                    </w:rPr>
                    <w:t>Nenner</w:t>
                  </w:r>
                </w:p>
              </w:tc>
              <w:tc>
                <w:tcPr>
                  <w:tcW w:w="3755" w:type="dxa"/>
                </w:tcPr>
                <w:p w14:paraId="4EC4ACFF" w14:textId="77777777" w:rsidR="00CA3AE5" w:rsidRPr="00955893" w:rsidRDefault="005F588A" w:rsidP="004217A9">
                  <w:pPr>
                    <w:pStyle w:val="CodeOhneSilbentrennung"/>
                    <w:rPr>
                      <w:rStyle w:val="Code"/>
                    </w:rPr>
                  </w:pPr>
                  <w:r>
                    <w:rPr>
                      <w:rStyle w:val="Code"/>
                    </w:rPr>
                    <w:t xml:space="preserve">fn_GynLapOP &amp; </w:t>
                  </w:r>
                  <w:r>
                    <w:rPr>
                      <w:rStyle w:val="Code"/>
                    </w:rPr>
                    <w:br/>
                    <w:t>fn_IstErsteOP</w:t>
                  </w:r>
                </w:p>
              </w:tc>
            </w:tr>
            <w:tr w:rsidR="00CA3AE5" w:rsidRPr="00AC590F" w14:paraId="677CA811" w14:textId="77777777" w:rsidTr="00D34D7F">
              <w:tc>
                <w:tcPr>
                  <w:tcW w:w="2125" w:type="dxa"/>
                  <w:vAlign w:val="center"/>
                </w:tcPr>
                <w:p w14:paraId="721C62D9" w14:textId="77777777" w:rsidR="00CA3AE5" w:rsidRPr="00AC590F" w:rsidRDefault="005F588A" w:rsidP="00CA3AE5">
                  <w:pPr>
                    <w:pStyle w:val="Tabellentext"/>
                    <w:rPr>
                      <w:rFonts w:cstheme="minorHAnsi"/>
                      <w:szCs w:val="18"/>
                    </w:rPr>
                  </w:pPr>
                  <w:r w:rsidRPr="00AC590F">
                    <w:rPr>
                      <w:rFonts w:cs="Calibri"/>
                      <w:szCs w:val="18"/>
                    </w:rPr>
                    <w:t>Darstellung</w:t>
                  </w:r>
                </w:p>
              </w:tc>
              <w:tc>
                <w:tcPr>
                  <w:tcW w:w="3755" w:type="dxa"/>
                  <w:vAlign w:val="center"/>
                </w:tcPr>
                <w:p w14:paraId="4609227B" w14:textId="77777777" w:rsidR="00CA3AE5" w:rsidRPr="00AC590F" w:rsidRDefault="005F588A"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B164738" w14:textId="77777777" w:rsidTr="00D34D7F">
              <w:tc>
                <w:tcPr>
                  <w:tcW w:w="2125" w:type="dxa"/>
                  <w:tcBorders>
                    <w:bottom w:val="single" w:sz="4" w:space="0" w:color="BFBFBF" w:themeColor="background1" w:themeShade="BF"/>
                  </w:tcBorders>
                  <w:vAlign w:val="center"/>
                </w:tcPr>
                <w:p w14:paraId="344876C8" w14:textId="77777777" w:rsidR="00CA3AE5" w:rsidRPr="00AC590F" w:rsidRDefault="005F588A"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B01B1FE" w14:textId="77777777" w:rsidR="00CA3AE5" w:rsidRPr="00AC590F" w:rsidRDefault="005F588A" w:rsidP="004217A9">
                  <w:pPr>
                    <w:pStyle w:val="Tabellentext"/>
                    <w:rPr>
                      <w:rFonts w:cstheme="minorHAnsi"/>
                      <w:szCs w:val="18"/>
                    </w:rPr>
                  </w:pPr>
                  <w:r>
                    <w:rPr>
                      <w:rFonts w:cs="Calibri"/>
                      <w:szCs w:val="18"/>
                    </w:rPr>
                    <w:t>-</w:t>
                  </w:r>
                </w:p>
              </w:tc>
            </w:tr>
          </w:tbl>
          <w:p w14:paraId="50B72967" w14:textId="77777777" w:rsidR="00CA3AE5" w:rsidRPr="00E3098F" w:rsidRDefault="005F588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C0DE12C"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6AC32A2" w14:textId="77777777" w:rsidR="00CA3AE5" w:rsidRPr="00E37ACC" w:rsidRDefault="005F588A"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54AC7F0"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271F429A" w14:textId="77777777" w:rsidR="00CA3AE5" w:rsidRPr="00A20477" w:rsidRDefault="005F588A" w:rsidP="00CA3AE5">
                  <w:pPr>
                    <w:pStyle w:val="Tabellenkopf"/>
                    <w:rPr>
                      <w:szCs w:val="18"/>
                    </w:rPr>
                  </w:pPr>
                  <w:r>
                    <w:rPr>
                      <w:szCs w:val="18"/>
                    </w:rPr>
                    <w:t>E (expected)</w:t>
                  </w:r>
                </w:p>
              </w:tc>
            </w:tr>
            <w:tr w:rsidR="00CA3AE5" w:rsidRPr="00743DF3" w14:paraId="22B58439" w14:textId="77777777" w:rsidTr="00D34D7F">
              <w:tc>
                <w:tcPr>
                  <w:tcW w:w="2125" w:type="dxa"/>
                  <w:tcBorders>
                    <w:top w:val="single" w:sz="4" w:space="0" w:color="BFBFBF" w:themeColor="background1" w:themeShade="BF"/>
                  </w:tcBorders>
                  <w:vAlign w:val="center"/>
                </w:tcPr>
                <w:p w14:paraId="50E532A7" w14:textId="77777777" w:rsidR="00CA3AE5" w:rsidRDefault="005F588A"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3D5233D" w14:textId="77777777" w:rsidR="00CA3AE5" w:rsidRPr="00CD53BC" w:rsidRDefault="005F588A" w:rsidP="004217A9">
                  <w:pPr>
                    <w:pStyle w:val="Tabellentext"/>
                    <w:rPr>
                      <w:szCs w:val="18"/>
                    </w:rPr>
                  </w:pPr>
                  <w:r>
                    <w:rPr>
                      <w:szCs w:val="18"/>
                    </w:rPr>
                    <w:t>Kalkulatorische Kennzahl</w:t>
                  </w:r>
                </w:p>
              </w:tc>
            </w:tr>
            <w:tr w:rsidR="00CA3AE5" w:rsidRPr="00743DF3" w14:paraId="4511D099" w14:textId="77777777" w:rsidTr="00D34D7F">
              <w:tc>
                <w:tcPr>
                  <w:tcW w:w="2125" w:type="dxa"/>
                  <w:vAlign w:val="center"/>
                </w:tcPr>
                <w:p w14:paraId="289E46DD" w14:textId="2BBC34F0" w:rsidR="00CA3AE5" w:rsidRPr="00A20477" w:rsidRDefault="00FA79D5" w:rsidP="00CA3AE5">
                  <w:pPr>
                    <w:pStyle w:val="Tabellentext"/>
                    <w:rPr>
                      <w:szCs w:val="18"/>
                    </w:rPr>
                  </w:pPr>
                  <w:del w:id="18" w:author="IQTIG" w:date="2020-04-27T15:02:00Z">
                    <w:r>
                      <w:rPr>
                        <w:szCs w:val="18"/>
                      </w:rPr>
                      <w:delText>Kennzahl-</w:delText>
                    </w:r>
                  </w:del>
                  <w:r w:rsidR="005F588A">
                    <w:rPr>
                      <w:szCs w:val="18"/>
                    </w:rPr>
                    <w:t>ID</w:t>
                  </w:r>
                </w:p>
              </w:tc>
              <w:tc>
                <w:tcPr>
                  <w:tcW w:w="3755" w:type="dxa"/>
                  <w:vAlign w:val="center"/>
                </w:tcPr>
                <w:p w14:paraId="5B11630D" w14:textId="77777777" w:rsidR="00CA3AE5" w:rsidRPr="001258DD" w:rsidRDefault="005F588A" w:rsidP="004217A9">
                  <w:pPr>
                    <w:pStyle w:val="Tabellentext"/>
                    <w:rPr>
                      <w:color w:val="000000"/>
                      <w:szCs w:val="18"/>
                      <w:lang w:eastAsia="de-DE"/>
                    </w:rPr>
                  </w:pPr>
                  <w:r>
                    <w:rPr>
                      <w:color w:val="000000"/>
                      <w:szCs w:val="18"/>
                    </w:rPr>
                    <w:t>E_51906</w:t>
                  </w:r>
                </w:p>
              </w:tc>
            </w:tr>
            <w:tr w:rsidR="00CA3AE5" w:rsidRPr="00743DF3" w14:paraId="3DDD10B2" w14:textId="77777777" w:rsidTr="00D34D7F">
              <w:tc>
                <w:tcPr>
                  <w:tcW w:w="2125" w:type="dxa"/>
                  <w:vAlign w:val="center"/>
                </w:tcPr>
                <w:p w14:paraId="577C667B" w14:textId="77777777" w:rsidR="00CA3AE5" w:rsidRDefault="005F588A" w:rsidP="00CA3AE5">
                  <w:pPr>
                    <w:pStyle w:val="Tabellentext"/>
                    <w:rPr>
                      <w:szCs w:val="18"/>
                    </w:rPr>
                  </w:pPr>
                  <w:r>
                    <w:rPr>
                      <w:szCs w:val="18"/>
                    </w:rPr>
                    <w:t>Bezug zu QS-Ergebnissen</w:t>
                  </w:r>
                </w:p>
              </w:tc>
              <w:tc>
                <w:tcPr>
                  <w:tcW w:w="3755" w:type="dxa"/>
                  <w:vAlign w:val="center"/>
                </w:tcPr>
                <w:p w14:paraId="5A7461E9" w14:textId="77777777" w:rsidR="00CA3AE5" w:rsidRDefault="005F588A" w:rsidP="004217A9">
                  <w:pPr>
                    <w:pStyle w:val="Tabellentext"/>
                    <w:rPr>
                      <w:szCs w:val="18"/>
                    </w:rPr>
                  </w:pPr>
                  <w:r>
                    <w:rPr>
                      <w:szCs w:val="18"/>
                    </w:rPr>
                    <w:t>51906</w:t>
                  </w:r>
                </w:p>
              </w:tc>
            </w:tr>
            <w:tr w:rsidR="00CA3AE5" w:rsidRPr="00743DF3" w14:paraId="5B5EBC2F" w14:textId="77777777" w:rsidTr="00D34D7F">
              <w:tc>
                <w:tcPr>
                  <w:tcW w:w="2125" w:type="dxa"/>
                  <w:vAlign w:val="center"/>
                </w:tcPr>
                <w:p w14:paraId="64D64977" w14:textId="77777777" w:rsidR="00CA3AE5" w:rsidRDefault="005F588A" w:rsidP="00CA3AE5">
                  <w:pPr>
                    <w:pStyle w:val="Tabellentext"/>
                    <w:rPr>
                      <w:szCs w:val="18"/>
                    </w:rPr>
                  </w:pPr>
                  <w:r>
                    <w:rPr>
                      <w:szCs w:val="18"/>
                    </w:rPr>
                    <w:t>Bezug zum Verfahren</w:t>
                  </w:r>
                </w:p>
              </w:tc>
              <w:tc>
                <w:tcPr>
                  <w:tcW w:w="3755" w:type="dxa"/>
                  <w:vAlign w:val="center"/>
                </w:tcPr>
                <w:p w14:paraId="0BCD3B0B" w14:textId="77777777" w:rsidR="00CA3AE5" w:rsidRDefault="005F588A" w:rsidP="004217A9">
                  <w:pPr>
                    <w:pStyle w:val="Tabellentext"/>
                    <w:rPr>
                      <w:szCs w:val="18"/>
                    </w:rPr>
                  </w:pPr>
                  <w:r>
                    <w:rPr>
                      <w:szCs w:val="18"/>
                    </w:rPr>
                    <w:t xml:space="preserve">DeQS </w:t>
                  </w:r>
                  <w:r>
                    <w:rPr>
                      <w:szCs w:val="18"/>
                    </w:rPr>
                    <w:br/>
                    <w:t>QS-Planung</w:t>
                  </w:r>
                </w:p>
              </w:tc>
            </w:tr>
            <w:tr w:rsidR="00CA3AE5" w:rsidRPr="00743DF3" w14:paraId="767D4CB5" w14:textId="77777777" w:rsidTr="00D34D7F">
              <w:tc>
                <w:tcPr>
                  <w:tcW w:w="2125" w:type="dxa"/>
                  <w:tcBorders>
                    <w:bottom w:val="single" w:sz="4" w:space="0" w:color="BFBFBF" w:themeColor="background1" w:themeShade="BF"/>
                  </w:tcBorders>
                  <w:vAlign w:val="center"/>
                </w:tcPr>
                <w:p w14:paraId="5C6630D6" w14:textId="77777777" w:rsidR="00CA3AE5" w:rsidRDefault="005F588A" w:rsidP="00CA3AE5">
                  <w:pPr>
                    <w:pStyle w:val="Tabellentext"/>
                    <w:rPr>
                      <w:szCs w:val="18"/>
                    </w:rPr>
                  </w:pPr>
                  <w:r>
                    <w:rPr>
                      <w:szCs w:val="18"/>
                    </w:rPr>
                    <w:t>Sortierung</w:t>
                  </w:r>
                </w:p>
              </w:tc>
              <w:tc>
                <w:tcPr>
                  <w:tcW w:w="3755" w:type="dxa"/>
                  <w:vAlign w:val="center"/>
                </w:tcPr>
                <w:p w14:paraId="576C72CF" w14:textId="77777777" w:rsidR="00CA3AE5" w:rsidRDefault="005F588A" w:rsidP="004217A9">
                  <w:pPr>
                    <w:pStyle w:val="Tabellentext"/>
                    <w:rPr>
                      <w:szCs w:val="18"/>
                    </w:rPr>
                  </w:pPr>
                  <w:r>
                    <w:rPr>
                      <w:szCs w:val="18"/>
                    </w:rPr>
                    <w:t>-</w:t>
                  </w:r>
                </w:p>
              </w:tc>
            </w:tr>
            <w:tr w:rsidR="00CA3AE5" w:rsidRPr="00743DF3" w14:paraId="548BB29A" w14:textId="77777777" w:rsidTr="00D34D7F">
              <w:tc>
                <w:tcPr>
                  <w:tcW w:w="2125" w:type="dxa"/>
                  <w:tcBorders>
                    <w:top w:val="single" w:sz="4" w:space="0" w:color="BFBFBF" w:themeColor="background1" w:themeShade="BF"/>
                  </w:tcBorders>
                  <w:vAlign w:val="center"/>
                </w:tcPr>
                <w:p w14:paraId="3FF4AFF8" w14:textId="77777777" w:rsidR="00CA3AE5" w:rsidRDefault="005F588A" w:rsidP="00CA3AE5">
                  <w:pPr>
                    <w:pStyle w:val="Tabellentext"/>
                    <w:rPr>
                      <w:szCs w:val="18"/>
                    </w:rPr>
                  </w:pPr>
                  <w:r>
                    <w:rPr>
                      <w:szCs w:val="18"/>
                    </w:rPr>
                    <w:t>Rechenregel</w:t>
                  </w:r>
                </w:p>
              </w:tc>
              <w:tc>
                <w:tcPr>
                  <w:tcW w:w="3755" w:type="dxa"/>
                  <w:vAlign w:val="center"/>
                </w:tcPr>
                <w:p w14:paraId="290F8C72" w14:textId="6E47ABBC" w:rsidR="00CA3AE5" w:rsidRDefault="005F588A" w:rsidP="004217A9">
                  <w:pPr>
                    <w:pStyle w:val="Tabellentext"/>
                    <w:rPr>
                      <w:szCs w:val="18"/>
                    </w:rPr>
                  </w:pPr>
                  <w:r>
                    <w:rPr>
                      <w:szCs w:val="18"/>
                    </w:rPr>
                    <w:t xml:space="preserve">Erwartete Rate an Organverletzungen bei laparoskopischer Operation, risikoadjustiert nach logistischem GYN-Score für </w:t>
                  </w:r>
                  <w:del w:id="19" w:author="IQTIG" w:date="2020-04-27T15:02:00Z">
                    <w:r w:rsidR="00FA79D5">
                      <w:rPr>
                        <w:szCs w:val="18"/>
                      </w:rPr>
                      <w:delText>QI-</w:delText>
                    </w:r>
                  </w:del>
                  <w:r>
                    <w:rPr>
                      <w:szCs w:val="18"/>
                    </w:rPr>
                    <w:t>ID 51906</w:t>
                  </w:r>
                </w:p>
              </w:tc>
            </w:tr>
            <w:tr w:rsidR="00CA3AE5" w:rsidRPr="00743DF3" w14:paraId="0932E92A" w14:textId="77777777" w:rsidTr="00D34D7F">
              <w:tc>
                <w:tcPr>
                  <w:tcW w:w="2125" w:type="dxa"/>
                  <w:tcBorders>
                    <w:top w:val="single" w:sz="4" w:space="0" w:color="BFBFBF" w:themeColor="background1" w:themeShade="BF"/>
                  </w:tcBorders>
                  <w:vAlign w:val="center"/>
                </w:tcPr>
                <w:p w14:paraId="0E4F98D6" w14:textId="77777777" w:rsidR="00CA3AE5" w:rsidRPr="00A20477" w:rsidRDefault="005F588A"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EA709E2" w14:textId="77777777" w:rsidR="00CA3AE5" w:rsidRPr="00CD53BC" w:rsidRDefault="005F588A" w:rsidP="004217A9">
                  <w:pPr>
                    <w:pStyle w:val="Tabellentext"/>
                    <w:rPr>
                      <w:szCs w:val="18"/>
                    </w:rPr>
                  </w:pPr>
                  <w:r>
                    <w:rPr>
                      <w:szCs w:val="18"/>
                    </w:rPr>
                    <w:t>Mittelwert</w:t>
                  </w:r>
                </w:p>
              </w:tc>
            </w:tr>
            <w:tr w:rsidR="00CA3AE5" w:rsidRPr="00743DF3" w14:paraId="39B8BEC7" w14:textId="77777777" w:rsidTr="00D34D7F">
              <w:tc>
                <w:tcPr>
                  <w:tcW w:w="2125" w:type="dxa"/>
                  <w:vAlign w:val="center"/>
                </w:tcPr>
                <w:p w14:paraId="01279D5E" w14:textId="77777777" w:rsidR="00CA3AE5" w:rsidRDefault="005F588A" w:rsidP="00CA3AE5">
                  <w:pPr>
                    <w:pStyle w:val="Tabellentext"/>
                    <w:rPr>
                      <w:szCs w:val="18"/>
                    </w:rPr>
                  </w:pPr>
                  <w:r>
                    <w:rPr>
                      <w:szCs w:val="18"/>
                    </w:rPr>
                    <w:t>Teildatensatz</w:t>
                  </w:r>
                  <w:r>
                    <w:rPr>
                      <w:szCs w:val="18"/>
                    </w:rPr>
                    <w:t>bezug</w:t>
                  </w:r>
                </w:p>
              </w:tc>
              <w:tc>
                <w:tcPr>
                  <w:tcW w:w="3755" w:type="dxa"/>
                  <w:vAlign w:val="center"/>
                </w:tcPr>
                <w:p w14:paraId="67CCDFF6" w14:textId="77777777" w:rsidR="00CA3AE5" w:rsidRPr="001C3626" w:rsidRDefault="005F588A" w:rsidP="004217A9">
                  <w:pPr>
                    <w:pStyle w:val="Tabellentext"/>
                    <w:rPr>
                      <w:szCs w:val="18"/>
                    </w:rPr>
                  </w:pPr>
                  <w:r>
                    <w:rPr>
                      <w:szCs w:val="18"/>
                    </w:rPr>
                    <w:t>15/1:B</w:t>
                  </w:r>
                </w:p>
              </w:tc>
            </w:tr>
            <w:tr w:rsidR="00CA3AE5" w:rsidRPr="00743DF3" w14:paraId="6F35AC59" w14:textId="77777777" w:rsidTr="00D34D7F">
              <w:tc>
                <w:tcPr>
                  <w:tcW w:w="2125" w:type="dxa"/>
                  <w:vAlign w:val="center"/>
                </w:tcPr>
                <w:p w14:paraId="7F7BB87F" w14:textId="77777777" w:rsidR="00CA3AE5" w:rsidRDefault="005F588A" w:rsidP="00CA3AE5">
                  <w:pPr>
                    <w:pStyle w:val="Tabellentext"/>
                    <w:rPr>
                      <w:szCs w:val="18"/>
                    </w:rPr>
                  </w:pPr>
                  <w:r>
                    <w:rPr>
                      <w:szCs w:val="18"/>
                    </w:rPr>
                    <w:t>Zähler</w:t>
                  </w:r>
                </w:p>
              </w:tc>
              <w:tc>
                <w:tcPr>
                  <w:tcW w:w="3755" w:type="dxa"/>
                </w:tcPr>
                <w:p w14:paraId="4861E908" w14:textId="77777777" w:rsidR="00CA3AE5" w:rsidRPr="00955893" w:rsidRDefault="005F588A" w:rsidP="004217A9">
                  <w:pPr>
                    <w:pStyle w:val="CodeOhneSilbentrennung"/>
                    <w:rPr>
                      <w:rStyle w:val="Code"/>
                    </w:rPr>
                  </w:pPr>
                  <w:r>
                    <w:rPr>
                      <w:rStyle w:val="Code"/>
                    </w:rPr>
                    <w:t>fn_GYNScore_51906</w:t>
                  </w:r>
                </w:p>
              </w:tc>
            </w:tr>
            <w:tr w:rsidR="00CA3AE5" w:rsidRPr="00743DF3" w14:paraId="7C131D8B" w14:textId="77777777" w:rsidTr="00D34D7F">
              <w:tc>
                <w:tcPr>
                  <w:tcW w:w="2125" w:type="dxa"/>
                  <w:vAlign w:val="center"/>
                </w:tcPr>
                <w:p w14:paraId="7921C75E" w14:textId="77777777" w:rsidR="00CA3AE5" w:rsidRDefault="005F588A" w:rsidP="00CA3AE5">
                  <w:pPr>
                    <w:pStyle w:val="Tabellentext"/>
                    <w:rPr>
                      <w:szCs w:val="18"/>
                    </w:rPr>
                  </w:pPr>
                  <w:r>
                    <w:rPr>
                      <w:szCs w:val="18"/>
                    </w:rPr>
                    <w:t>Nenner</w:t>
                  </w:r>
                </w:p>
              </w:tc>
              <w:tc>
                <w:tcPr>
                  <w:tcW w:w="3755" w:type="dxa"/>
                </w:tcPr>
                <w:p w14:paraId="1FEA56DD" w14:textId="77777777" w:rsidR="00CA3AE5" w:rsidRPr="00955893" w:rsidRDefault="005F588A" w:rsidP="004217A9">
                  <w:pPr>
                    <w:pStyle w:val="CodeOhneSilbentrennung"/>
                    <w:rPr>
                      <w:rStyle w:val="Code"/>
                    </w:rPr>
                  </w:pPr>
                  <w:r>
                    <w:rPr>
                      <w:rStyle w:val="Code"/>
                    </w:rPr>
                    <w:t xml:space="preserve">fn_GynLapOP &amp; </w:t>
                  </w:r>
                  <w:r>
                    <w:rPr>
                      <w:rStyle w:val="Code"/>
                    </w:rPr>
                    <w:br/>
                    <w:t>fn_IstErsteOP</w:t>
                  </w:r>
                </w:p>
              </w:tc>
            </w:tr>
            <w:tr w:rsidR="00CA3AE5" w:rsidRPr="00AC590F" w14:paraId="27754776" w14:textId="77777777" w:rsidTr="00D34D7F">
              <w:tc>
                <w:tcPr>
                  <w:tcW w:w="2125" w:type="dxa"/>
                  <w:vAlign w:val="center"/>
                </w:tcPr>
                <w:p w14:paraId="046165B8" w14:textId="77777777" w:rsidR="00CA3AE5" w:rsidRPr="00AC590F" w:rsidRDefault="005F588A" w:rsidP="00CA3AE5">
                  <w:pPr>
                    <w:pStyle w:val="Tabellentext"/>
                    <w:rPr>
                      <w:rFonts w:cstheme="minorHAnsi"/>
                      <w:szCs w:val="18"/>
                    </w:rPr>
                  </w:pPr>
                  <w:r w:rsidRPr="00AC590F">
                    <w:rPr>
                      <w:rFonts w:cs="Calibri"/>
                      <w:szCs w:val="18"/>
                    </w:rPr>
                    <w:t>Darstellung</w:t>
                  </w:r>
                </w:p>
              </w:tc>
              <w:tc>
                <w:tcPr>
                  <w:tcW w:w="3755" w:type="dxa"/>
                  <w:vAlign w:val="center"/>
                </w:tcPr>
                <w:p w14:paraId="27880003" w14:textId="77777777" w:rsidR="00CA3AE5" w:rsidRPr="00AC590F" w:rsidRDefault="005F588A"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EF8CD72" w14:textId="77777777" w:rsidTr="00D34D7F">
              <w:tc>
                <w:tcPr>
                  <w:tcW w:w="2125" w:type="dxa"/>
                  <w:tcBorders>
                    <w:bottom w:val="single" w:sz="4" w:space="0" w:color="BFBFBF" w:themeColor="background1" w:themeShade="BF"/>
                  </w:tcBorders>
                  <w:vAlign w:val="center"/>
                </w:tcPr>
                <w:p w14:paraId="59434193" w14:textId="77777777" w:rsidR="00CA3AE5" w:rsidRPr="00AC590F" w:rsidRDefault="005F588A"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43777BA" w14:textId="77777777" w:rsidR="00CA3AE5" w:rsidRPr="00AC590F" w:rsidRDefault="005F588A" w:rsidP="004217A9">
                  <w:pPr>
                    <w:pStyle w:val="Tabellentext"/>
                    <w:rPr>
                      <w:rFonts w:cstheme="minorHAnsi"/>
                      <w:szCs w:val="18"/>
                    </w:rPr>
                  </w:pPr>
                  <w:r>
                    <w:rPr>
                      <w:rFonts w:cs="Calibri"/>
                      <w:szCs w:val="18"/>
                    </w:rPr>
                    <w:t>-</w:t>
                  </w:r>
                </w:p>
              </w:tc>
            </w:tr>
          </w:tbl>
          <w:p w14:paraId="09EE7512" w14:textId="77777777" w:rsidR="00CA3AE5" w:rsidRPr="00E3098F" w:rsidRDefault="005F588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5F96E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842036" w14:textId="77777777" w:rsidR="00CA3AE5" w:rsidRPr="00E37ACC" w:rsidRDefault="005F588A" w:rsidP="00CA3AE5">
            <w:pPr>
              <w:pStyle w:val="Tabellenkopf"/>
            </w:pPr>
            <w:r w:rsidRPr="00E37ACC">
              <w:t>Verwendete Funktionen</w:t>
            </w:r>
          </w:p>
        </w:tc>
        <w:tc>
          <w:tcPr>
            <w:tcW w:w="5885" w:type="dxa"/>
          </w:tcPr>
          <w:p w14:paraId="76D49F8A" w14:textId="77777777" w:rsidR="00926BD3" w:rsidRPr="00926BD3" w:rsidRDefault="005F588A"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fn_GynLapOP</w:t>
            </w:r>
            <w:r>
              <w:rPr>
                <w:rStyle w:val="Code"/>
                <w:rFonts w:cs="Arial"/>
                <w:szCs w:val="21"/>
              </w:rPr>
              <w:br/>
              <w:t>fn_GYNScore_51906</w:t>
            </w:r>
            <w:r>
              <w:rPr>
                <w:rStyle w:val="Code"/>
                <w:rFonts w:cs="Arial"/>
                <w:szCs w:val="21"/>
              </w:rPr>
              <w:br/>
              <w:t>fn_IstErsteOP</w:t>
            </w:r>
            <w:r>
              <w:rPr>
                <w:rStyle w:val="Code"/>
                <w:rFonts w:cs="Arial"/>
                <w:szCs w:val="21"/>
              </w:rPr>
              <w:br/>
              <w:t>fn_Organverletzung</w:t>
            </w:r>
            <w:r>
              <w:rPr>
                <w:rStyle w:val="Code"/>
                <w:rFonts w:cs="Arial"/>
                <w:szCs w:val="21"/>
              </w:rPr>
              <w:br/>
              <w:t>fn_Poopvwdauer_LfdNrEingriff</w:t>
            </w:r>
          </w:p>
        </w:tc>
      </w:tr>
      <w:tr w:rsidR="00CA3AE5" w14:paraId="46301F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1EE655" w14:textId="77777777" w:rsidR="00CA3AE5" w:rsidRPr="00E37ACC" w:rsidRDefault="005F588A" w:rsidP="00CA3AE5">
            <w:pPr>
              <w:pStyle w:val="Tabellenkopf"/>
            </w:pPr>
            <w:r w:rsidRPr="00E37ACC">
              <w:t>Verwendete Listen</w:t>
            </w:r>
          </w:p>
        </w:tc>
        <w:tc>
          <w:tcPr>
            <w:tcW w:w="5885" w:type="dxa"/>
          </w:tcPr>
          <w:p w14:paraId="057720C0" w14:textId="77777777" w:rsidR="00CA3AE5" w:rsidRPr="00926BD3" w:rsidRDefault="005F588A" w:rsidP="00AA7D5D">
            <w:pPr>
              <w:pStyle w:val="CodeOhneSilbentrennung"/>
              <w:cnfStyle w:val="000000000000" w:firstRow="0" w:lastRow="0" w:firstColumn="0" w:lastColumn="0" w:oddVBand="0" w:evenVBand="0" w:oddHBand="0" w:evenHBand="0" w:firstRowFirstColumn="0" w:firstRowLastColumn="0" w:lastRowFirstColumn="0" w:lastRowLastColumn="0"/>
            </w:pPr>
            <w:r>
              <w:t>ICD_GynEndometriose_Darm_Uterus_Septum</w:t>
            </w:r>
            <w:r>
              <w:br/>
              <w:t>OPS_GynLapOP</w:t>
            </w:r>
            <w:r>
              <w:br/>
              <w:t>OPS_GynLapOP_EX</w:t>
            </w:r>
            <w:r>
              <w:br/>
            </w:r>
            <w:r>
              <w:lastRenderedPageBreak/>
              <w:t>OPS_GYN_Adhaesiolyse</w:t>
            </w:r>
            <w:r>
              <w:br/>
              <w:t>OPS_GYN_Exzision</w:t>
            </w:r>
          </w:p>
        </w:tc>
      </w:tr>
      <w:tr w:rsidR="00CA3AE5" w14:paraId="5A12BA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304D23" w14:textId="77777777" w:rsidR="00CA3AE5" w:rsidRPr="00E37ACC" w:rsidRDefault="005F588A" w:rsidP="00CA3AE5">
            <w:pPr>
              <w:pStyle w:val="Tabellenkopf"/>
            </w:pPr>
            <w:r>
              <w:lastRenderedPageBreak/>
              <w:t>Darstellung</w:t>
            </w:r>
          </w:p>
        </w:tc>
        <w:tc>
          <w:tcPr>
            <w:tcW w:w="5885" w:type="dxa"/>
          </w:tcPr>
          <w:p w14:paraId="3B0C1873"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ACC2B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84394F" w14:textId="77777777" w:rsidR="00CA3AE5" w:rsidRPr="00E37ACC" w:rsidRDefault="005F588A" w:rsidP="00CA3AE5">
            <w:pPr>
              <w:pStyle w:val="Tabellenkopf"/>
            </w:pPr>
            <w:r>
              <w:t>Grafik</w:t>
            </w:r>
          </w:p>
        </w:tc>
        <w:tc>
          <w:tcPr>
            <w:tcW w:w="5885" w:type="dxa"/>
          </w:tcPr>
          <w:p w14:paraId="3A975607"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9FA94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B088DB" w14:textId="77777777" w:rsidR="00CA3AE5" w:rsidRPr="00E37ACC" w:rsidRDefault="005F588A" w:rsidP="00CA3AE5">
            <w:pPr>
              <w:pStyle w:val="Tabellenkopf"/>
            </w:pPr>
            <w:r>
              <w:t>Vergleichbarkeit mit Vorjahresergebnissen</w:t>
            </w:r>
          </w:p>
        </w:tc>
        <w:tc>
          <w:tcPr>
            <w:tcW w:w="5885" w:type="dxa"/>
          </w:tcPr>
          <w:p w14:paraId="407F2D53" w14:textId="77777777" w:rsidR="00CA3AE5" w:rsidRDefault="005F588A"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D323421" w14:textId="77777777" w:rsidR="009E1781" w:rsidRDefault="005F588A" w:rsidP="00AA7E2B">
      <w:pPr>
        <w:pStyle w:val="Tabellentext"/>
        <w:spacing w:before="0" w:after="0" w:line="20" w:lineRule="exact"/>
        <w:ind w:left="0" w:right="0"/>
      </w:pPr>
    </w:p>
    <w:p w14:paraId="1A06B2C1" w14:textId="77777777" w:rsidR="00514045" w:rsidRDefault="00514045">
      <w:pPr>
        <w:sectPr w:rsidR="00514045" w:rsidSect="00AD6E6F">
          <w:pgSz w:w="11906" w:h="16838"/>
          <w:pgMar w:top="1418" w:right="1134" w:bottom="1418" w:left="1701" w:header="454" w:footer="737" w:gutter="0"/>
          <w:cols w:space="708"/>
          <w:docGrid w:linePitch="360"/>
        </w:sectPr>
      </w:pPr>
    </w:p>
    <w:p w14:paraId="0E0444A6" w14:textId="77777777" w:rsidR="007F3806" w:rsidRDefault="005F588A"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6E0882A5"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54CA4010" w14:textId="77777777" w:rsidR="00890E2F" w:rsidRPr="001E2092" w:rsidRDefault="005F588A" w:rsidP="00890E2F">
            <w:pPr>
              <w:pStyle w:val="Tabellenkopf"/>
              <w:rPr>
                <w:szCs w:val="20"/>
              </w:rPr>
            </w:pPr>
            <w:r>
              <w:t>Referenzwahrscheinlichkeit</w:t>
            </w:r>
            <w:r w:rsidRPr="00B8324E">
              <w:t xml:space="preserve">: </w:t>
            </w:r>
            <w:r>
              <w:rPr>
                <w:szCs w:val="20"/>
              </w:rPr>
              <w:t>0,106 % (Odds: 0,001)</w:t>
            </w:r>
          </w:p>
        </w:tc>
      </w:tr>
      <w:tr w:rsidR="00BA23B7" w:rsidRPr="009E2B0C" w14:paraId="5DC6B9EA"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5788F62A" w14:textId="77777777" w:rsidR="00BA23B7" w:rsidRPr="001E2092" w:rsidRDefault="005F588A"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3C589DC6" w14:textId="77777777" w:rsidR="00BA23B7" w:rsidRPr="001E2092" w:rsidRDefault="005F588A"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2EA979B7" w14:textId="77777777" w:rsidR="00BA23B7" w:rsidRPr="001E2092" w:rsidRDefault="005F588A"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6AF3194" w14:textId="77777777" w:rsidR="00BA23B7" w:rsidRPr="001E2092" w:rsidRDefault="005F588A"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7A0DDB45" w14:textId="77777777" w:rsidR="00BA23B7" w:rsidRPr="001E2092" w:rsidRDefault="005F588A"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00A1E47A" w14:textId="77777777" w:rsidR="00BA23B7" w:rsidRPr="001E2092" w:rsidRDefault="005F588A" w:rsidP="00AD6C60">
            <w:pPr>
              <w:pStyle w:val="Tabellenkopf"/>
              <w:ind w:left="0"/>
              <w:jc w:val="right"/>
              <w:rPr>
                <w:szCs w:val="18"/>
              </w:rPr>
            </w:pPr>
            <w:r>
              <w:rPr>
                <w:szCs w:val="18"/>
              </w:rPr>
              <w:t>95 %-Vertrau</w:t>
            </w:r>
            <w:r>
              <w:rPr>
                <w:szCs w:val="18"/>
              </w:rPr>
              <w:t>ensbereich</w:t>
            </w:r>
          </w:p>
        </w:tc>
      </w:tr>
      <w:tr w:rsidR="00BA23B7" w:rsidRPr="00743DF3" w14:paraId="21E83C7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BD73C8C" w14:textId="77777777" w:rsidR="00BA23B7" w:rsidRPr="001E2092" w:rsidRDefault="005F588A" w:rsidP="00C25810">
            <w:pPr>
              <w:pStyle w:val="Tabellentext"/>
              <w:rPr>
                <w:szCs w:val="18"/>
              </w:rPr>
            </w:pPr>
            <w:r>
              <w:rPr>
                <w:szCs w:val="18"/>
              </w:rPr>
              <w:t>Konstante</w:t>
            </w:r>
          </w:p>
        </w:tc>
        <w:tc>
          <w:tcPr>
            <w:tcW w:w="1013" w:type="pct"/>
          </w:tcPr>
          <w:p w14:paraId="7B3A936F" w14:textId="77777777" w:rsidR="00BA23B7" w:rsidRPr="001E2092" w:rsidRDefault="005F588A" w:rsidP="009E6F3B">
            <w:pPr>
              <w:pStyle w:val="Tabellentext"/>
              <w:jc w:val="right"/>
              <w:rPr>
                <w:szCs w:val="18"/>
              </w:rPr>
            </w:pPr>
            <w:r>
              <w:rPr>
                <w:szCs w:val="18"/>
              </w:rPr>
              <w:t>-6,852984134510029</w:t>
            </w:r>
          </w:p>
        </w:tc>
        <w:tc>
          <w:tcPr>
            <w:tcW w:w="390" w:type="pct"/>
          </w:tcPr>
          <w:p w14:paraId="1136FB98" w14:textId="77777777" w:rsidR="00BA23B7" w:rsidRPr="001E2092" w:rsidRDefault="005F588A" w:rsidP="004D14B9">
            <w:pPr>
              <w:pStyle w:val="Tabellentext"/>
              <w:ind w:left="0"/>
              <w:jc w:val="right"/>
              <w:rPr>
                <w:szCs w:val="18"/>
              </w:rPr>
            </w:pPr>
            <w:r>
              <w:rPr>
                <w:szCs w:val="18"/>
              </w:rPr>
              <w:t>0,236</w:t>
            </w:r>
          </w:p>
        </w:tc>
        <w:tc>
          <w:tcPr>
            <w:tcW w:w="548" w:type="pct"/>
          </w:tcPr>
          <w:p w14:paraId="055EA9D9" w14:textId="77777777" w:rsidR="00BA23B7" w:rsidRPr="001E2092" w:rsidRDefault="005F588A" w:rsidP="009E6F3B">
            <w:pPr>
              <w:pStyle w:val="Tabellentext"/>
              <w:jc w:val="right"/>
              <w:rPr>
                <w:szCs w:val="18"/>
              </w:rPr>
            </w:pPr>
            <w:r>
              <w:rPr>
                <w:szCs w:val="18"/>
              </w:rPr>
              <w:t>-29,085</w:t>
            </w:r>
          </w:p>
        </w:tc>
        <w:tc>
          <w:tcPr>
            <w:tcW w:w="468" w:type="pct"/>
          </w:tcPr>
          <w:p w14:paraId="1BA6A314" w14:textId="77777777" w:rsidR="00BA23B7" w:rsidRPr="001E2092" w:rsidRDefault="005F588A" w:rsidP="004D14B9">
            <w:pPr>
              <w:pStyle w:val="Tabellentext"/>
              <w:ind w:left="6"/>
              <w:jc w:val="right"/>
              <w:rPr>
                <w:szCs w:val="18"/>
              </w:rPr>
            </w:pPr>
            <w:r>
              <w:rPr>
                <w:szCs w:val="18"/>
              </w:rPr>
              <w:t>-</w:t>
            </w:r>
          </w:p>
        </w:tc>
        <w:tc>
          <w:tcPr>
            <w:tcW w:w="1172" w:type="pct"/>
          </w:tcPr>
          <w:p w14:paraId="62CB0769" w14:textId="77777777" w:rsidR="00BA23B7" w:rsidRPr="001E2092" w:rsidRDefault="005F588A" w:rsidP="005521DD">
            <w:pPr>
              <w:pStyle w:val="Tabellentext"/>
              <w:ind w:left="-6"/>
              <w:jc w:val="right"/>
              <w:rPr>
                <w:szCs w:val="18"/>
              </w:rPr>
            </w:pPr>
            <w:r>
              <w:rPr>
                <w:szCs w:val="18"/>
              </w:rPr>
              <w:t>-</w:t>
            </w:r>
          </w:p>
        </w:tc>
      </w:tr>
      <w:tr w:rsidR="00BA23B7" w:rsidRPr="00743DF3" w14:paraId="3CF39CE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56525C1" w14:textId="77777777" w:rsidR="00BA23B7" w:rsidRPr="001E2092" w:rsidRDefault="005F588A" w:rsidP="00C25810">
            <w:pPr>
              <w:pStyle w:val="Tabellentext"/>
              <w:rPr>
                <w:szCs w:val="18"/>
              </w:rPr>
            </w:pPr>
            <w:r>
              <w:rPr>
                <w:szCs w:val="18"/>
              </w:rPr>
              <w:t>Alter (linear)</w:t>
            </w:r>
          </w:p>
        </w:tc>
        <w:tc>
          <w:tcPr>
            <w:tcW w:w="1013" w:type="pct"/>
          </w:tcPr>
          <w:p w14:paraId="74664C9B" w14:textId="77777777" w:rsidR="00BA23B7" w:rsidRPr="001E2092" w:rsidRDefault="005F588A" w:rsidP="009E6F3B">
            <w:pPr>
              <w:pStyle w:val="Tabellentext"/>
              <w:jc w:val="right"/>
              <w:rPr>
                <w:szCs w:val="18"/>
              </w:rPr>
            </w:pPr>
            <w:r>
              <w:rPr>
                <w:szCs w:val="18"/>
              </w:rPr>
              <w:t>0,036855168014893</w:t>
            </w:r>
          </w:p>
        </w:tc>
        <w:tc>
          <w:tcPr>
            <w:tcW w:w="390" w:type="pct"/>
          </w:tcPr>
          <w:p w14:paraId="1395BAF1" w14:textId="77777777" w:rsidR="00BA23B7" w:rsidRPr="001E2092" w:rsidRDefault="005F588A" w:rsidP="004D14B9">
            <w:pPr>
              <w:pStyle w:val="Tabellentext"/>
              <w:ind w:left="0"/>
              <w:jc w:val="right"/>
              <w:rPr>
                <w:szCs w:val="18"/>
              </w:rPr>
            </w:pPr>
            <w:r>
              <w:rPr>
                <w:szCs w:val="18"/>
              </w:rPr>
              <w:t>0,009</w:t>
            </w:r>
          </w:p>
        </w:tc>
        <w:tc>
          <w:tcPr>
            <w:tcW w:w="548" w:type="pct"/>
          </w:tcPr>
          <w:p w14:paraId="723160ED" w14:textId="77777777" w:rsidR="00BA23B7" w:rsidRPr="001E2092" w:rsidRDefault="005F588A" w:rsidP="009E6F3B">
            <w:pPr>
              <w:pStyle w:val="Tabellentext"/>
              <w:jc w:val="right"/>
              <w:rPr>
                <w:szCs w:val="18"/>
              </w:rPr>
            </w:pPr>
            <w:r>
              <w:rPr>
                <w:szCs w:val="18"/>
              </w:rPr>
              <w:t>4,013</w:t>
            </w:r>
          </w:p>
        </w:tc>
        <w:tc>
          <w:tcPr>
            <w:tcW w:w="468" w:type="pct"/>
          </w:tcPr>
          <w:p w14:paraId="6B6058D5" w14:textId="77777777" w:rsidR="00BA23B7" w:rsidRPr="001E2092" w:rsidRDefault="005F588A" w:rsidP="004D14B9">
            <w:pPr>
              <w:pStyle w:val="Tabellentext"/>
              <w:ind w:left="6"/>
              <w:jc w:val="right"/>
              <w:rPr>
                <w:szCs w:val="18"/>
              </w:rPr>
            </w:pPr>
            <w:r>
              <w:rPr>
                <w:szCs w:val="18"/>
              </w:rPr>
              <w:t>-</w:t>
            </w:r>
          </w:p>
        </w:tc>
        <w:tc>
          <w:tcPr>
            <w:tcW w:w="1172" w:type="pct"/>
          </w:tcPr>
          <w:p w14:paraId="6A3CE394" w14:textId="77777777" w:rsidR="00BA23B7" w:rsidRPr="001E2092" w:rsidRDefault="005F588A" w:rsidP="005521DD">
            <w:pPr>
              <w:pStyle w:val="Tabellentext"/>
              <w:ind w:left="-6"/>
              <w:jc w:val="right"/>
              <w:rPr>
                <w:szCs w:val="18"/>
              </w:rPr>
            </w:pPr>
            <w:r>
              <w:rPr>
                <w:szCs w:val="18"/>
              </w:rPr>
              <w:t>-</w:t>
            </w:r>
          </w:p>
        </w:tc>
      </w:tr>
      <w:tr w:rsidR="00BA23B7" w:rsidRPr="00743DF3" w14:paraId="133E09C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8D61DBB" w14:textId="77777777" w:rsidR="00BA23B7" w:rsidRPr="001E2092" w:rsidRDefault="005F588A" w:rsidP="00C25810">
            <w:pPr>
              <w:pStyle w:val="Tabellentext"/>
              <w:rPr>
                <w:szCs w:val="18"/>
              </w:rPr>
            </w:pPr>
            <w:r>
              <w:rPr>
                <w:szCs w:val="18"/>
              </w:rPr>
              <w:t>Alter (quadratisch)</w:t>
            </w:r>
          </w:p>
        </w:tc>
        <w:tc>
          <w:tcPr>
            <w:tcW w:w="1013" w:type="pct"/>
          </w:tcPr>
          <w:p w14:paraId="793F7F66" w14:textId="77777777" w:rsidR="00BA23B7" w:rsidRPr="001E2092" w:rsidRDefault="005F588A" w:rsidP="009E6F3B">
            <w:pPr>
              <w:pStyle w:val="Tabellentext"/>
              <w:jc w:val="right"/>
              <w:rPr>
                <w:szCs w:val="18"/>
              </w:rPr>
            </w:pPr>
            <w:r>
              <w:rPr>
                <w:szCs w:val="18"/>
              </w:rPr>
              <w:t>-0,000176567054514</w:t>
            </w:r>
          </w:p>
        </w:tc>
        <w:tc>
          <w:tcPr>
            <w:tcW w:w="390" w:type="pct"/>
          </w:tcPr>
          <w:p w14:paraId="14075E8C" w14:textId="77777777" w:rsidR="00BA23B7" w:rsidRPr="001E2092" w:rsidRDefault="005F588A" w:rsidP="004D14B9">
            <w:pPr>
              <w:pStyle w:val="Tabellentext"/>
              <w:ind w:left="0"/>
              <w:jc w:val="right"/>
              <w:rPr>
                <w:szCs w:val="18"/>
              </w:rPr>
            </w:pPr>
            <w:r>
              <w:rPr>
                <w:szCs w:val="18"/>
              </w:rPr>
              <w:t>0,000</w:t>
            </w:r>
          </w:p>
        </w:tc>
        <w:tc>
          <w:tcPr>
            <w:tcW w:w="548" w:type="pct"/>
          </w:tcPr>
          <w:p w14:paraId="79C2E950" w14:textId="77777777" w:rsidR="00BA23B7" w:rsidRPr="001E2092" w:rsidRDefault="005F588A" w:rsidP="009E6F3B">
            <w:pPr>
              <w:pStyle w:val="Tabellentext"/>
              <w:jc w:val="right"/>
              <w:rPr>
                <w:szCs w:val="18"/>
              </w:rPr>
            </w:pPr>
            <w:r>
              <w:rPr>
                <w:szCs w:val="18"/>
              </w:rPr>
              <w:t>-2,063</w:t>
            </w:r>
          </w:p>
        </w:tc>
        <w:tc>
          <w:tcPr>
            <w:tcW w:w="468" w:type="pct"/>
          </w:tcPr>
          <w:p w14:paraId="457D94B4" w14:textId="77777777" w:rsidR="00BA23B7" w:rsidRPr="001E2092" w:rsidRDefault="005F588A" w:rsidP="004D14B9">
            <w:pPr>
              <w:pStyle w:val="Tabellentext"/>
              <w:ind w:left="6"/>
              <w:jc w:val="right"/>
              <w:rPr>
                <w:szCs w:val="18"/>
              </w:rPr>
            </w:pPr>
            <w:r>
              <w:rPr>
                <w:szCs w:val="18"/>
              </w:rPr>
              <w:t>-</w:t>
            </w:r>
          </w:p>
        </w:tc>
        <w:tc>
          <w:tcPr>
            <w:tcW w:w="1172" w:type="pct"/>
          </w:tcPr>
          <w:p w14:paraId="7DBE93EE" w14:textId="77777777" w:rsidR="00BA23B7" w:rsidRPr="001E2092" w:rsidRDefault="005F588A" w:rsidP="005521DD">
            <w:pPr>
              <w:pStyle w:val="Tabellentext"/>
              <w:ind w:left="-6"/>
              <w:jc w:val="right"/>
              <w:rPr>
                <w:szCs w:val="18"/>
              </w:rPr>
            </w:pPr>
            <w:r>
              <w:rPr>
                <w:szCs w:val="18"/>
              </w:rPr>
              <w:t>-</w:t>
            </w:r>
          </w:p>
        </w:tc>
      </w:tr>
      <w:tr w:rsidR="00BA23B7" w:rsidRPr="00743DF3" w14:paraId="5136A9B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E0AA628" w14:textId="77777777" w:rsidR="00BA23B7" w:rsidRPr="001E2092" w:rsidRDefault="005F588A" w:rsidP="00C25810">
            <w:pPr>
              <w:pStyle w:val="Tabellentext"/>
              <w:rPr>
                <w:szCs w:val="18"/>
              </w:rPr>
            </w:pPr>
            <w:r>
              <w:rPr>
                <w:szCs w:val="18"/>
              </w:rPr>
              <w:t>ASA-Klassifikation 2</w:t>
            </w:r>
          </w:p>
        </w:tc>
        <w:tc>
          <w:tcPr>
            <w:tcW w:w="1013" w:type="pct"/>
          </w:tcPr>
          <w:p w14:paraId="09953E93" w14:textId="77777777" w:rsidR="00BA23B7" w:rsidRPr="001E2092" w:rsidRDefault="005F588A" w:rsidP="009E6F3B">
            <w:pPr>
              <w:pStyle w:val="Tabellentext"/>
              <w:jc w:val="right"/>
              <w:rPr>
                <w:szCs w:val="18"/>
              </w:rPr>
            </w:pPr>
            <w:r>
              <w:rPr>
                <w:szCs w:val="18"/>
              </w:rPr>
              <w:t>0,101516595190660</w:t>
            </w:r>
          </w:p>
        </w:tc>
        <w:tc>
          <w:tcPr>
            <w:tcW w:w="390" w:type="pct"/>
          </w:tcPr>
          <w:p w14:paraId="3D8E5269" w14:textId="77777777" w:rsidR="00BA23B7" w:rsidRPr="001E2092" w:rsidRDefault="005F588A" w:rsidP="004D14B9">
            <w:pPr>
              <w:pStyle w:val="Tabellentext"/>
              <w:ind w:left="0"/>
              <w:jc w:val="right"/>
              <w:rPr>
                <w:szCs w:val="18"/>
              </w:rPr>
            </w:pPr>
            <w:r>
              <w:rPr>
                <w:szCs w:val="18"/>
              </w:rPr>
              <w:t>0,054</w:t>
            </w:r>
          </w:p>
        </w:tc>
        <w:tc>
          <w:tcPr>
            <w:tcW w:w="548" w:type="pct"/>
          </w:tcPr>
          <w:p w14:paraId="17FC6B27" w14:textId="77777777" w:rsidR="00BA23B7" w:rsidRPr="001E2092" w:rsidRDefault="005F588A" w:rsidP="009E6F3B">
            <w:pPr>
              <w:pStyle w:val="Tabellentext"/>
              <w:jc w:val="right"/>
              <w:rPr>
                <w:szCs w:val="18"/>
              </w:rPr>
            </w:pPr>
            <w:r>
              <w:rPr>
                <w:szCs w:val="18"/>
              </w:rPr>
              <w:t>1,892</w:t>
            </w:r>
          </w:p>
        </w:tc>
        <w:tc>
          <w:tcPr>
            <w:tcW w:w="468" w:type="pct"/>
          </w:tcPr>
          <w:p w14:paraId="49A764F3" w14:textId="77777777" w:rsidR="00BA23B7" w:rsidRPr="001E2092" w:rsidRDefault="005F588A" w:rsidP="004D14B9">
            <w:pPr>
              <w:pStyle w:val="Tabellentext"/>
              <w:ind w:left="6"/>
              <w:jc w:val="right"/>
              <w:rPr>
                <w:szCs w:val="18"/>
              </w:rPr>
            </w:pPr>
            <w:r>
              <w:rPr>
                <w:szCs w:val="18"/>
              </w:rPr>
              <w:t>1,107</w:t>
            </w:r>
          </w:p>
        </w:tc>
        <w:tc>
          <w:tcPr>
            <w:tcW w:w="1172" w:type="pct"/>
          </w:tcPr>
          <w:p w14:paraId="35D89771" w14:textId="77777777" w:rsidR="00BA23B7" w:rsidRPr="001E2092" w:rsidRDefault="005F588A" w:rsidP="005521DD">
            <w:pPr>
              <w:pStyle w:val="Tabellentext"/>
              <w:ind w:left="-6"/>
              <w:jc w:val="right"/>
              <w:rPr>
                <w:szCs w:val="18"/>
              </w:rPr>
            </w:pPr>
            <w:r>
              <w:rPr>
                <w:szCs w:val="18"/>
              </w:rPr>
              <w:t>0,996 - 1,230</w:t>
            </w:r>
          </w:p>
        </w:tc>
      </w:tr>
      <w:tr w:rsidR="00BA23B7" w:rsidRPr="00743DF3" w14:paraId="34C5AB1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91A696A" w14:textId="77777777" w:rsidR="00BA23B7" w:rsidRPr="001E2092" w:rsidRDefault="005F588A" w:rsidP="00C25810">
            <w:pPr>
              <w:pStyle w:val="Tabellentext"/>
              <w:rPr>
                <w:szCs w:val="18"/>
              </w:rPr>
            </w:pPr>
            <w:r>
              <w:rPr>
                <w:szCs w:val="18"/>
              </w:rPr>
              <w:t>ASA-Klassifikation 3</w:t>
            </w:r>
          </w:p>
        </w:tc>
        <w:tc>
          <w:tcPr>
            <w:tcW w:w="1013" w:type="pct"/>
          </w:tcPr>
          <w:p w14:paraId="454AD25C" w14:textId="77777777" w:rsidR="00BA23B7" w:rsidRPr="001E2092" w:rsidRDefault="005F588A" w:rsidP="009E6F3B">
            <w:pPr>
              <w:pStyle w:val="Tabellentext"/>
              <w:jc w:val="right"/>
              <w:rPr>
                <w:szCs w:val="18"/>
              </w:rPr>
            </w:pPr>
            <w:r>
              <w:rPr>
                <w:szCs w:val="18"/>
              </w:rPr>
              <w:t>0,344006061622978</w:t>
            </w:r>
          </w:p>
        </w:tc>
        <w:tc>
          <w:tcPr>
            <w:tcW w:w="390" w:type="pct"/>
          </w:tcPr>
          <w:p w14:paraId="6274FEDE" w14:textId="77777777" w:rsidR="00BA23B7" w:rsidRPr="001E2092" w:rsidRDefault="005F588A" w:rsidP="004D14B9">
            <w:pPr>
              <w:pStyle w:val="Tabellentext"/>
              <w:ind w:left="0"/>
              <w:jc w:val="right"/>
              <w:rPr>
                <w:szCs w:val="18"/>
              </w:rPr>
            </w:pPr>
            <w:r>
              <w:rPr>
                <w:szCs w:val="18"/>
              </w:rPr>
              <w:t>0,084</w:t>
            </w:r>
          </w:p>
        </w:tc>
        <w:tc>
          <w:tcPr>
            <w:tcW w:w="548" w:type="pct"/>
          </w:tcPr>
          <w:p w14:paraId="3D62769F" w14:textId="77777777" w:rsidR="00BA23B7" w:rsidRPr="001E2092" w:rsidRDefault="005F588A" w:rsidP="009E6F3B">
            <w:pPr>
              <w:pStyle w:val="Tabellentext"/>
              <w:jc w:val="right"/>
              <w:rPr>
                <w:szCs w:val="18"/>
              </w:rPr>
            </w:pPr>
            <w:r>
              <w:rPr>
                <w:szCs w:val="18"/>
              </w:rPr>
              <w:t>4,105</w:t>
            </w:r>
          </w:p>
        </w:tc>
        <w:tc>
          <w:tcPr>
            <w:tcW w:w="468" w:type="pct"/>
          </w:tcPr>
          <w:p w14:paraId="056D81CA" w14:textId="77777777" w:rsidR="00BA23B7" w:rsidRPr="001E2092" w:rsidRDefault="005F588A" w:rsidP="004D14B9">
            <w:pPr>
              <w:pStyle w:val="Tabellentext"/>
              <w:ind w:left="6"/>
              <w:jc w:val="right"/>
              <w:rPr>
                <w:szCs w:val="18"/>
              </w:rPr>
            </w:pPr>
            <w:r>
              <w:rPr>
                <w:szCs w:val="18"/>
              </w:rPr>
              <w:t>1,411</w:t>
            </w:r>
          </w:p>
        </w:tc>
        <w:tc>
          <w:tcPr>
            <w:tcW w:w="1172" w:type="pct"/>
          </w:tcPr>
          <w:p w14:paraId="5518D58F" w14:textId="77777777" w:rsidR="00BA23B7" w:rsidRPr="001E2092" w:rsidRDefault="005F588A" w:rsidP="005521DD">
            <w:pPr>
              <w:pStyle w:val="Tabellentext"/>
              <w:ind w:left="-6"/>
              <w:jc w:val="right"/>
              <w:rPr>
                <w:szCs w:val="18"/>
              </w:rPr>
            </w:pPr>
            <w:r>
              <w:rPr>
                <w:szCs w:val="18"/>
              </w:rPr>
              <w:t>1,197 - 1,662</w:t>
            </w:r>
          </w:p>
        </w:tc>
      </w:tr>
      <w:tr w:rsidR="00BA23B7" w:rsidRPr="00743DF3" w14:paraId="06755C8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E423B0C" w14:textId="77777777" w:rsidR="00BA23B7" w:rsidRPr="001E2092" w:rsidRDefault="005F588A" w:rsidP="00C25810">
            <w:pPr>
              <w:pStyle w:val="Tabellentext"/>
              <w:rPr>
                <w:szCs w:val="18"/>
              </w:rPr>
            </w:pPr>
            <w:r>
              <w:rPr>
                <w:szCs w:val="18"/>
              </w:rPr>
              <w:t>ASA-Klassifikation 4 oder 5</w:t>
            </w:r>
          </w:p>
        </w:tc>
        <w:tc>
          <w:tcPr>
            <w:tcW w:w="1013" w:type="pct"/>
          </w:tcPr>
          <w:p w14:paraId="6DE00815" w14:textId="77777777" w:rsidR="00BA23B7" w:rsidRPr="001E2092" w:rsidRDefault="005F588A" w:rsidP="009E6F3B">
            <w:pPr>
              <w:pStyle w:val="Tabellentext"/>
              <w:jc w:val="right"/>
              <w:rPr>
                <w:szCs w:val="18"/>
              </w:rPr>
            </w:pPr>
            <w:r>
              <w:rPr>
                <w:szCs w:val="18"/>
              </w:rPr>
              <w:t>1,151665541352943</w:t>
            </w:r>
          </w:p>
        </w:tc>
        <w:tc>
          <w:tcPr>
            <w:tcW w:w="390" w:type="pct"/>
          </w:tcPr>
          <w:p w14:paraId="46A30DD5" w14:textId="77777777" w:rsidR="00BA23B7" w:rsidRPr="001E2092" w:rsidRDefault="005F588A" w:rsidP="004D14B9">
            <w:pPr>
              <w:pStyle w:val="Tabellentext"/>
              <w:ind w:left="0"/>
              <w:jc w:val="right"/>
              <w:rPr>
                <w:szCs w:val="18"/>
              </w:rPr>
            </w:pPr>
            <w:r>
              <w:rPr>
                <w:szCs w:val="18"/>
              </w:rPr>
              <w:t>0,313</w:t>
            </w:r>
          </w:p>
        </w:tc>
        <w:tc>
          <w:tcPr>
            <w:tcW w:w="548" w:type="pct"/>
          </w:tcPr>
          <w:p w14:paraId="7856761F" w14:textId="77777777" w:rsidR="00BA23B7" w:rsidRPr="001E2092" w:rsidRDefault="005F588A" w:rsidP="009E6F3B">
            <w:pPr>
              <w:pStyle w:val="Tabellentext"/>
              <w:jc w:val="right"/>
              <w:rPr>
                <w:szCs w:val="18"/>
              </w:rPr>
            </w:pPr>
            <w:r>
              <w:rPr>
                <w:szCs w:val="18"/>
              </w:rPr>
              <w:t>3,682</w:t>
            </w:r>
          </w:p>
        </w:tc>
        <w:tc>
          <w:tcPr>
            <w:tcW w:w="468" w:type="pct"/>
          </w:tcPr>
          <w:p w14:paraId="27FE89FC" w14:textId="77777777" w:rsidR="00BA23B7" w:rsidRPr="001E2092" w:rsidRDefault="005F588A" w:rsidP="004D14B9">
            <w:pPr>
              <w:pStyle w:val="Tabellentext"/>
              <w:ind w:left="6"/>
              <w:jc w:val="right"/>
              <w:rPr>
                <w:szCs w:val="18"/>
              </w:rPr>
            </w:pPr>
            <w:r>
              <w:rPr>
                <w:szCs w:val="18"/>
              </w:rPr>
              <w:t>3,163</w:t>
            </w:r>
          </w:p>
        </w:tc>
        <w:tc>
          <w:tcPr>
            <w:tcW w:w="1172" w:type="pct"/>
          </w:tcPr>
          <w:p w14:paraId="6B0052CC" w14:textId="77777777" w:rsidR="00BA23B7" w:rsidRPr="001E2092" w:rsidRDefault="005F588A" w:rsidP="005521DD">
            <w:pPr>
              <w:pStyle w:val="Tabellentext"/>
              <w:ind w:left="-6"/>
              <w:jc w:val="right"/>
              <w:rPr>
                <w:szCs w:val="18"/>
              </w:rPr>
            </w:pPr>
            <w:r>
              <w:rPr>
                <w:szCs w:val="18"/>
              </w:rPr>
              <w:t>1,714 - 5,840</w:t>
            </w:r>
          </w:p>
        </w:tc>
      </w:tr>
      <w:tr w:rsidR="00BA23B7" w:rsidRPr="00743DF3" w14:paraId="6865F73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F6BDA7F" w14:textId="77777777" w:rsidR="00BA23B7" w:rsidRPr="001E2092" w:rsidRDefault="005F588A" w:rsidP="00C25810">
            <w:pPr>
              <w:pStyle w:val="Tabellentext"/>
              <w:rPr>
                <w:szCs w:val="18"/>
              </w:rPr>
            </w:pPr>
            <w:r>
              <w:rPr>
                <w:szCs w:val="18"/>
              </w:rPr>
              <w:t>Adhäsiolysen</w:t>
            </w:r>
          </w:p>
        </w:tc>
        <w:tc>
          <w:tcPr>
            <w:tcW w:w="1013" w:type="pct"/>
          </w:tcPr>
          <w:p w14:paraId="47AA1519" w14:textId="77777777" w:rsidR="00BA23B7" w:rsidRPr="001E2092" w:rsidRDefault="005F588A" w:rsidP="009E6F3B">
            <w:pPr>
              <w:pStyle w:val="Tabellentext"/>
              <w:jc w:val="right"/>
              <w:rPr>
                <w:szCs w:val="18"/>
              </w:rPr>
            </w:pPr>
            <w:r>
              <w:rPr>
                <w:szCs w:val="18"/>
              </w:rPr>
              <w:t>0,575095111960571</w:t>
            </w:r>
          </w:p>
        </w:tc>
        <w:tc>
          <w:tcPr>
            <w:tcW w:w="390" w:type="pct"/>
          </w:tcPr>
          <w:p w14:paraId="62F84D8D" w14:textId="77777777" w:rsidR="00BA23B7" w:rsidRPr="001E2092" w:rsidRDefault="005F588A" w:rsidP="004D14B9">
            <w:pPr>
              <w:pStyle w:val="Tabellentext"/>
              <w:ind w:left="0"/>
              <w:jc w:val="right"/>
              <w:rPr>
                <w:szCs w:val="18"/>
              </w:rPr>
            </w:pPr>
            <w:r>
              <w:rPr>
                <w:szCs w:val="18"/>
              </w:rPr>
              <w:t>0,046</w:t>
            </w:r>
          </w:p>
        </w:tc>
        <w:tc>
          <w:tcPr>
            <w:tcW w:w="548" w:type="pct"/>
          </w:tcPr>
          <w:p w14:paraId="6AC40285" w14:textId="77777777" w:rsidR="00BA23B7" w:rsidRPr="001E2092" w:rsidRDefault="005F588A" w:rsidP="009E6F3B">
            <w:pPr>
              <w:pStyle w:val="Tabellentext"/>
              <w:jc w:val="right"/>
              <w:rPr>
                <w:szCs w:val="18"/>
              </w:rPr>
            </w:pPr>
            <w:r>
              <w:rPr>
                <w:szCs w:val="18"/>
              </w:rPr>
              <w:t>12,427</w:t>
            </w:r>
          </w:p>
        </w:tc>
        <w:tc>
          <w:tcPr>
            <w:tcW w:w="468" w:type="pct"/>
          </w:tcPr>
          <w:p w14:paraId="7CA1A285" w14:textId="77777777" w:rsidR="00BA23B7" w:rsidRPr="001E2092" w:rsidRDefault="005F588A" w:rsidP="004D14B9">
            <w:pPr>
              <w:pStyle w:val="Tabellentext"/>
              <w:ind w:left="6"/>
              <w:jc w:val="right"/>
              <w:rPr>
                <w:szCs w:val="18"/>
              </w:rPr>
            </w:pPr>
            <w:r>
              <w:rPr>
                <w:szCs w:val="18"/>
              </w:rPr>
              <w:t>1,777</w:t>
            </w:r>
          </w:p>
        </w:tc>
        <w:tc>
          <w:tcPr>
            <w:tcW w:w="1172" w:type="pct"/>
          </w:tcPr>
          <w:p w14:paraId="5FE4D255" w14:textId="77777777" w:rsidR="00BA23B7" w:rsidRPr="001E2092" w:rsidRDefault="005F588A" w:rsidP="005521DD">
            <w:pPr>
              <w:pStyle w:val="Tabellentext"/>
              <w:ind w:left="-6"/>
              <w:jc w:val="right"/>
              <w:rPr>
                <w:szCs w:val="18"/>
              </w:rPr>
            </w:pPr>
            <w:r>
              <w:rPr>
                <w:szCs w:val="18"/>
              </w:rPr>
              <w:t>1,623 - 1,946</w:t>
            </w:r>
          </w:p>
        </w:tc>
      </w:tr>
      <w:tr w:rsidR="00BA23B7" w:rsidRPr="00743DF3" w14:paraId="443A17B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AC91DB8" w14:textId="77777777" w:rsidR="00BA23B7" w:rsidRPr="001E2092" w:rsidRDefault="005F588A" w:rsidP="00C25810">
            <w:pPr>
              <w:pStyle w:val="Tabellentext"/>
              <w:rPr>
                <w:szCs w:val="18"/>
              </w:rPr>
            </w:pPr>
            <w:r>
              <w:rPr>
                <w:szCs w:val="18"/>
              </w:rPr>
              <w:t>Exzision</w:t>
            </w:r>
          </w:p>
        </w:tc>
        <w:tc>
          <w:tcPr>
            <w:tcW w:w="1013" w:type="pct"/>
          </w:tcPr>
          <w:p w14:paraId="0085EC8C" w14:textId="77777777" w:rsidR="00BA23B7" w:rsidRPr="001E2092" w:rsidRDefault="005F588A" w:rsidP="009E6F3B">
            <w:pPr>
              <w:pStyle w:val="Tabellentext"/>
              <w:jc w:val="right"/>
              <w:rPr>
                <w:szCs w:val="18"/>
              </w:rPr>
            </w:pPr>
            <w:r>
              <w:rPr>
                <w:szCs w:val="18"/>
              </w:rPr>
              <w:t>-0,551251228246621</w:t>
            </w:r>
          </w:p>
        </w:tc>
        <w:tc>
          <w:tcPr>
            <w:tcW w:w="390" w:type="pct"/>
          </w:tcPr>
          <w:p w14:paraId="2CD05C06" w14:textId="77777777" w:rsidR="00BA23B7" w:rsidRPr="001E2092" w:rsidRDefault="005F588A" w:rsidP="004D14B9">
            <w:pPr>
              <w:pStyle w:val="Tabellentext"/>
              <w:ind w:left="0"/>
              <w:jc w:val="right"/>
              <w:rPr>
                <w:szCs w:val="18"/>
              </w:rPr>
            </w:pPr>
            <w:r>
              <w:rPr>
                <w:szCs w:val="18"/>
              </w:rPr>
              <w:t>0,071</w:t>
            </w:r>
          </w:p>
        </w:tc>
        <w:tc>
          <w:tcPr>
            <w:tcW w:w="548" w:type="pct"/>
          </w:tcPr>
          <w:p w14:paraId="50672F9E" w14:textId="77777777" w:rsidR="00BA23B7" w:rsidRPr="001E2092" w:rsidRDefault="005F588A" w:rsidP="009E6F3B">
            <w:pPr>
              <w:pStyle w:val="Tabellentext"/>
              <w:jc w:val="right"/>
              <w:rPr>
                <w:szCs w:val="18"/>
              </w:rPr>
            </w:pPr>
            <w:r>
              <w:rPr>
                <w:szCs w:val="18"/>
              </w:rPr>
              <w:t>-7,794</w:t>
            </w:r>
          </w:p>
        </w:tc>
        <w:tc>
          <w:tcPr>
            <w:tcW w:w="468" w:type="pct"/>
          </w:tcPr>
          <w:p w14:paraId="219A92C9" w14:textId="77777777" w:rsidR="00BA23B7" w:rsidRPr="001E2092" w:rsidRDefault="005F588A" w:rsidP="004D14B9">
            <w:pPr>
              <w:pStyle w:val="Tabellentext"/>
              <w:ind w:left="6"/>
              <w:jc w:val="right"/>
              <w:rPr>
                <w:szCs w:val="18"/>
              </w:rPr>
            </w:pPr>
            <w:r>
              <w:rPr>
                <w:szCs w:val="18"/>
              </w:rPr>
              <w:t>0,576</w:t>
            </w:r>
          </w:p>
        </w:tc>
        <w:tc>
          <w:tcPr>
            <w:tcW w:w="1172" w:type="pct"/>
          </w:tcPr>
          <w:p w14:paraId="41FDE4AA" w14:textId="77777777" w:rsidR="00BA23B7" w:rsidRPr="001E2092" w:rsidRDefault="005F588A" w:rsidP="005521DD">
            <w:pPr>
              <w:pStyle w:val="Tabellentext"/>
              <w:ind w:left="-6"/>
              <w:jc w:val="right"/>
              <w:rPr>
                <w:szCs w:val="18"/>
              </w:rPr>
            </w:pPr>
            <w:r>
              <w:rPr>
                <w:szCs w:val="18"/>
              </w:rPr>
              <w:t>0,502 - 0,662</w:t>
            </w:r>
          </w:p>
        </w:tc>
      </w:tr>
      <w:tr w:rsidR="00BA23B7" w:rsidRPr="00743DF3" w14:paraId="0972704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3AC85AD" w14:textId="77777777" w:rsidR="00BA23B7" w:rsidRPr="001E2092" w:rsidRDefault="005F588A" w:rsidP="00C25810">
            <w:pPr>
              <w:pStyle w:val="Tabellentext"/>
              <w:rPr>
                <w:szCs w:val="18"/>
              </w:rPr>
            </w:pPr>
            <w:r>
              <w:rPr>
                <w:szCs w:val="18"/>
              </w:rPr>
              <w:t>Endometriose</w:t>
            </w:r>
          </w:p>
        </w:tc>
        <w:tc>
          <w:tcPr>
            <w:tcW w:w="1013" w:type="pct"/>
          </w:tcPr>
          <w:p w14:paraId="0C90E830" w14:textId="77777777" w:rsidR="00BA23B7" w:rsidRPr="001E2092" w:rsidRDefault="005F588A" w:rsidP="009E6F3B">
            <w:pPr>
              <w:pStyle w:val="Tabellentext"/>
              <w:jc w:val="right"/>
              <w:rPr>
                <w:szCs w:val="18"/>
              </w:rPr>
            </w:pPr>
            <w:r>
              <w:rPr>
                <w:szCs w:val="18"/>
              </w:rPr>
              <w:t>0,221184400164244</w:t>
            </w:r>
          </w:p>
        </w:tc>
        <w:tc>
          <w:tcPr>
            <w:tcW w:w="390" w:type="pct"/>
          </w:tcPr>
          <w:p w14:paraId="2E281E9A" w14:textId="77777777" w:rsidR="00BA23B7" w:rsidRPr="001E2092" w:rsidRDefault="005F588A" w:rsidP="004D14B9">
            <w:pPr>
              <w:pStyle w:val="Tabellentext"/>
              <w:ind w:left="0"/>
              <w:jc w:val="right"/>
              <w:rPr>
                <w:szCs w:val="18"/>
              </w:rPr>
            </w:pPr>
            <w:r>
              <w:rPr>
                <w:szCs w:val="18"/>
              </w:rPr>
              <w:t>0,077</w:t>
            </w:r>
          </w:p>
        </w:tc>
        <w:tc>
          <w:tcPr>
            <w:tcW w:w="548" w:type="pct"/>
          </w:tcPr>
          <w:p w14:paraId="542AD761" w14:textId="77777777" w:rsidR="00BA23B7" w:rsidRPr="001E2092" w:rsidRDefault="005F588A" w:rsidP="009E6F3B">
            <w:pPr>
              <w:pStyle w:val="Tabellentext"/>
              <w:jc w:val="right"/>
              <w:rPr>
                <w:szCs w:val="18"/>
              </w:rPr>
            </w:pPr>
            <w:r>
              <w:rPr>
                <w:szCs w:val="18"/>
              </w:rPr>
              <w:t>2,862</w:t>
            </w:r>
          </w:p>
        </w:tc>
        <w:tc>
          <w:tcPr>
            <w:tcW w:w="468" w:type="pct"/>
          </w:tcPr>
          <w:p w14:paraId="0A95917D" w14:textId="77777777" w:rsidR="00BA23B7" w:rsidRPr="001E2092" w:rsidRDefault="005F588A" w:rsidP="004D14B9">
            <w:pPr>
              <w:pStyle w:val="Tabellentext"/>
              <w:ind w:left="6"/>
              <w:jc w:val="right"/>
              <w:rPr>
                <w:szCs w:val="18"/>
              </w:rPr>
            </w:pPr>
            <w:r>
              <w:rPr>
                <w:szCs w:val="18"/>
              </w:rPr>
              <w:t>1,248</w:t>
            </w:r>
          </w:p>
        </w:tc>
        <w:tc>
          <w:tcPr>
            <w:tcW w:w="1172" w:type="pct"/>
          </w:tcPr>
          <w:p w14:paraId="26FB1572" w14:textId="77777777" w:rsidR="00BA23B7" w:rsidRPr="001E2092" w:rsidRDefault="005F588A" w:rsidP="005521DD">
            <w:pPr>
              <w:pStyle w:val="Tabellentext"/>
              <w:ind w:left="-6"/>
              <w:jc w:val="right"/>
              <w:rPr>
                <w:szCs w:val="18"/>
              </w:rPr>
            </w:pPr>
            <w:r>
              <w:rPr>
                <w:szCs w:val="18"/>
              </w:rPr>
              <w:t>1,072 - 1,452</w:t>
            </w:r>
          </w:p>
        </w:tc>
      </w:tr>
      <w:tr w:rsidR="00BA23B7" w:rsidRPr="00743DF3" w14:paraId="5134A39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6497683" w14:textId="77777777" w:rsidR="00BA23B7" w:rsidRPr="001E2092" w:rsidRDefault="005F588A" w:rsidP="00C25810">
            <w:pPr>
              <w:pStyle w:val="Tabellentext"/>
              <w:rPr>
                <w:szCs w:val="18"/>
              </w:rPr>
            </w:pPr>
            <w:r>
              <w:rPr>
                <w:szCs w:val="18"/>
              </w:rPr>
              <w:t>Voroperation im OP-Gebiet</w:t>
            </w:r>
          </w:p>
        </w:tc>
        <w:tc>
          <w:tcPr>
            <w:tcW w:w="1013" w:type="pct"/>
          </w:tcPr>
          <w:p w14:paraId="4B542D98" w14:textId="77777777" w:rsidR="00BA23B7" w:rsidRPr="001E2092" w:rsidRDefault="005F588A" w:rsidP="009E6F3B">
            <w:pPr>
              <w:pStyle w:val="Tabellentext"/>
              <w:jc w:val="right"/>
              <w:rPr>
                <w:szCs w:val="18"/>
              </w:rPr>
            </w:pPr>
            <w:r>
              <w:rPr>
                <w:szCs w:val="18"/>
              </w:rPr>
              <w:t>0,785136147039151</w:t>
            </w:r>
          </w:p>
        </w:tc>
        <w:tc>
          <w:tcPr>
            <w:tcW w:w="390" w:type="pct"/>
          </w:tcPr>
          <w:p w14:paraId="77660E49" w14:textId="77777777" w:rsidR="00BA23B7" w:rsidRPr="001E2092" w:rsidRDefault="005F588A" w:rsidP="004D14B9">
            <w:pPr>
              <w:pStyle w:val="Tabellentext"/>
              <w:ind w:left="0"/>
              <w:jc w:val="right"/>
              <w:rPr>
                <w:szCs w:val="18"/>
              </w:rPr>
            </w:pPr>
            <w:r>
              <w:rPr>
                <w:szCs w:val="18"/>
              </w:rPr>
              <w:t>0,049</w:t>
            </w:r>
          </w:p>
        </w:tc>
        <w:tc>
          <w:tcPr>
            <w:tcW w:w="548" w:type="pct"/>
          </w:tcPr>
          <w:p w14:paraId="213F0035" w14:textId="77777777" w:rsidR="00BA23B7" w:rsidRPr="001E2092" w:rsidRDefault="005F588A" w:rsidP="009E6F3B">
            <w:pPr>
              <w:pStyle w:val="Tabellentext"/>
              <w:jc w:val="right"/>
              <w:rPr>
                <w:szCs w:val="18"/>
              </w:rPr>
            </w:pPr>
            <w:r>
              <w:rPr>
                <w:szCs w:val="18"/>
              </w:rPr>
              <w:t>16,048</w:t>
            </w:r>
          </w:p>
        </w:tc>
        <w:tc>
          <w:tcPr>
            <w:tcW w:w="468" w:type="pct"/>
          </w:tcPr>
          <w:p w14:paraId="08F7A422" w14:textId="77777777" w:rsidR="00BA23B7" w:rsidRPr="001E2092" w:rsidRDefault="005F588A" w:rsidP="004D14B9">
            <w:pPr>
              <w:pStyle w:val="Tabellentext"/>
              <w:ind w:left="6"/>
              <w:jc w:val="right"/>
              <w:rPr>
                <w:szCs w:val="18"/>
              </w:rPr>
            </w:pPr>
            <w:r>
              <w:rPr>
                <w:szCs w:val="18"/>
              </w:rPr>
              <w:t>2,193</w:t>
            </w:r>
          </w:p>
        </w:tc>
        <w:tc>
          <w:tcPr>
            <w:tcW w:w="1172" w:type="pct"/>
          </w:tcPr>
          <w:p w14:paraId="1F606CA4" w14:textId="77777777" w:rsidR="00BA23B7" w:rsidRPr="001E2092" w:rsidRDefault="005F588A" w:rsidP="005521DD">
            <w:pPr>
              <w:pStyle w:val="Tabellentext"/>
              <w:ind w:left="-6"/>
              <w:jc w:val="right"/>
              <w:rPr>
                <w:szCs w:val="18"/>
              </w:rPr>
            </w:pPr>
            <w:r>
              <w:rPr>
                <w:szCs w:val="18"/>
              </w:rPr>
              <w:t>1,992 - 2,413</w:t>
            </w:r>
          </w:p>
        </w:tc>
      </w:tr>
    </w:tbl>
    <w:p w14:paraId="6B7409A1" w14:textId="77777777" w:rsidR="000F0644" w:rsidRPr="000F0644" w:rsidRDefault="005F588A" w:rsidP="000F0644"/>
    <w:p w14:paraId="5DA24D6A" w14:textId="77777777" w:rsidR="00514045" w:rsidRDefault="00514045">
      <w:pPr>
        <w:sectPr w:rsidR="00514045" w:rsidSect="00E16D71">
          <w:pgSz w:w="11906" w:h="16838"/>
          <w:pgMar w:top="1418" w:right="1134" w:bottom="1418" w:left="1701" w:header="454" w:footer="737" w:gutter="0"/>
          <w:cols w:space="708"/>
          <w:docGrid w:linePitch="360"/>
        </w:sectPr>
      </w:pPr>
    </w:p>
    <w:p w14:paraId="3680B2F3" w14:textId="77777777" w:rsidR="00D40AF7" w:rsidRDefault="005F588A" w:rsidP="00CC206C">
      <w:pPr>
        <w:pStyle w:val="Absatzberschriftebene2nurinNavigation"/>
      </w:pPr>
      <w:r>
        <w:lastRenderedPageBreak/>
        <w:t>Literatur</w:t>
      </w:r>
    </w:p>
    <w:p w14:paraId="025DED25" w14:textId="77777777" w:rsidR="00370A14" w:rsidRPr="00370A14" w:rsidRDefault="005F588A" w:rsidP="00B749F9">
      <w:pPr>
        <w:pStyle w:val="Literatur"/>
      </w:pPr>
      <w:r>
        <w:t>Chapron, C; Querleu, D; Bruhat, M-A; Madelenat, P; Fernandez, H; Pierre, F; et al. (1998): Surgical complications of diagnostic and operative gynaecological laparoscopy: a series of 29,966 cases. Human Reproduction 13(4): 867-872. DOI: 10.1093/humrep/13.4.</w:t>
      </w:r>
      <w:r>
        <w:t>867.</w:t>
      </w:r>
    </w:p>
    <w:p w14:paraId="685F6840" w14:textId="77777777" w:rsidR="00370A14" w:rsidRPr="00370A14" w:rsidRDefault="005F588A" w:rsidP="00B749F9">
      <w:pPr>
        <w:pStyle w:val="Literatur"/>
      </w:pPr>
    </w:p>
    <w:p w14:paraId="2F2F47DB" w14:textId="77777777" w:rsidR="00370A14" w:rsidRPr="00370A14" w:rsidRDefault="005F588A" w:rsidP="00B749F9">
      <w:pPr>
        <w:pStyle w:val="Literatur"/>
      </w:pPr>
      <w:r>
        <w:t>Chapron, C; Fauconnier, A; Goffinet, F; Bréart, G; Dubuisson, JB (2002): Laparoscopic surgery is not inherently dangerous for patients presenting with benign gynaecologic pathology. Results of a meta-analysis. Human Reproduction 17(5): 1334-1342. DOI</w:t>
      </w:r>
      <w:r>
        <w:t>: 10.1093/humrep/17.5.1334.</w:t>
      </w:r>
    </w:p>
    <w:p w14:paraId="43E4568E" w14:textId="77777777" w:rsidR="00370A14" w:rsidRPr="00370A14" w:rsidRDefault="005F588A" w:rsidP="00B749F9">
      <w:pPr>
        <w:pStyle w:val="Literatur"/>
      </w:pPr>
    </w:p>
    <w:p w14:paraId="29D94FB1" w14:textId="77777777" w:rsidR="00370A14" w:rsidRPr="00370A14" w:rsidRDefault="005F588A" w:rsidP="00B749F9">
      <w:pPr>
        <w:pStyle w:val="Literatur"/>
      </w:pPr>
      <w:r>
        <w:t>Fuentes, MN; Rodríguez-Oliver, A; Naveiro Rilo, JC; Paredes, AG; Aguilar Romero, MT; Parra, JF (2014): Complications of Laparoscopic Gynecologic Surgery. JSLS – Journal of the Society of Laparoendoscopic Surgeons 18(3). e2014.0</w:t>
      </w:r>
      <w:r>
        <w:t>0058. DOI: 10.4293/JSLS.2014.00058.</w:t>
      </w:r>
    </w:p>
    <w:p w14:paraId="10D3056E" w14:textId="77777777" w:rsidR="00370A14" w:rsidRPr="00370A14" w:rsidRDefault="005F588A" w:rsidP="00B749F9">
      <w:pPr>
        <w:pStyle w:val="Literatur"/>
      </w:pPr>
    </w:p>
    <w:p w14:paraId="0A84156C" w14:textId="77777777" w:rsidR="00370A14" w:rsidRPr="00370A14" w:rsidRDefault="005F588A" w:rsidP="00B749F9">
      <w:pPr>
        <w:pStyle w:val="Literatur"/>
      </w:pPr>
      <w:r>
        <w:t>Juhasz-Böss, I; Solomayer, E-F (2016): Komplikationen nach Laparoskopie. Gynäkologe 49(1): 16-23. DOI: 10.1007/s00129-015-3816-7.</w:t>
      </w:r>
    </w:p>
    <w:p w14:paraId="08367627" w14:textId="77777777" w:rsidR="00370A14" w:rsidRPr="00370A14" w:rsidRDefault="005F588A" w:rsidP="00B749F9">
      <w:pPr>
        <w:pStyle w:val="Literatur"/>
      </w:pPr>
    </w:p>
    <w:p w14:paraId="2C5F6633" w14:textId="77777777" w:rsidR="00370A14" w:rsidRPr="00370A14" w:rsidRDefault="005F588A" w:rsidP="00B749F9">
      <w:pPr>
        <w:pStyle w:val="Literatur"/>
      </w:pPr>
      <w:r>
        <w:t>Phillips, JM (1977): Complications in Laparoscopy. International Journal of Gynecology &amp;</w:t>
      </w:r>
      <w:r>
        <w:t xml:space="preserve"> Obstetrics 15(2): 157-162. DOI: 10.1002/j.1879-3479.1977.tb00668.x.</w:t>
      </w:r>
    </w:p>
    <w:p w14:paraId="62E0768F" w14:textId="77777777" w:rsidR="00370A14" w:rsidRPr="00370A14" w:rsidRDefault="005F588A" w:rsidP="00B749F9">
      <w:pPr>
        <w:pStyle w:val="Literatur"/>
      </w:pPr>
    </w:p>
    <w:p w14:paraId="58314974" w14:textId="77777777" w:rsidR="00370A14" w:rsidRPr="00370A14" w:rsidRDefault="005F588A" w:rsidP="00B749F9">
      <w:pPr>
        <w:pStyle w:val="Literatur"/>
      </w:pPr>
      <w:r>
        <w:t>Radosa, MP; Meyberg-Solomayer, G; Radosa, J; Vorwergk, J; Oettler, K; Mothes, A; et al. (2014): Standardised Registration of Surgical Complications in Laparoscopic-Gynaecological Therape</w:t>
      </w:r>
      <w:r>
        <w:t>utic Procedures Using the Clavien-Dindo Classification. Geburtshilfe und Frauenheilkunde 74(8): 752-758. DOI: 10.1055/s-0034-1382925.</w:t>
      </w:r>
    </w:p>
    <w:p w14:paraId="75DBCA7E" w14:textId="77777777" w:rsidR="00514045" w:rsidRDefault="00514045">
      <w:pPr>
        <w:sectPr w:rsidR="00514045"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0BF43E6F" w14:textId="77777777" w:rsidR="006D1B0D" w:rsidRDefault="005F588A" w:rsidP="0004540C">
      <w:pPr>
        <w:pStyle w:val="berschrift1ohneGliederung"/>
      </w:pPr>
      <w:bookmarkStart w:id="20" w:name="_Toc38892618"/>
      <w:r>
        <w:lastRenderedPageBreak/>
        <w:t>12874: Fehlende Histologie nach isoliert</w:t>
      </w:r>
      <w:r>
        <w:t>em Ovareingriff mit Gewebeentfernung</w:t>
      </w:r>
      <w:bookmarkEnd w:id="20"/>
    </w:p>
    <w:tbl>
      <w:tblPr>
        <w:tblStyle w:val="IQTIGStandard"/>
        <w:tblW w:w="5000" w:type="pct"/>
        <w:tblLook w:val="0480" w:firstRow="0" w:lastRow="0" w:firstColumn="1" w:lastColumn="0" w:noHBand="0" w:noVBand="1"/>
      </w:tblPr>
      <w:tblGrid>
        <w:gridCol w:w="1985"/>
        <w:gridCol w:w="7086"/>
      </w:tblGrid>
      <w:tr w:rsidR="00AF0AAF" w:rsidRPr="00743DF3" w14:paraId="20531A5F"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40BE923" w14:textId="77777777" w:rsidR="00AF0AAF" w:rsidRPr="00743DF3" w:rsidRDefault="005F588A" w:rsidP="002E7D86">
            <w:pPr>
              <w:pStyle w:val="Tabellenkopf"/>
            </w:pPr>
            <w:r>
              <w:t>Qualitätsz</w:t>
            </w:r>
            <w:r>
              <w:t>iel</w:t>
            </w:r>
          </w:p>
        </w:tc>
        <w:tc>
          <w:tcPr>
            <w:tcW w:w="3906" w:type="pct"/>
            <w:tcBorders>
              <w:top w:val="single" w:sz="8" w:space="0" w:color="005051"/>
              <w:left w:val="nil"/>
              <w:bottom w:val="single" w:sz="4" w:space="0" w:color="auto"/>
            </w:tcBorders>
          </w:tcPr>
          <w:p w14:paraId="47FBC220" w14:textId="77777777" w:rsidR="00AF0AAF" w:rsidRPr="00743DF3" w:rsidRDefault="005F588A" w:rsidP="00152136">
            <w:pPr>
              <w:pStyle w:val="Tabellentext"/>
            </w:pPr>
            <w:r>
              <w:t>Möglichst wenige Patientinnen mit isolierten Ovareingriffen und fehlender postoperativer Histologie</w:t>
            </w:r>
          </w:p>
        </w:tc>
      </w:tr>
    </w:tbl>
    <w:p w14:paraId="2F2772B3" w14:textId="77777777" w:rsidR="00AF0AAF" w:rsidRDefault="005F588A" w:rsidP="00E40CDC">
      <w:pPr>
        <w:pStyle w:val="Absatzberschriftebene2nurinNavigation"/>
      </w:pPr>
      <w:r>
        <w:t>Hintergrund</w:t>
      </w:r>
    </w:p>
    <w:p w14:paraId="1767FBBF" w14:textId="77777777" w:rsidR="00370A14" w:rsidRPr="00370A14" w:rsidRDefault="005F588A" w:rsidP="00A64D53">
      <w:pPr>
        <w:pStyle w:val="Standardlinksbndig"/>
      </w:pPr>
      <w:r>
        <w:t>Mit dem Indikator „Fehlende Histologie nach isoliertem Ovareingriff mit Gewebeentfernung“ wird festgestellt, wie häufig nach einer Operation an den Ovarien, bei der Gewebe entfernt wurde, dieses nicht histologisch untersucht wurde und somit keine Diagnoses</w:t>
      </w:r>
      <w:r>
        <w:t xml:space="preserve">icherung stattgefunden hat. </w:t>
      </w:r>
      <w:r>
        <w:br/>
        <w:t xml:space="preserve"> </w:t>
      </w:r>
      <w:r>
        <w:br/>
        <w:t>Die routinemäßige histologische Untersuchung von Gewebe sichert die Diagnose und ist entscheidend für eine adäquate Therapie. Benigne Tumore können beispielsweise eher konservativ oder mittels laparoskopischer Operation behan</w:t>
      </w:r>
      <w:r>
        <w:t>delt werden. Gleichzeitig besteht das Risiko bei einer Ruptur eines fälschlicherweise als benigne eingeschätzten Ovarialtumors im Stadium 1 die Prognose zu verschlechtern (Timmerman et al. 2010). Kinkel et al. (2005) konnten einen Zusammenhang zwischen der</w:t>
      </w:r>
      <w:r>
        <w:t xml:space="preserve"> Prävalenz von Ovarialkarzinomen und dem menopausalen Status aufzeigen. Der Fokus der Studie liegt auf der Diagnosesicherung bei Frauen mit Ovarialtumoren. Insgesamt wurden 2.827 Frauen mit einem diagnostizierten Ovarialtumor in die Betrachtung eingeschlos</w:t>
      </w:r>
      <w:r>
        <w:t>sen. Bei den 1.458 prämenopausalen Frauen waren 8,8 % der Ovarialtumore (n=149) bösartig (95 %-Konfidenzintervall (KI) 6–11 %). Bei den 1.369 postmenopausalen Frauen waren 32,4 % der Ovarialtumore (n=460) bösartig. Auch in der Untersuchung von Timmerman et</w:t>
      </w:r>
      <w:r>
        <w:t xml:space="preserve"> al. (2010) lag bei 542 der 1.938 untersuchten Patientinnen mit einem Adnextumor in der Histologie ein maligner Befund vor. 19,2 % der Adnextumore waren primär invasive Tumore, 5,7 % Borderline-Tumore und 3 % metastasierte Tumore in den Ovarien. Diese Mali</w:t>
      </w:r>
      <w:r>
        <w:t>gnomprävalenzen erscheinen hoch bedeutsam vor dem Hintergrund, dass das Lebenszeitrisiko von Frauen an einem Ovarialkarzinom zu erkranken bei 1,4 % liegt (Kaatsch et al. 2015). Dabei steigt die Erkrankungswahrscheinlichkeit mit steigendem Alter kontinuierl</w:t>
      </w:r>
      <w:r>
        <w:t xml:space="preserve">ich an (DGGG et al. 2017, Kaatsch et al. 2015). </w:t>
      </w:r>
      <w:r>
        <w:br/>
        <w:t xml:space="preserve"> </w:t>
      </w:r>
      <w:r>
        <w:br/>
        <w:t>Ein frühzeitiges Erkennen von Veränderungen an den Eierstöcken sowie die histologische Diagnosesicherung und Abgrenzung zwischen benignen und malignen Neoplasien ist wichtig, da sich daraus bedeutende Unte</w:t>
      </w:r>
      <w:r>
        <w:t xml:space="preserve">rschiede für die nachfolgende Behandlung und Therapie der Patientinnen ableiten, von denen auch die Heilungschancen sowie das Überleben der Patientinnen abhängt (Kinkel et al. 2005). Deshalb sollte eine größtmögliche Diagnosesicherheit erreicht werden, um </w:t>
      </w:r>
      <w:r>
        <w:t xml:space="preserve">bei malignen Veränderungen die entsprechend notwendige optimale Therapie(folge) (Primäroperation (komplettes operatives Staging) gefolgt von Chemotherapie) durchführen und so die Überlebensprognose der Patientinnen verbessern zu können (DGGG et al. 2017). </w:t>
      </w:r>
      <w:r>
        <w:t>Untersuchungen zeigen, dass Patientinnen mit einer frühzeitigen Diagnose eines Ovarialkarzinoms und einem operativen Staging insgesamt ein günstigeres progressionsfreies 5-Jahres-Überleben und 5-Jahres-Gesamtüberleben (79 % progressionsfreies 5-Jahres-Über</w:t>
      </w:r>
      <w:r>
        <w:t>leben; 89 % 5-Jahres-Gesamtüberleben) aufweisen im Vergleich zu Patientinnen mit inkomplettem Staging, wenn das Karzinom „zufällig“ im Rahmen einer Operation diagnostiziert wurde (61 % progressionsfreies 5-Jahres-Überleben; 71 % 5-Jahres-Überleben) (DGGG e</w:t>
      </w:r>
      <w:r>
        <w:t>t al. 2017) .</w:t>
      </w:r>
    </w:p>
    <w:p w14:paraId="0B318324" w14:textId="77777777" w:rsidR="00514045" w:rsidRDefault="00514045">
      <w:pPr>
        <w:sectPr w:rsidR="00514045"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0580AAC3" w14:textId="77777777" w:rsidR="000F0644" w:rsidRDefault="005F588A" w:rsidP="00447106">
      <w:pPr>
        <w:pStyle w:val="Absatzberschriftebene2nurinNavigation"/>
      </w:pPr>
      <w:r>
        <w:lastRenderedPageBreak/>
        <w:t>Verwendete Datenfelder</w:t>
      </w:r>
    </w:p>
    <w:p w14:paraId="3423B489" w14:textId="77777777" w:rsidR="001046CA" w:rsidRPr="00840C92" w:rsidRDefault="005F588A"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832A346"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8D1C05D" w14:textId="77777777" w:rsidR="000F0644" w:rsidRPr="009E2B0C" w:rsidRDefault="005F588A" w:rsidP="000361A4">
            <w:pPr>
              <w:pStyle w:val="Tabellenkopf"/>
            </w:pPr>
            <w:r>
              <w:t>Item</w:t>
            </w:r>
          </w:p>
        </w:tc>
        <w:tc>
          <w:tcPr>
            <w:tcW w:w="1075" w:type="pct"/>
          </w:tcPr>
          <w:p w14:paraId="01CD8C67" w14:textId="77777777" w:rsidR="000F0644" w:rsidRPr="009E2B0C" w:rsidRDefault="005F588A" w:rsidP="000361A4">
            <w:pPr>
              <w:pStyle w:val="Tabellenkopf"/>
            </w:pPr>
            <w:r>
              <w:t>Bezeichnung</w:t>
            </w:r>
          </w:p>
        </w:tc>
        <w:tc>
          <w:tcPr>
            <w:tcW w:w="326" w:type="pct"/>
          </w:tcPr>
          <w:p w14:paraId="458FEC03" w14:textId="77777777" w:rsidR="000F0644" w:rsidRPr="009E2B0C" w:rsidRDefault="005F588A" w:rsidP="000361A4">
            <w:pPr>
              <w:pStyle w:val="Tabellenkopf"/>
            </w:pPr>
            <w:r>
              <w:t>M/K</w:t>
            </w:r>
          </w:p>
        </w:tc>
        <w:tc>
          <w:tcPr>
            <w:tcW w:w="1646" w:type="pct"/>
          </w:tcPr>
          <w:p w14:paraId="3D5E0975" w14:textId="77777777" w:rsidR="000F0644" w:rsidRPr="009E2B0C" w:rsidRDefault="005F588A" w:rsidP="000361A4">
            <w:pPr>
              <w:pStyle w:val="Tabellenkopf"/>
            </w:pPr>
            <w:r>
              <w:t>Schlüssel/Formel</w:t>
            </w:r>
          </w:p>
        </w:tc>
        <w:tc>
          <w:tcPr>
            <w:tcW w:w="1328" w:type="pct"/>
          </w:tcPr>
          <w:p w14:paraId="5B9D9A3B" w14:textId="77777777" w:rsidR="000F0644" w:rsidRPr="009E2B0C" w:rsidRDefault="005F588A" w:rsidP="000361A4">
            <w:pPr>
              <w:pStyle w:val="Tabellenkopf"/>
            </w:pPr>
            <w:r>
              <w:t>Feldname</w:t>
            </w:r>
            <w:r>
              <w:t xml:space="preserve">  </w:t>
            </w:r>
          </w:p>
        </w:tc>
      </w:tr>
      <w:tr w:rsidR="00275B01" w:rsidRPr="00743DF3" w14:paraId="78CBDA1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9AE861A" w14:textId="77777777" w:rsidR="000F0644" w:rsidRPr="00743DF3" w:rsidRDefault="005F588A" w:rsidP="000361A4">
            <w:pPr>
              <w:pStyle w:val="Tabellentext"/>
            </w:pPr>
            <w:r>
              <w:t>16:O</w:t>
            </w:r>
          </w:p>
        </w:tc>
        <w:tc>
          <w:tcPr>
            <w:tcW w:w="1075" w:type="pct"/>
          </w:tcPr>
          <w:p w14:paraId="175B6CD6" w14:textId="77777777" w:rsidR="000F0644" w:rsidRPr="00743DF3" w:rsidRDefault="005F588A" w:rsidP="000361A4">
            <w:pPr>
              <w:pStyle w:val="Tabellentext"/>
            </w:pPr>
            <w:r>
              <w:t xml:space="preserve">Operation </w:t>
            </w:r>
          </w:p>
        </w:tc>
        <w:tc>
          <w:tcPr>
            <w:tcW w:w="326" w:type="pct"/>
          </w:tcPr>
          <w:p w14:paraId="296B1BF8" w14:textId="77777777" w:rsidR="000F0644" w:rsidRPr="00743DF3" w:rsidRDefault="005F588A" w:rsidP="000361A4">
            <w:pPr>
              <w:pStyle w:val="Tabellentext"/>
            </w:pPr>
            <w:r>
              <w:t>M</w:t>
            </w:r>
          </w:p>
        </w:tc>
        <w:tc>
          <w:tcPr>
            <w:tcW w:w="1646" w:type="pct"/>
          </w:tcPr>
          <w:p w14:paraId="0D1CC4DA" w14:textId="77777777" w:rsidR="000F0644" w:rsidRPr="00743DF3" w:rsidRDefault="005F588A" w:rsidP="00177070">
            <w:pPr>
              <w:pStyle w:val="Tabellentext"/>
              <w:ind w:left="453" w:hanging="340"/>
            </w:pPr>
            <w:r>
              <w:t>OPS (amtliche Kodes): http://www.dimdi.de</w:t>
            </w:r>
          </w:p>
        </w:tc>
        <w:tc>
          <w:tcPr>
            <w:tcW w:w="1328" w:type="pct"/>
          </w:tcPr>
          <w:p w14:paraId="23B884D0" w14:textId="77777777" w:rsidR="000F0644" w:rsidRPr="00743DF3" w:rsidRDefault="005F588A" w:rsidP="000361A4">
            <w:pPr>
              <w:pStyle w:val="Tabellentext"/>
            </w:pPr>
            <w:r>
              <w:t>OPSCHLUESSEL</w:t>
            </w:r>
          </w:p>
        </w:tc>
      </w:tr>
      <w:tr w:rsidR="00275B01" w:rsidRPr="00743DF3" w14:paraId="578A121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F7A2C26" w14:textId="77777777" w:rsidR="000F0644" w:rsidRPr="00743DF3" w:rsidRDefault="005F588A" w:rsidP="000361A4">
            <w:pPr>
              <w:pStyle w:val="Tabellentext"/>
            </w:pPr>
            <w:r>
              <w:t>20:O</w:t>
            </w:r>
          </w:p>
        </w:tc>
        <w:tc>
          <w:tcPr>
            <w:tcW w:w="1075" w:type="pct"/>
          </w:tcPr>
          <w:p w14:paraId="4CFC8372" w14:textId="77777777" w:rsidR="000F0644" w:rsidRPr="00743DF3" w:rsidRDefault="005F588A" w:rsidP="000361A4">
            <w:pPr>
              <w:pStyle w:val="Tabellentext"/>
            </w:pPr>
            <w:r>
              <w:t>postoperative Histologie</w:t>
            </w:r>
          </w:p>
        </w:tc>
        <w:tc>
          <w:tcPr>
            <w:tcW w:w="326" w:type="pct"/>
          </w:tcPr>
          <w:p w14:paraId="0E4B9DDC" w14:textId="77777777" w:rsidR="000F0644" w:rsidRPr="00743DF3" w:rsidRDefault="005F588A" w:rsidP="000361A4">
            <w:pPr>
              <w:pStyle w:val="Tabellentext"/>
            </w:pPr>
            <w:r>
              <w:t>M</w:t>
            </w:r>
          </w:p>
        </w:tc>
        <w:tc>
          <w:tcPr>
            <w:tcW w:w="1646" w:type="pct"/>
          </w:tcPr>
          <w:p w14:paraId="05F3B48D" w14:textId="77777777" w:rsidR="000F0644" w:rsidRPr="00743DF3" w:rsidRDefault="005F588A" w:rsidP="00177070">
            <w:pPr>
              <w:pStyle w:val="Tabellentext"/>
              <w:ind w:left="453" w:hanging="340"/>
            </w:pPr>
            <w:r>
              <w:t>0 =</w:t>
            </w:r>
            <w:r>
              <w:tab/>
              <w:t>nein</w:t>
            </w:r>
          </w:p>
          <w:p w14:paraId="71623E77" w14:textId="77777777" w:rsidR="000F0644" w:rsidRPr="00743DF3" w:rsidRDefault="005F588A" w:rsidP="00177070">
            <w:pPr>
              <w:pStyle w:val="Tabellentext"/>
              <w:ind w:left="453" w:hanging="340"/>
            </w:pPr>
            <w:r>
              <w:t>1 =</w:t>
            </w:r>
            <w:r>
              <w:tab/>
              <w:t>ja</w:t>
            </w:r>
          </w:p>
        </w:tc>
        <w:tc>
          <w:tcPr>
            <w:tcW w:w="1328" w:type="pct"/>
          </w:tcPr>
          <w:p w14:paraId="610352BD" w14:textId="77777777" w:rsidR="000F0644" w:rsidRPr="00743DF3" w:rsidRDefault="005F588A" w:rsidP="000361A4">
            <w:pPr>
              <w:pStyle w:val="Tabellentext"/>
            </w:pPr>
            <w:r>
              <w:t>HISTOLJN</w:t>
            </w:r>
          </w:p>
        </w:tc>
      </w:tr>
    </w:tbl>
    <w:p w14:paraId="66E42E94" w14:textId="77777777" w:rsidR="00514045" w:rsidRDefault="00514045">
      <w:pPr>
        <w:sectPr w:rsidR="00514045"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5ADBCF23" w14:textId="77777777" w:rsidR="0094520C" w:rsidRDefault="005F588A"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71B57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A656B8" w14:textId="77777777" w:rsidR="000517F0" w:rsidRPr="000517F0" w:rsidRDefault="005F588A" w:rsidP="009A4847">
            <w:pPr>
              <w:pStyle w:val="Tabellenkopf"/>
            </w:pPr>
            <w:r>
              <w:t>ID</w:t>
            </w:r>
          </w:p>
        </w:tc>
        <w:tc>
          <w:tcPr>
            <w:tcW w:w="5885" w:type="dxa"/>
          </w:tcPr>
          <w:p w14:paraId="3159A4FD" w14:textId="77777777" w:rsidR="000517F0"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12874</w:t>
            </w:r>
          </w:p>
        </w:tc>
      </w:tr>
      <w:tr w:rsidR="000955B5" w14:paraId="1BD520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E85396" w14:textId="77777777" w:rsidR="000955B5" w:rsidRDefault="005F588A" w:rsidP="009A4847">
            <w:pPr>
              <w:pStyle w:val="Tabellenkopf"/>
            </w:pPr>
            <w:r>
              <w:t>Bezeichnung</w:t>
            </w:r>
          </w:p>
        </w:tc>
        <w:tc>
          <w:tcPr>
            <w:tcW w:w="5885" w:type="dxa"/>
          </w:tcPr>
          <w:p w14:paraId="41DB799C"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Fehlende Histologie nach isoliertem Ovareingriff mit Gewebeentfernung</w:t>
            </w:r>
          </w:p>
        </w:tc>
      </w:tr>
      <w:tr w:rsidR="000955B5" w14:paraId="27CFD8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4DA020" w14:textId="77777777" w:rsidR="000955B5" w:rsidRDefault="005F588A" w:rsidP="009A4847">
            <w:pPr>
              <w:pStyle w:val="Tabellenkopf"/>
            </w:pPr>
            <w:r>
              <w:t>Indikatortyp</w:t>
            </w:r>
          </w:p>
        </w:tc>
        <w:tc>
          <w:tcPr>
            <w:tcW w:w="5885" w:type="dxa"/>
          </w:tcPr>
          <w:p w14:paraId="6F04D798"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0517FD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B58BD8" w14:textId="77777777" w:rsidR="000955B5" w:rsidRDefault="005F588A" w:rsidP="000955B5">
            <w:pPr>
              <w:pStyle w:val="Tabellenkopf"/>
            </w:pPr>
            <w:r>
              <w:t>Art des Wertes</w:t>
            </w:r>
          </w:p>
        </w:tc>
        <w:tc>
          <w:tcPr>
            <w:tcW w:w="5885" w:type="dxa"/>
          </w:tcPr>
          <w:p w14:paraId="2EC2DFFF"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342E30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5D2747" w14:textId="77777777" w:rsidR="000955B5" w:rsidRDefault="005F588A" w:rsidP="000955B5">
            <w:pPr>
              <w:pStyle w:val="Tabellenkopf"/>
            </w:pPr>
            <w:r>
              <w:t>Bezug zum Verfahren</w:t>
            </w:r>
          </w:p>
        </w:tc>
        <w:tc>
          <w:tcPr>
            <w:tcW w:w="5885" w:type="dxa"/>
          </w:tcPr>
          <w:p w14:paraId="04B87A08"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4163E1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194613" w14:textId="77777777" w:rsidR="000955B5" w:rsidRDefault="005F588A" w:rsidP="000955B5">
            <w:pPr>
              <w:pStyle w:val="Tabellenkopf"/>
            </w:pPr>
            <w:r>
              <w:t>Berechnun</w:t>
            </w:r>
            <w:r>
              <w:t>gsart</w:t>
            </w:r>
          </w:p>
        </w:tc>
        <w:tc>
          <w:tcPr>
            <w:tcW w:w="5885" w:type="dxa"/>
          </w:tcPr>
          <w:p w14:paraId="43A238A5"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2A27A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D23AEB" w14:textId="77777777" w:rsidR="000955B5" w:rsidRDefault="005F588A" w:rsidP="000955B5">
            <w:pPr>
              <w:pStyle w:val="Tabellenkopf"/>
            </w:pPr>
            <w:r>
              <w:t>Referenzbereich 2019</w:t>
            </w:r>
          </w:p>
        </w:tc>
        <w:tc>
          <w:tcPr>
            <w:tcW w:w="5885" w:type="dxa"/>
          </w:tcPr>
          <w:p w14:paraId="2F2B13C7"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955B5" w14:paraId="3A0979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52DACC" w14:textId="77777777" w:rsidR="000955B5" w:rsidRDefault="005F588A" w:rsidP="00CA48E9">
            <w:pPr>
              <w:pStyle w:val="Tabellenkopf"/>
            </w:pPr>
            <w:r w:rsidRPr="00E37ACC">
              <w:t xml:space="preserve">Referenzbereich </w:t>
            </w:r>
            <w:r>
              <w:t>2018</w:t>
            </w:r>
          </w:p>
        </w:tc>
        <w:tc>
          <w:tcPr>
            <w:tcW w:w="5885" w:type="dxa"/>
          </w:tcPr>
          <w:p w14:paraId="5BA091E2"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955B5" w14:paraId="62BA94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915F46" w14:textId="77777777" w:rsidR="000955B5" w:rsidRDefault="005F588A" w:rsidP="000955B5">
            <w:pPr>
              <w:pStyle w:val="Tabellenkopf"/>
            </w:pPr>
            <w:r>
              <w:t>Erläuterung zum Referenzbereich 2019</w:t>
            </w:r>
          </w:p>
        </w:tc>
        <w:tc>
          <w:tcPr>
            <w:tcW w:w="5885" w:type="dxa"/>
          </w:tcPr>
          <w:p w14:paraId="1C00B8B4"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Referenzbereich entspricht dem Referenzbereich der Vorjahre und ist in der Richtlinie zu planungsrelevanten Qualitätsindikatoren festgeschrieben.</w:t>
            </w:r>
          </w:p>
        </w:tc>
      </w:tr>
      <w:tr w:rsidR="000955B5" w14:paraId="1E7F5E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E68F09" w14:textId="77777777" w:rsidR="000955B5" w:rsidRDefault="005F588A" w:rsidP="000955B5">
            <w:pPr>
              <w:pStyle w:val="Tabellenkopf"/>
            </w:pPr>
            <w:r>
              <w:t>Erläuterung zum Strukturierten Dialog bzw. Stellungnahmeverfahren 2019</w:t>
            </w:r>
          </w:p>
        </w:tc>
        <w:tc>
          <w:tcPr>
            <w:tcW w:w="5885" w:type="dxa"/>
          </w:tcPr>
          <w:p w14:paraId="6A0A0C1B"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D6EC2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619CCD" w14:textId="77777777" w:rsidR="000955B5" w:rsidRDefault="005F588A" w:rsidP="000955B5">
            <w:pPr>
              <w:pStyle w:val="Tabellenkopf"/>
            </w:pPr>
            <w:r w:rsidRPr="00E37ACC">
              <w:t>Methode der Risikoadjustierung</w:t>
            </w:r>
          </w:p>
        </w:tc>
        <w:tc>
          <w:tcPr>
            <w:tcW w:w="5885" w:type="dxa"/>
          </w:tcPr>
          <w:p w14:paraId="16C923CA"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Kein</w:t>
            </w:r>
            <w:r>
              <w:t>e weitere Risikoadjustierung</w:t>
            </w:r>
          </w:p>
        </w:tc>
      </w:tr>
      <w:tr w:rsidR="000955B5" w14:paraId="7A488D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291C64" w14:textId="77777777" w:rsidR="000955B5" w:rsidRPr="00E37ACC" w:rsidRDefault="005F588A" w:rsidP="000955B5">
            <w:pPr>
              <w:pStyle w:val="Tabellenkopf"/>
            </w:pPr>
            <w:r>
              <w:t>Erläuterung der Risikoadjustierung</w:t>
            </w:r>
          </w:p>
        </w:tc>
        <w:tc>
          <w:tcPr>
            <w:tcW w:w="5885" w:type="dxa"/>
          </w:tcPr>
          <w:p w14:paraId="0D330B63"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5D595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64E030" w14:textId="77777777" w:rsidR="000955B5" w:rsidRPr="00E37ACC" w:rsidRDefault="005F588A" w:rsidP="000955B5">
            <w:pPr>
              <w:pStyle w:val="Tabellenkopf"/>
            </w:pPr>
            <w:r w:rsidRPr="00E37ACC">
              <w:t>Rechenregeln</w:t>
            </w:r>
          </w:p>
        </w:tc>
        <w:tc>
          <w:tcPr>
            <w:tcW w:w="5885" w:type="dxa"/>
          </w:tcPr>
          <w:p w14:paraId="54F96761"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EFFDB30"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Isolierter Ovareingriff ohne Angabe einer postoperativen Histologie</w:t>
            </w:r>
          </w:p>
          <w:p w14:paraId="3888B04E"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EE08184"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Alle isolierten Ovareingriffe mit Gewebeentfernung (OPS: 5-651.8*, 5-651.9*, 5-652*, 5-653*, 5-659.2*) [Folgende OPS sind zusätzlich erlaubt: 1*, 3*, 5-540*, 5-541.0*, 5-541.1*, 5-541.2*, 5-541.3*, 5-542*, 5-651.a*, 5-651.b*, 5-656*, 5-657*, 5-658*, 5-85*,</w:t>
            </w:r>
            <w:r>
              <w:t xml:space="preserve"> 5-87*, 5-88*, 5-89*, 5-9*, 6*, 8*, 9*]</w:t>
            </w:r>
          </w:p>
        </w:tc>
      </w:tr>
      <w:tr w:rsidR="000955B5" w14:paraId="14729A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CF3C7D" w14:textId="77777777" w:rsidR="000955B5" w:rsidRPr="00E37ACC" w:rsidRDefault="005F588A" w:rsidP="000955B5">
            <w:pPr>
              <w:pStyle w:val="Tabellenkopf"/>
            </w:pPr>
            <w:r w:rsidRPr="00E37ACC">
              <w:t>Erläuterung der Rechenregel</w:t>
            </w:r>
          </w:p>
        </w:tc>
        <w:tc>
          <w:tcPr>
            <w:tcW w:w="5885" w:type="dxa"/>
          </w:tcPr>
          <w:p w14:paraId="72507A59"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xml:space="preserve">Zähler: </w:t>
            </w:r>
            <w:r>
              <w:br/>
              <w:t xml:space="preserve">Ein isolierter Ovareingriff wird im Zähler gewertet, wenn eine Angabe zur durchgeführten histologischen Untersuchung fehlt. </w:t>
            </w:r>
            <w:r>
              <w:br/>
              <w:t xml:space="preserve"> </w:t>
            </w:r>
            <w:r>
              <w:br/>
              <w:t xml:space="preserve">Nenner: </w:t>
            </w:r>
            <w:r>
              <w:br/>
              <w:t>Alle dokumentierten isolierten Ovareingrif</w:t>
            </w:r>
            <w:r>
              <w:t>fe (OPS: 5-651.8*, 5-651.9*, 5-652*, 5-653*, 5-659.2*) einer Patientin bilden die Grundgesamtheit.</w:t>
            </w:r>
          </w:p>
        </w:tc>
      </w:tr>
      <w:tr w:rsidR="000955B5" w14:paraId="2DD4B2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A1B993" w14:textId="77777777" w:rsidR="000955B5" w:rsidRPr="00E37ACC" w:rsidRDefault="005F588A" w:rsidP="000955B5">
            <w:pPr>
              <w:pStyle w:val="Tabellenkopf"/>
            </w:pPr>
            <w:r w:rsidRPr="00E37ACC">
              <w:t>Teildatensatzbezug</w:t>
            </w:r>
          </w:p>
        </w:tc>
        <w:tc>
          <w:tcPr>
            <w:tcW w:w="5885" w:type="dxa"/>
          </w:tcPr>
          <w:p w14:paraId="5658F5A6"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15/1:O</w:t>
            </w:r>
          </w:p>
        </w:tc>
      </w:tr>
      <w:tr w:rsidR="000955B5" w14:paraId="6A7473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CEDB1D" w14:textId="77777777" w:rsidR="000955B5" w:rsidRPr="00E37ACC" w:rsidRDefault="005F588A" w:rsidP="000955B5">
            <w:pPr>
              <w:pStyle w:val="Tabellenkopf"/>
            </w:pPr>
            <w:r w:rsidRPr="00E37ACC">
              <w:t>Zähler (Formel)</w:t>
            </w:r>
          </w:p>
        </w:tc>
        <w:tc>
          <w:tcPr>
            <w:tcW w:w="5885" w:type="dxa"/>
          </w:tcPr>
          <w:p w14:paraId="41B8D29C" w14:textId="77777777" w:rsidR="000955B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HISTOLJN %==% 0</w:t>
            </w:r>
          </w:p>
        </w:tc>
      </w:tr>
      <w:tr w:rsidR="00CA3AE5" w14:paraId="6E794CF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8B641B" w14:textId="77777777" w:rsidR="00CA3AE5" w:rsidRPr="00E37ACC" w:rsidRDefault="005F588A" w:rsidP="00CA3AE5">
            <w:pPr>
              <w:pStyle w:val="Tabellenkopf"/>
            </w:pPr>
            <w:r w:rsidRPr="00E37ACC">
              <w:t>Nenner (Formel)</w:t>
            </w:r>
          </w:p>
        </w:tc>
        <w:tc>
          <w:tcPr>
            <w:tcW w:w="5885" w:type="dxa"/>
          </w:tcPr>
          <w:p w14:paraId="4E8C111C" w14:textId="77777777" w:rsidR="00CA3AE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fn_GynIsolierteAdnexe</w:t>
            </w:r>
          </w:p>
        </w:tc>
      </w:tr>
      <w:tr w:rsidR="00CA3AE5" w14:paraId="41DA06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89975D" w14:textId="77777777" w:rsidR="00CA3AE5" w:rsidRPr="00E37ACC" w:rsidRDefault="005F588A" w:rsidP="00CA3AE5">
            <w:pPr>
              <w:pStyle w:val="Tabellenkopf"/>
            </w:pPr>
            <w:r w:rsidRPr="00E37ACC">
              <w:t>Verwendete Funktionen</w:t>
            </w:r>
          </w:p>
        </w:tc>
        <w:tc>
          <w:tcPr>
            <w:tcW w:w="5885" w:type="dxa"/>
          </w:tcPr>
          <w:p w14:paraId="3F808E25" w14:textId="77777777" w:rsidR="00926BD3" w:rsidRPr="00926BD3" w:rsidRDefault="005F588A"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fn_GynIsolierteAdnexe</w:t>
            </w:r>
          </w:p>
        </w:tc>
      </w:tr>
      <w:tr w:rsidR="00CA3AE5" w14:paraId="5A1AB2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3BD74C" w14:textId="77777777" w:rsidR="00CA3AE5" w:rsidRPr="00E37ACC" w:rsidRDefault="005F588A" w:rsidP="00CA3AE5">
            <w:pPr>
              <w:pStyle w:val="Tabellenkopf"/>
            </w:pPr>
            <w:r w:rsidRPr="00E37ACC">
              <w:t xml:space="preserve">Verwendete </w:t>
            </w:r>
            <w:r w:rsidRPr="00E37ACC">
              <w:t>Listen</w:t>
            </w:r>
          </w:p>
        </w:tc>
        <w:tc>
          <w:tcPr>
            <w:tcW w:w="5885" w:type="dxa"/>
          </w:tcPr>
          <w:p w14:paraId="66BF75E5" w14:textId="77777777" w:rsidR="00CA3AE5" w:rsidRPr="00926BD3" w:rsidRDefault="005F588A" w:rsidP="00AA7D5D">
            <w:pPr>
              <w:pStyle w:val="CodeOhneSilbentrennung"/>
              <w:cnfStyle w:val="000000000000" w:firstRow="0" w:lastRow="0" w:firstColumn="0" w:lastColumn="0" w:oddVBand="0" w:evenVBand="0" w:oddHBand="0" w:evenHBand="0" w:firstRowFirstColumn="0" w:firstRowLastColumn="0" w:lastRowFirstColumn="0" w:lastRowLastColumn="0"/>
            </w:pPr>
            <w:r>
              <w:t>OPS_GynOvarOP</w:t>
            </w:r>
            <w:r>
              <w:br/>
              <w:t>OPS_GynOvarOPZusatz</w:t>
            </w:r>
          </w:p>
        </w:tc>
      </w:tr>
      <w:tr w:rsidR="00CA3AE5" w14:paraId="3BEC69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437532" w14:textId="77777777" w:rsidR="00CA3AE5" w:rsidRPr="00E37ACC" w:rsidRDefault="005F588A" w:rsidP="00CA3AE5">
            <w:pPr>
              <w:pStyle w:val="Tabellenkopf"/>
            </w:pPr>
            <w:r>
              <w:t>Darstellung</w:t>
            </w:r>
          </w:p>
        </w:tc>
        <w:tc>
          <w:tcPr>
            <w:tcW w:w="5885" w:type="dxa"/>
          </w:tcPr>
          <w:p w14:paraId="2FF3ED89"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37E62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9C01B3" w14:textId="77777777" w:rsidR="00CA3AE5" w:rsidRPr="00E37ACC" w:rsidRDefault="005F588A" w:rsidP="00CA3AE5">
            <w:pPr>
              <w:pStyle w:val="Tabellenkopf"/>
            </w:pPr>
            <w:r>
              <w:t>Grafik</w:t>
            </w:r>
          </w:p>
        </w:tc>
        <w:tc>
          <w:tcPr>
            <w:tcW w:w="5885" w:type="dxa"/>
          </w:tcPr>
          <w:p w14:paraId="36FA182E"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FC7FE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9FF30A" w14:textId="77777777" w:rsidR="00CA3AE5" w:rsidRPr="00E37ACC" w:rsidRDefault="005F588A" w:rsidP="00CA3AE5">
            <w:pPr>
              <w:pStyle w:val="Tabellenkopf"/>
            </w:pPr>
            <w:r>
              <w:t>Vergleichbarkeit mit Vorjahresergebnissen</w:t>
            </w:r>
          </w:p>
        </w:tc>
        <w:tc>
          <w:tcPr>
            <w:tcW w:w="5885" w:type="dxa"/>
          </w:tcPr>
          <w:p w14:paraId="1D3B8773" w14:textId="77777777" w:rsidR="00CA3AE5" w:rsidRDefault="005F588A"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687B966" w14:textId="77777777" w:rsidR="009E1781" w:rsidRDefault="005F588A" w:rsidP="00AA7E2B">
      <w:pPr>
        <w:pStyle w:val="Tabellentext"/>
        <w:spacing w:before="0" w:after="0" w:line="20" w:lineRule="exact"/>
        <w:ind w:left="0" w:right="0"/>
      </w:pPr>
    </w:p>
    <w:p w14:paraId="1FE0423E" w14:textId="77777777" w:rsidR="00514045" w:rsidRDefault="00514045">
      <w:pPr>
        <w:sectPr w:rsidR="00514045" w:rsidSect="00AD6E6F">
          <w:pgSz w:w="11906" w:h="16838"/>
          <w:pgMar w:top="1418" w:right="1134" w:bottom="1418" w:left="1701" w:header="454" w:footer="737" w:gutter="0"/>
          <w:cols w:space="708"/>
          <w:docGrid w:linePitch="360"/>
        </w:sectPr>
      </w:pPr>
    </w:p>
    <w:p w14:paraId="795A033C" w14:textId="77777777" w:rsidR="00D40AF7" w:rsidRDefault="005F588A" w:rsidP="00CC206C">
      <w:pPr>
        <w:pStyle w:val="Absatzberschriftebene2nurinNavigation"/>
      </w:pPr>
      <w:r>
        <w:lastRenderedPageBreak/>
        <w:t>Literatur</w:t>
      </w:r>
    </w:p>
    <w:p w14:paraId="0D3B1647" w14:textId="77777777" w:rsidR="00370A14" w:rsidRPr="00370A14" w:rsidRDefault="005F588A" w:rsidP="00B749F9">
      <w:pPr>
        <w:pStyle w:val="Literatur"/>
      </w:pPr>
      <w:r>
        <w:t>DGGG [Deutsche Gesellschaft für Gynäkologie und Geburtshilfe]; DKG [Deutsche Krebsgesellschaft]; Deutsche Krebshilfe; AWMF [Arbeitsgemeinschaft der Wissenschaftlichen Medizinischen Fachgesellschaften]; DEGRO [Deutsche Gesellschaft für Radioonkologie]; DEGU</w:t>
      </w:r>
      <w:r>
        <w:t>M [Deutsche Gesellschaft für Ultraschall in der Medizin]; et al. (2017): AWMF-Registernummer 032-035OL. S3-Leitlinie: Therapie und Nachsorge maligner Ovarialtumoren. Langversion. Version 2.1. Stand: 09.11.2017. Berlin [u. a.]: DGGG [u. a.]. URL: https://ww</w:t>
      </w:r>
      <w:r>
        <w:t>w.awmf.org/uploads/tx_szleitlinien/032-035-OLl_Ovarialkarzinom_2017-11.pdf (abgerufen am: 22.01.2019).</w:t>
      </w:r>
    </w:p>
    <w:p w14:paraId="2ED2507A" w14:textId="77777777" w:rsidR="00370A14" w:rsidRPr="00370A14" w:rsidRDefault="005F588A" w:rsidP="00B749F9">
      <w:pPr>
        <w:pStyle w:val="Literatur"/>
      </w:pPr>
    </w:p>
    <w:p w14:paraId="55661204" w14:textId="77777777" w:rsidR="00370A14" w:rsidRPr="00370A14" w:rsidRDefault="005F588A" w:rsidP="00B749F9">
      <w:pPr>
        <w:pStyle w:val="Literatur"/>
      </w:pPr>
      <w:r>
        <w:t xml:space="preserve">Kaatsch, P; Spix, C; Katalinic, A; Hentschel, S; Luttmann, S; Stegmaier, C; et al. (2015): Krebs in Deutschland 2011/2012. 10. Ausgabe. Berlin [u. a.]: </w:t>
      </w:r>
      <w:r>
        <w:t>RKI [Robert Koch-Institut], GEKID [Gesellschaft der epidemiologischen Krebsregister in Deutschland]. ISBN: 978-3-89606-228-4. DOI: 10.17886/rkipubl-2015-004.</w:t>
      </w:r>
    </w:p>
    <w:p w14:paraId="47CDF80C" w14:textId="77777777" w:rsidR="00370A14" w:rsidRPr="00370A14" w:rsidRDefault="005F588A" w:rsidP="00B749F9">
      <w:pPr>
        <w:pStyle w:val="Literatur"/>
      </w:pPr>
    </w:p>
    <w:p w14:paraId="43B1C0F9" w14:textId="77777777" w:rsidR="00370A14" w:rsidRPr="00370A14" w:rsidRDefault="005F588A" w:rsidP="00B749F9">
      <w:pPr>
        <w:pStyle w:val="Literatur"/>
      </w:pPr>
      <w:r>
        <w:t>Kinkel, K; Lu, Y; Mehdizade, A; Pelte, M-F; Hricak, H (2005): Indeterminate Ovarian Mass at US: I</w:t>
      </w:r>
      <w:r>
        <w:t>ncremental Value of Second Imaging Test for Characterization – Meta-Analysis and Bayesian Analysis. Radiology 236(1): 85-94. DOI: 10.1148/radiol.2361041618.</w:t>
      </w:r>
    </w:p>
    <w:p w14:paraId="1544D76B" w14:textId="77777777" w:rsidR="00370A14" w:rsidRPr="00370A14" w:rsidRDefault="005F588A" w:rsidP="00B749F9">
      <w:pPr>
        <w:pStyle w:val="Literatur"/>
      </w:pPr>
    </w:p>
    <w:p w14:paraId="0D08D7E0" w14:textId="77777777" w:rsidR="00370A14" w:rsidRPr="00370A14" w:rsidRDefault="005F588A" w:rsidP="00B749F9">
      <w:pPr>
        <w:pStyle w:val="Literatur"/>
      </w:pPr>
      <w:r>
        <w:t xml:space="preserve">Timmerman, D; Ameye, L; Fischerova, D; Epstein, E; Melis, GB; Guerriero, S; et al. (2010): Simple </w:t>
      </w:r>
      <w:r>
        <w:t>ultrasound rules to distinguish between benign and malignant adnexal masses before surgery: prospective validation by IOTA group. BMJ – British Medical Journal 341: c6839. DOI: 10.1136/bmj.c6839.</w:t>
      </w:r>
    </w:p>
    <w:p w14:paraId="274E621A" w14:textId="77777777" w:rsidR="00514045" w:rsidRDefault="00514045">
      <w:pPr>
        <w:sectPr w:rsidR="00514045"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05163BFE" w14:textId="77777777" w:rsidR="006D1B0D" w:rsidRDefault="005F588A" w:rsidP="0004540C">
      <w:pPr>
        <w:pStyle w:val="berschrift1ohneGliederung"/>
      </w:pPr>
      <w:bookmarkStart w:id="21" w:name="_Toc38892619"/>
      <w:r>
        <w:lastRenderedPageBreak/>
        <w:t>Gruppe: Entfer</w:t>
      </w:r>
      <w:r>
        <w:t>nung des Ovars oder der Adnexe</w:t>
      </w:r>
      <w:bookmarkEnd w:id="21"/>
    </w:p>
    <w:tbl>
      <w:tblPr>
        <w:tblStyle w:val="IQTIGStandard"/>
        <w:tblW w:w="5000" w:type="pct"/>
        <w:tblLook w:val="0480" w:firstRow="0" w:lastRow="0" w:firstColumn="1" w:lastColumn="0" w:noHBand="0" w:noVBand="1"/>
      </w:tblPr>
      <w:tblGrid>
        <w:gridCol w:w="1985"/>
        <w:gridCol w:w="7086"/>
      </w:tblGrid>
      <w:tr w:rsidR="00C8258D" w:rsidRPr="00743DF3" w14:paraId="5EFA82BE"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410829C2" w14:textId="77777777" w:rsidR="00C8258D" w:rsidRDefault="005F588A" w:rsidP="002E7D86">
            <w:pPr>
              <w:pStyle w:val="Tabellenkopf"/>
            </w:pPr>
            <w:r>
              <w:t>Bezeichnung Gruppe</w:t>
            </w:r>
          </w:p>
        </w:tc>
        <w:tc>
          <w:tcPr>
            <w:tcW w:w="3906" w:type="pct"/>
            <w:tcBorders>
              <w:bottom w:val="single" w:sz="8" w:space="0" w:color="005051"/>
            </w:tcBorders>
          </w:tcPr>
          <w:p w14:paraId="7136D0F0" w14:textId="77777777" w:rsidR="00C8258D" w:rsidRDefault="005F588A" w:rsidP="00152136">
            <w:pPr>
              <w:pStyle w:val="Tabellentext"/>
            </w:pPr>
            <w:r>
              <w:t>Entfernung des Ovars oder der Adnexe</w:t>
            </w:r>
          </w:p>
        </w:tc>
      </w:tr>
      <w:tr w:rsidR="00AF0AAF" w:rsidRPr="00743DF3" w14:paraId="540EFDDF"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B76A118" w14:textId="77777777" w:rsidR="00AF0AAF" w:rsidRPr="00743DF3" w:rsidRDefault="005F588A" w:rsidP="002E7D86">
            <w:pPr>
              <w:pStyle w:val="Tabellenkopf"/>
            </w:pPr>
            <w:r>
              <w:t>Qualitätsz</w:t>
            </w:r>
            <w:r>
              <w:t>iel</w:t>
            </w:r>
          </w:p>
        </w:tc>
        <w:tc>
          <w:tcPr>
            <w:tcW w:w="3906" w:type="pct"/>
            <w:tcBorders>
              <w:top w:val="single" w:sz="8" w:space="0" w:color="005051"/>
              <w:left w:val="nil"/>
              <w:bottom w:val="single" w:sz="4" w:space="0" w:color="auto"/>
            </w:tcBorders>
            <w:shd w:val="clear" w:color="auto" w:fill="FFFFFF" w:themeFill="background1"/>
          </w:tcPr>
          <w:p w14:paraId="210EE90B" w14:textId="77777777" w:rsidR="00AF0AAF" w:rsidRPr="00743DF3" w:rsidRDefault="005F588A" w:rsidP="00152136">
            <w:pPr>
              <w:pStyle w:val="Tabellentext"/>
            </w:pPr>
            <w:r>
              <w:t>Möglichst wenige Patientinnen mit Entfernung des Ovars oder der Adnexe</w:t>
            </w:r>
          </w:p>
        </w:tc>
      </w:tr>
    </w:tbl>
    <w:p w14:paraId="5E2E3AA9" w14:textId="77777777" w:rsidR="00AF0AAF" w:rsidRDefault="005F588A" w:rsidP="00E40CDC">
      <w:pPr>
        <w:pStyle w:val="Absatzberschriftebene2nurinNavigation"/>
      </w:pPr>
      <w:r>
        <w:t>Hintergrund</w:t>
      </w:r>
    </w:p>
    <w:p w14:paraId="2E8D5FC1" w14:textId="77777777" w:rsidR="00370A14" w:rsidRPr="00370A14" w:rsidRDefault="005F588A" w:rsidP="00A64D53">
      <w:pPr>
        <w:pStyle w:val="Standardlinksbndig"/>
      </w:pPr>
      <w:r>
        <w:t>Funktionszysten sind häufige Zufallsbefunde bei Routineuntersuchungen in der gynäkologischen Praxis v. a. bei Frauen im geschlechtsreifen Alter. Sie besitzen Krankheitswert fast ausschließlich bei Schmerzsymptomatik, z. B. im Rahmen von Einblutung oder Tor</w:t>
      </w:r>
      <w:r>
        <w:t>sion. In den meisten Fällen sind Funktionszysten asymptomatisch und bilden sich spontan zurück. Allerdings bereitet die Abgrenzung zu echten benignen und malignen Neoplasien gelegentlich Schwierigkeiten. Zur präoperativen Differenzierung werden hauptsächli</w:t>
      </w:r>
      <w:r>
        <w:t>ch die Verlaufsbeobachtung, die Dopplersonographie oder auch die Sonographie herangezogen. Häufig sind Aussagen zur Größe des Tumors, der Anzahl der Kammern, zum Vorliegen solider Anteile, der Dicke etwaiger Septen, dem Vorhandensein von Binnenstrukturen o</w:t>
      </w:r>
      <w:r>
        <w:t xml:space="preserve">der auch der Viskosität der Zystenflüssigkeit möglich (Osmers 1996, Pascual et al. 1997). Ein Tumormarker mit hoher Spezifität und Sensitivität für die präoperative Diagnostik steht derzeit nicht zur Verfügung (DGGG et al. 2017). </w:t>
      </w:r>
      <w:r>
        <w:br/>
        <w:t xml:space="preserve"> </w:t>
      </w:r>
      <w:r>
        <w:br/>
        <w:t xml:space="preserve">Bereits die einseitige </w:t>
      </w:r>
      <w:r>
        <w:t>Entfernung eines Ovars kann für die Patientinnen Folgen hinsichtlich der Fertilität, Morbidität und Mortalität haben. Das Risiko für ein früheres Einsetzen der Menopause ist bei Patienten mit unilateraler Ovariektomie im Vergleich zu Frauen mit zwei intakt</w:t>
      </w:r>
      <w:r>
        <w:t xml:space="preserve">en Ovarien um 28 % erhöht (RR 1,28; 95 %- KI 1,15–1,42). Im Median kamen Frauen mit einseitiger Ovariektomie mit 49,6 Jahren (49,2–50,0) und Frauen mit zwei intakten Ovarien mit 50,7 Jahren (50,6–50,8) in die Menopause (Bjelland et al. 2014). </w:t>
      </w:r>
      <w:r>
        <w:br/>
        <w:t xml:space="preserve"> </w:t>
      </w:r>
      <w:r>
        <w:br/>
        <w:t>Die Entfer</w:t>
      </w:r>
      <w:r>
        <w:t>nung der Ovarien ohne pathologischen Befund ist vor der Menopause gleichwohl ohne oder nach erfülltem Kinderwunsch nicht indiziert. Neben der sofortigen Infertilität nach der Entnahme beider Ovarien bzw. des letztverbliebenen Ovars wird in Studien darauf v</w:t>
      </w:r>
      <w:r>
        <w:t>erwiesen, dass mit der Entnahme beider Eierstöcke ein schnelles ggf. auch sofortiges Einsetzen der Menopause folgt, das häufig mit klimakterischen Beschwerden (Hitzewallungen, Schweißausbrüchen) verbunden ist (DGGG et al. 2017, Shuster et al. 2010). Darübe</w:t>
      </w:r>
      <w:r>
        <w:t>r hinaus wird in Studien auf verschiedene Morbiditätsrisiken in Verbindung mit der beidseitigen Ovariektomie hingewiesen. Shuster et al. (2010) stellen dar, dass Frauen mit einer beidseitigen Entfernung der Ovarien ein erhöhtes Risiko für Osteoporose haben</w:t>
      </w:r>
      <w:r>
        <w:t>. In weiteren Studien werden erhöhte Risiken für eine koronare Herzkrankheit (Hazard Ratio (HR) 1,17; 95 %- KI 1,02–1,35), für Karzinome (HR 1,17; 95 %- KI 1,04–1,32) (Parker et al. 2009), für Parkinson (HR 1,68; 95 %- KI 1,06–2,67) (Rocca et al. 2008) sow</w:t>
      </w:r>
      <w:r>
        <w:t>ie für Demenz (Relatives Risiko (RR) 2,33; 95 %- KI 1,44–3,77) (Phung et al. 2010) bei Patientinnen mit bilateraler Ovariektomie aufgezeigt. Zudem weist Madalinska et al. (2006) darauf hin, dass Patientinnen nach einer beidseitigen Entfernung der Ovarien h</w:t>
      </w:r>
      <w:r>
        <w:t xml:space="preserve">äufig unter sexuellen Beschwerden (z. B. Dyspareunie) leiden. </w:t>
      </w:r>
      <w:r>
        <w:br/>
        <w:t xml:space="preserve"> </w:t>
      </w:r>
      <w:r>
        <w:br/>
        <w:t>Neben dem erhöhten Morbiditätsrisiko wird in der Literatur auch auf ein erhöhtes Mortalitätsrisiko für Patientinnen mit bilateraler Ovariektomie hingewiesen. Shuster et al. (2010) legen in ih</w:t>
      </w:r>
      <w:r>
        <w:t>rer Untersuchung dar, dass vor allem Frauen, die vor dem 45. Lebensjahr eine beidseitige Ovariektomie erhalten, ein ca. zweifach erhöhtes Mortalitätsrisiko haben (HR 1,93; 95 %- KI 1,25–2,96). Gründe hierfür sind vorwiegend kardiovaskuläre Erkrankungen (Sh</w:t>
      </w:r>
      <w:r>
        <w:t>uster et al. 2010). Auch Rivera et al. (2009) zeigen, dass Patientinnen mit bilateraler Ovariektomie im Alter unter 45 Jahren ein höheres Mortalitätsrisiko aufgrund von Herz- bzw. Kreislauferkrankungen haben als Frauen ohne bilaterale Ovariektomie (HR 1,44</w:t>
      </w:r>
      <w:r>
        <w:t xml:space="preserve">; 95 %- KI 1,01–2,05). </w:t>
      </w:r>
      <w:r>
        <w:br/>
        <w:t xml:space="preserve"> </w:t>
      </w:r>
      <w:r>
        <w:br/>
      </w:r>
      <w:r>
        <w:lastRenderedPageBreak/>
        <w:t xml:space="preserve">Eine prophylaktische beidseitige Entnahme beider Ovarien zur primären Prävention eines Mammakarzinoms wird bei Patientinnen mit BRCA1- oder BRCA2-Genmutation empfohlen. Darüber hinaus kann die Entnahme beider Eierstöcke indiziert </w:t>
      </w:r>
      <w:r>
        <w:t>sein, um das Risiko eines kontralateralen Zweitkarzinoms der Mamma zu reduzieren (DGGG et al. 2017).</w:t>
      </w:r>
    </w:p>
    <w:p w14:paraId="009F3A58" w14:textId="77777777" w:rsidR="00514045" w:rsidRDefault="00514045">
      <w:pPr>
        <w:sectPr w:rsidR="00514045" w:rsidSect="000A377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778E0387" w14:textId="77777777" w:rsidR="00293DEF" w:rsidRDefault="005F588A" w:rsidP="000361A4">
      <w:pPr>
        <w:pStyle w:val="berschrift2ohneGliederung"/>
      </w:pPr>
      <w:bookmarkStart w:id="22" w:name="_Toc38892620"/>
      <w:r>
        <w:lastRenderedPageBreak/>
        <w:t>10211: Vollständige Entfernung des Ovars oder der Adnexe ohne pathologischen Befund</w:t>
      </w:r>
      <w:bookmarkEnd w:id="22"/>
    </w:p>
    <w:p w14:paraId="1E2A4FC7" w14:textId="77777777" w:rsidR="005037D0" w:rsidRPr="005037D0" w:rsidRDefault="005F588A" w:rsidP="00447106">
      <w:pPr>
        <w:pStyle w:val="Absatzberschriftebene3nurinNavigation"/>
      </w:pPr>
      <w:r>
        <w:t>Verwendete Datenfelder</w:t>
      </w:r>
    </w:p>
    <w:p w14:paraId="58433C5D" w14:textId="77777777" w:rsidR="001046CA" w:rsidRPr="00840C92" w:rsidRDefault="005F588A"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6C0AB0B"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66FA908" w14:textId="77777777" w:rsidR="000F0644" w:rsidRPr="009E2B0C" w:rsidRDefault="005F588A" w:rsidP="000361A4">
            <w:pPr>
              <w:pStyle w:val="Tabellenkopf"/>
            </w:pPr>
            <w:r>
              <w:t>Item</w:t>
            </w:r>
          </w:p>
        </w:tc>
        <w:tc>
          <w:tcPr>
            <w:tcW w:w="1075" w:type="pct"/>
          </w:tcPr>
          <w:p w14:paraId="24B46B4E" w14:textId="77777777" w:rsidR="000F0644" w:rsidRPr="009E2B0C" w:rsidRDefault="005F588A" w:rsidP="000361A4">
            <w:pPr>
              <w:pStyle w:val="Tabellenkopf"/>
            </w:pPr>
            <w:r>
              <w:t>Bezeichnung</w:t>
            </w:r>
          </w:p>
        </w:tc>
        <w:tc>
          <w:tcPr>
            <w:tcW w:w="326" w:type="pct"/>
          </w:tcPr>
          <w:p w14:paraId="3885492E" w14:textId="77777777" w:rsidR="000F0644" w:rsidRPr="009E2B0C" w:rsidRDefault="005F588A" w:rsidP="000361A4">
            <w:pPr>
              <w:pStyle w:val="Tabellenkopf"/>
            </w:pPr>
            <w:r>
              <w:t>M/K</w:t>
            </w:r>
          </w:p>
        </w:tc>
        <w:tc>
          <w:tcPr>
            <w:tcW w:w="1646" w:type="pct"/>
          </w:tcPr>
          <w:p w14:paraId="6C554C3D" w14:textId="77777777" w:rsidR="000F0644" w:rsidRPr="009E2B0C" w:rsidRDefault="005F588A" w:rsidP="000361A4">
            <w:pPr>
              <w:pStyle w:val="Tabellenkopf"/>
            </w:pPr>
            <w:r>
              <w:t>Schlüssel/Formel</w:t>
            </w:r>
          </w:p>
        </w:tc>
        <w:tc>
          <w:tcPr>
            <w:tcW w:w="1328" w:type="pct"/>
          </w:tcPr>
          <w:p w14:paraId="1F5ABAE5" w14:textId="77777777" w:rsidR="000F0644" w:rsidRPr="009E2B0C" w:rsidRDefault="005F588A" w:rsidP="000361A4">
            <w:pPr>
              <w:pStyle w:val="Tabellenkopf"/>
            </w:pPr>
            <w:r>
              <w:t>Feldname</w:t>
            </w:r>
            <w:r>
              <w:t xml:space="preserve">  </w:t>
            </w:r>
          </w:p>
        </w:tc>
      </w:tr>
      <w:tr w:rsidR="00275B01" w:rsidRPr="00743DF3" w14:paraId="1D3187B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86ECC9D" w14:textId="77777777" w:rsidR="000F0644" w:rsidRPr="00743DF3" w:rsidRDefault="005F588A" w:rsidP="000361A4">
            <w:pPr>
              <w:pStyle w:val="Tabellentext"/>
            </w:pPr>
            <w:r>
              <w:t>16:O</w:t>
            </w:r>
          </w:p>
        </w:tc>
        <w:tc>
          <w:tcPr>
            <w:tcW w:w="1075" w:type="pct"/>
          </w:tcPr>
          <w:p w14:paraId="2DAC9A8C" w14:textId="77777777" w:rsidR="000F0644" w:rsidRPr="00743DF3" w:rsidRDefault="005F588A" w:rsidP="000361A4">
            <w:pPr>
              <w:pStyle w:val="Tabellentext"/>
            </w:pPr>
            <w:r>
              <w:t xml:space="preserve">Operation </w:t>
            </w:r>
          </w:p>
        </w:tc>
        <w:tc>
          <w:tcPr>
            <w:tcW w:w="326" w:type="pct"/>
          </w:tcPr>
          <w:p w14:paraId="51B1BBD5" w14:textId="77777777" w:rsidR="000F0644" w:rsidRPr="00743DF3" w:rsidRDefault="005F588A" w:rsidP="000361A4">
            <w:pPr>
              <w:pStyle w:val="Tabellentext"/>
            </w:pPr>
            <w:r>
              <w:t>M</w:t>
            </w:r>
          </w:p>
        </w:tc>
        <w:tc>
          <w:tcPr>
            <w:tcW w:w="1646" w:type="pct"/>
          </w:tcPr>
          <w:p w14:paraId="2A7FC574" w14:textId="77777777" w:rsidR="000F0644" w:rsidRPr="00743DF3" w:rsidRDefault="005F588A" w:rsidP="00177070">
            <w:pPr>
              <w:pStyle w:val="Tabellentext"/>
              <w:ind w:left="453" w:hanging="340"/>
            </w:pPr>
            <w:r>
              <w:t>OPS (amtliche Kodes): http://www.dimdi.de</w:t>
            </w:r>
          </w:p>
        </w:tc>
        <w:tc>
          <w:tcPr>
            <w:tcW w:w="1328" w:type="pct"/>
          </w:tcPr>
          <w:p w14:paraId="02C6BC46" w14:textId="77777777" w:rsidR="000F0644" w:rsidRPr="00743DF3" w:rsidRDefault="005F588A" w:rsidP="000361A4">
            <w:pPr>
              <w:pStyle w:val="Tabellentext"/>
            </w:pPr>
            <w:r>
              <w:t>OPSCHLUESSEL</w:t>
            </w:r>
          </w:p>
        </w:tc>
      </w:tr>
      <w:tr w:rsidR="00275B01" w:rsidRPr="00743DF3" w14:paraId="2BFE85A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02F8F56" w14:textId="77777777" w:rsidR="000F0644" w:rsidRPr="00743DF3" w:rsidRDefault="005F588A" w:rsidP="000361A4">
            <w:pPr>
              <w:pStyle w:val="Tabellentext"/>
            </w:pPr>
            <w:r>
              <w:t>20:O</w:t>
            </w:r>
          </w:p>
        </w:tc>
        <w:tc>
          <w:tcPr>
            <w:tcW w:w="1075" w:type="pct"/>
          </w:tcPr>
          <w:p w14:paraId="0B9A8E4B" w14:textId="77777777" w:rsidR="000F0644" w:rsidRPr="00743DF3" w:rsidRDefault="005F588A" w:rsidP="000361A4">
            <w:pPr>
              <w:pStyle w:val="Tabellentext"/>
            </w:pPr>
            <w:r>
              <w:t>postoperative Histologie</w:t>
            </w:r>
          </w:p>
        </w:tc>
        <w:tc>
          <w:tcPr>
            <w:tcW w:w="326" w:type="pct"/>
          </w:tcPr>
          <w:p w14:paraId="435181A0" w14:textId="77777777" w:rsidR="000F0644" w:rsidRPr="00743DF3" w:rsidRDefault="005F588A" w:rsidP="000361A4">
            <w:pPr>
              <w:pStyle w:val="Tabellentext"/>
            </w:pPr>
            <w:r>
              <w:t>M</w:t>
            </w:r>
          </w:p>
        </w:tc>
        <w:tc>
          <w:tcPr>
            <w:tcW w:w="1646" w:type="pct"/>
          </w:tcPr>
          <w:p w14:paraId="28E6C1AD" w14:textId="77777777" w:rsidR="000F0644" w:rsidRPr="00743DF3" w:rsidRDefault="005F588A" w:rsidP="00177070">
            <w:pPr>
              <w:pStyle w:val="Tabellentext"/>
              <w:ind w:left="453" w:hanging="340"/>
            </w:pPr>
            <w:r>
              <w:t>0 =</w:t>
            </w:r>
            <w:r>
              <w:tab/>
              <w:t>nein</w:t>
            </w:r>
          </w:p>
          <w:p w14:paraId="37A0C890" w14:textId="77777777" w:rsidR="000F0644" w:rsidRPr="00743DF3" w:rsidRDefault="005F588A" w:rsidP="00177070">
            <w:pPr>
              <w:pStyle w:val="Tabellentext"/>
              <w:ind w:left="453" w:hanging="340"/>
            </w:pPr>
            <w:r>
              <w:t>1 =</w:t>
            </w:r>
            <w:r>
              <w:tab/>
              <w:t>ja</w:t>
            </w:r>
          </w:p>
        </w:tc>
        <w:tc>
          <w:tcPr>
            <w:tcW w:w="1328" w:type="pct"/>
          </w:tcPr>
          <w:p w14:paraId="2E3B176D" w14:textId="77777777" w:rsidR="000F0644" w:rsidRPr="00743DF3" w:rsidRDefault="005F588A" w:rsidP="000361A4">
            <w:pPr>
              <w:pStyle w:val="Tabellentext"/>
            </w:pPr>
            <w:r>
              <w:t>HISTOLJN</w:t>
            </w:r>
          </w:p>
        </w:tc>
      </w:tr>
      <w:tr w:rsidR="00275B01" w:rsidRPr="00743DF3" w14:paraId="2F29834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E59C4A2" w14:textId="77777777" w:rsidR="000F0644" w:rsidRPr="00743DF3" w:rsidRDefault="005F588A" w:rsidP="000361A4">
            <w:pPr>
              <w:pStyle w:val="Tabellentext"/>
            </w:pPr>
            <w:r>
              <w:t>21:O</w:t>
            </w:r>
          </w:p>
        </w:tc>
        <w:tc>
          <w:tcPr>
            <w:tcW w:w="1075" w:type="pct"/>
          </w:tcPr>
          <w:p w14:paraId="34D975CF" w14:textId="77777777" w:rsidR="000F0644" w:rsidRPr="00743DF3" w:rsidRDefault="005F588A" w:rsidP="000361A4">
            <w:pPr>
              <w:pStyle w:val="Tabellentext"/>
            </w:pPr>
            <w:r>
              <w:t>führender Befund</w:t>
            </w:r>
          </w:p>
        </w:tc>
        <w:tc>
          <w:tcPr>
            <w:tcW w:w="326" w:type="pct"/>
          </w:tcPr>
          <w:p w14:paraId="158962D0" w14:textId="77777777" w:rsidR="000F0644" w:rsidRPr="00743DF3" w:rsidRDefault="005F588A" w:rsidP="000361A4">
            <w:pPr>
              <w:pStyle w:val="Tabellentext"/>
            </w:pPr>
            <w:r>
              <w:t>K</w:t>
            </w:r>
          </w:p>
        </w:tc>
        <w:tc>
          <w:tcPr>
            <w:tcW w:w="1646" w:type="pct"/>
          </w:tcPr>
          <w:p w14:paraId="52A08C85" w14:textId="77777777" w:rsidR="000F0644" w:rsidRPr="00743DF3" w:rsidRDefault="005F588A" w:rsidP="00177070">
            <w:pPr>
              <w:pStyle w:val="Tabellentext"/>
              <w:ind w:left="453" w:hanging="340"/>
            </w:pPr>
            <w:r>
              <w:t>s. Anhang: HistolOpGyn</w:t>
            </w:r>
          </w:p>
        </w:tc>
        <w:tc>
          <w:tcPr>
            <w:tcW w:w="1328" w:type="pct"/>
          </w:tcPr>
          <w:p w14:paraId="743BA4AD" w14:textId="77777777" w:rsidR="000F0644" w:rsidRPr="00743DF3" w:rsidRDefault="005F588A" w:rsidP="000361A4">
            <w:pPr>
              <w:pStyle w:val="Tabellentext"/>
            </w:pPr>
            <w:r>
              <w:t>HISTOL</w:t>
            </w:r>
          </w:p>
        </w:tc>
      </w:tr>
      <w:tr w:rsidR="00275B01" w:rsidRPr="00743DF3" w14:paraId="0A9A43E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9EDD96" w14:textId="77777777" w:rsidR="000F0644" w:rsidRPr="00743DF3" w:rsidRDefault="005F588A" w:rsidP="000361A4">
            <w:pPr>
              <w:pStyle w:val="Tabellentext"/>
            </w:pPr>
            <w:r>
              <w:t>30:B</w:t>
            </w:r>
          </w:p>
        </w:tc>
        <w:tc>
          <w:tcPr>
            <w:tcW w:w="1075" w:type="pct"/>
          </w:tcPr>
          <w:p w14:paraId="77A7C1AB" w14:textId="77777777" w:rsidR="000F0644" w:rsidRPr="00743DF3" w:rsidRDefault="005F588A" w:rsidP="000361A4">
            <w:pPr>
              <w:pStyle w:val="Tabellentext"/>
            </w:pPr>
            <w:r>
              <w:t>Entlassungsdiagnose(n)</w:t>
            </w:r>
          </w:p>
        </w:tc>
        <w:tc>
          <w:tcPr>
            <w:tcW w:w="326" w:type="pct"/>
          </w:tcPr>
          <w:p w14:paraId="79BDB8D3" w14:textId="77777777" w:rsidR="000F0644" w:rsidRPr="00743DF3" w:rsidRDefault="005F588A" w:rsidP="000361A4">
            <w:pPr>
              <w:pStyle w:val="Tabellentext"/>
            </w:pPr>
            <w:r>
              <w:t>M</w:t>
            </w:r>
          </w:p>
        </w:tc>
        <w:tc>
          <w:tcPr>
            <w:tcW w:w="1646" w:type="pct"/>
          </w:tcPr>
          <w:p w14:paraId="7E6872A8" w14:textId="77777777" w:rsidR="000F0644" w:rsidRPr="00743DF3" w:rsidRDefault="005F588A" w:rsidP="00177070">
            <w:pPr>
              <w:pStyle w:val="Tabellentext"/>
              <w:ind w:left="453" w:hanging="340"/>
            </w:pPr>
            <w:r>
              <w:t>ICD-10-GM SGB V: http://www.dimdi.de</w:t>
            </w:r>
          </w:p>
        </w:tc>
        <w:tc>
          <w:tcPr>
            <w:tcW w:w="1328" w:type="pct"/>
          </w:tcPr>
          <w:p w14:paraId="0803888D" w14:textId="77777777" w:rsidR="000F0644" w:rsidRPr="00743DF3" w:rsidRDefault="005F588A" w:rsidP="000361A4">
            <w:pPr>
              <w:pStyle w:val="Tabellentext"/>
            </w:pPr>
            <w:r>
              <w:t>ENTLDIAG</w:t>
            </w:r>
          </w:p>
        </w:tc>
      </w:tr>
    </w:tbl>
    <w:p w14:paraId="5B2B6448" w14:textId="77777777" w:rsidR="00514045" w:rsidRDefault="00514045">
      <w:pPr>
        <w:sectPr w:rsidR="00514045" w:rsidSect="00163BAC">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2AB311EC" w14:textId="77777777" w:rsidR="00DD27F7" w:rsidRPr="00DD27F7" w:rsidRDefault="005F588A"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4DBCB1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C35690" w14:textId="77777777" w:rsidR="000517F0" w:rsidRPr="000517F0" w:rsidRDefault="005F588A" w:rsidP="009A4847">
            <w:pPr>
              <w:pStyle w:val="Tabellenkopf"/>
            </w:pPr>
            <w:r>
              <w:t>ID</w:t>
            </w:r>
          </w:p>
        </w:tc>
        <w:tc>
          <w:tcPr>
            <w:tcW w:w="5885" w:type="dxa"/>
          </w:tcPr>
          <w:p w14:paraId="0ADCA543" w14:textId="77777777" w:rsidR="000517F0"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10211</w:t>
            </w:r>
          </w:p>
        </w:tc>
      </w:tr>
      <w:tr w:rsidR="000955B5" w14:paraId="265325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FB748D" w14:textId="77777777" w:rsidR="000955B5" w:rsidRDefault="005F588A" w:rsidP="009A4847">
            <w:pPr>
              <w:pStyle w:val="Tabellenkopf"/>
            </w:pPr>
            <w:r>
              <w:t>Bezeichnung</w:t>
            </w:r>
          </w:p>
        </w:tc>
        <w:tc>
          <w:tcPr>
            <w:tcW w:w="5885" w:type="dxa"/>
          </w:tcPr>
          <w:p w14:paraId="7BB33DB4"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Vollständige Entfernung des Ovars oder der Adnexe ohne pathologischen Befund</w:t>
            </w:r>
          </w:p>
        </w:tc>
      </w:tr>
      <w:tr w:rsidR="000955B5" w14:paraId="1E4E9A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D5EDCA" w14:textId="77777777" w:rsidR="000955B5" w:rsidRDefault="005F588A" w:rsidP="009A4847">
            <w:pPr>
              <w:pStyle w:val="Tabellenkopf"/>
            </w:pPr>
            <w:r>
              <w:t>Indikatortyp</w:t>
            </w:r>
          </w:p>
        </w:tc>
        <w:tc>
          <w:tcPr>
            <w:tcW w:w="5885" w:type="dxa"/>
          </w:tcPr>
          <w:p w14:paraId="501059B7"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12A932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8CABC1" w14:textId="77777777" w:rsidR="000955B5" w:rsidRDefault="005F588A" w:rsidP="000955B5">
            <w:pPr>
              <w:pStyle w:val="Tabellenkopf"/>
            </w:pPr>
            <w:r>
              <w:t>Art des Wertes</w:t>
            </w:r>
          </w:p>
        </w:tc>
        <w:tc>
          <w:tcPr>
            <w:tcW w:w="5885" w:type="dxa"/>
          </w:tcPr>
          <w:p w14:paraId="57A5E759"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3A7D51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F6B0F3" w14:textId="77777777" w:rsidR="000955B5" w:rsidRDefault="005F588A" w:rsidP="000955B5">
            <w:pPr>
              <w:pStyle w:val="Tabellenkopf"/>
            </w:pPr>
            <w:r>
              <w:t>Bezug zum Verfahren</w:t>
            </w:r>
          </w:p>
        </w:tc>
        <w:tc>
          <w:tcPr>
            <w:tcW w:w="5885" w:type="dxa"/>
          </w:tcPr>
          <w:p w14:paraId="35EF5ADB"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2C28DF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B477E6" w14:textId="77777777" w:rsidR="000955B5" w:rsidRDefault="005F588A" w:rsidP="000955B5">
            <w:pPr>
              <w:pStyle w:val="Tabellenkopf"/>
            </w:pPr>
            <w:r>
              <w:t>Berechnun</w:t>
            </w:r>
            <w:r>
              <w:t>gsart</w:t>
            </w:r>
          </w:p>
        </w:tc>
        <w:tc>
          <w:tcPr>
            <w:tcW w:w="5885" w:type="dxa"/>
          </w:tcPr>
          <w:p w14:paraId="4A68A904"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0E993F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013B48" w14:textId="77777777" w:rsidR="000955B5" w:rsidRDefault="005F588A" w:rsidP="000955B5">
            <w:pPr>
              <w:pStyle w:val="Tabellenkopf"/>
            </w:pPr>
            <w:r>
              <w:t>Referenzbereich 2019</w:t>
            </w:r>
          </w:p>
        </w:tc>
        <w:tc>
          <w:tcPr>
            <w:tcW w:w="5885" w:type="dxa"/>
          </w:tcPr>
          <w:p w14:paraId="454BF8EC"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20,00 %</w:t>
            </w:r>
          </w:p>
        </w:tc>
      </w:tr>
      <w:tr w:rsidR="000955B5" w14:paraId="13CFA5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1EC824" w14:textId="77777777" w:rsidR="000955B5" w:rsidRDefault="005F588A" w:rsidP="00CA48E9">
            <w:pPr>
              <w:pStyle w:val="Tabellenkopf"/>
            </w:pPr>
            <w:r w:rsidRPr="00E37ACC">
              <w:t xml:space="preserve">Referenzbereich </w:t>
            </w:r>
            <w:r>
              <w:t>2018</w:t>
            </w:r>
          </w:p>
        </w:tc>
        <w:tc>
          <w:tcPr>
            <w:tcW w:w="5885" w:type="dxa"/>
          </w:tcPr>
          <w:p w14:paraId="3FF0CC05"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20,00 %</w:t>
            </w:r>
          </w:p>
        </w:tc>
      </w:tr>
      <w:tr w:rsidR="000955B5" w14:paraId="503B5C1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0BDBA4" w14:textId="77777777" w:rsidR="000955B5" w:rsidRDefault="005F588A" w:rsidP="000955B5">
            <w:pPr>
              <w:pStyle w:val="Tabellenkopf"/>
            </w:pPr>
            <w:r>
              <w:t>Erläuterung zum Referenzbereich 2019</w:t>
            </w:r>
          </w:p>
        </w:tc>
        <w:tc>
          <w:tcPr>
            <w:tcW w:w="5885" w:type="dxa"/>
          </w:tcPr>
          <w:p w14:paraId="01F5DD67"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Referenzbereich entspricht dem Referenzbereich der Vorjahre und ist in der Richtlinie zu planungsrelevanten Qualitätsindikatoren festgeschrieben.</w:t>
            </w:r>
          </w:p>
        </w:tc>
      </w:tr>
      <w:tr w:rsidR="000955B5" w14:paraId="48EC9C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487D28" w14:textId="77777777" w:rsidR="000955B5" w:rsidRDefault="005F588A" w:rsidP="000955B5">
            <w:pPr>
              <w:pStyle w:val="Tabellenkopf"/>
            </w:pPr>
            <w:r>
              <w:t>Erläuterung zum Strukturierten Dialog bzw. Stellungnahmeverfahren 2019</w:t>
            </w:r>
          </w:p>
        </w:tc>
        <w:tc>
          <w:tcPr>
            <w:tcW w:w="5885" w:type="dxa"/>
          </w:tcPr>
          <w:p w14:paraId="47F624BF"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40B87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40013B" w14:textId="77777777" w:rsidR="000955B5" w:rsidRDefault="005F588A" w:rsidP="000955B5">
            <w:pPr>
              <w:pStyle w:val="Tabellenkopf"/>
            </w:pPr>
            <w:r w:rsidRPr="00E37ACC">
              <w:t>Methode der Risikoadjustierung</w:t>
            </w:r>
          </w:p>
        </w:tc>
        <w:tc>
          <w:tcPr>
            <w:tcW w:w="5885" w:type="dxa"/>
          </w:tcPr>
          <w:p w14:paraId="0A7C0D01"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Kein</w:t>
            </w:r>
            <w:r>
              <w:t>e weitere Risikoadjustierung</w:t>
            </w:r>
          </w:p>
        </w:tc>
      </w:tr>
      <w:tr w:rsidR="000955B5" w14:paraId="246BD2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5267B1" w14:textId="77777777" w:rsidR="000955B5" w:rsidRPr="00E37ACC" w:rsidRDefault="005F588A" w:rsidP="000955B5">
            <w:pPr>
              <w:pStyle w:val="Tabellenkopf"/>
            </w:pPr>
            <w:r>
              <w:t>Erläuterung der Risikoadjustierung</w:t>
            </w:r>
          </w:p>
        </w:tc>
        <w:tc>
          <w:tcPr>
            <w:tcW w:w="5885" w:type="dxa"/>
          </w:tcPr>
          <w:p w14:paraId="4960DF85"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438AE7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7A2266" w14:textId="77777777" w:rsidR="000955B5" w:rsidRPr="00E37ACC" w:rsidRDefault="005F588A" w:rsidP="000955B5">
            <w:pPr>
              <w:pStyle w:val="Tabellenkopf"/>
            </w:pPr>
            <w:r w:rsidRPr="00E37ACC">
              <w:t>Rechenregeln</w:t>
            </w:r>
          </w:p>
        </w:tc>
        <w:tc>
          <w:tcPr>
            <w:tcW w:w="5885" w:type="dxa"/>
          </w:tcPr>
          <w:p w14:paraId="03868A76"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B7A7774"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Alle isolierten Ovareingriffe mit Gewebeentnahme und Angabe einer Follikel- bzw. Corpus-luteum-Zyste oder Normalbefund als führender histologischer Befund</w:t>
            </w:r>
          </w:p>
          <w:p w14:paraId="04458BE3"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B1448C5"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durchgeführten isolierten Ovareingriffe mit vollständiger Entfernung des Ovars oder der Adnexe (OPS: 5-652.4*, 5-652.6*, 5-652.y*, 5-653*)[Folgende OPS sind zusätzlich erlaubt: 1*, 3*, 5-540*, 5-541.0*, 5-541.1*, 5-541.2*, 5-541.3*, 5-542*, 5-651.a*, </w:t>
            </w:r>
            <w:r>
              <w:t>5-651.b*, 5-651.x*, 5-651.y*, 5-656*, 5-657*, 5-658*, 5-85*, 5-87*, 5-88*, 5-89*, 5-9*, 6*, 8*, 9*] und Angaben zur postoperativen Histologie, unter Ausschluss von Patientinnen mit Salpingoovariektomie bei Mammakarzinom (Entlassungsdiagnose C50* mit gleich</w:t>
            </w:r>
            <w:r>
              <w:t>zeitiger Dokumentation von OPS: 5-652* oder 5-653*), mit prophylaktischer Operation an der Brustdrüse oder am Ovar wegen Risikofaktoren in Verbindung mit bösartigen Neubildungen (Entlassungsdiagnose: Z40.00, Z40.01) oder mit bösartiger Neubildung an der Br</w:t>
            </w:r>
            <w:r>
              <w:t>ustdrüse in der Eigenanamnese (Entlassungsdiagnose: Z85.3) und Ausschluss von Patientinnen mit der Diagnose Transsexualismus (F64.0).</w:t>
            </w:r>
          </w:p>
        </w:tc>
      </w:tr>
      <w:tr w:rsidR="000955B5" w14:paraId="56185A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890F14" w14:textId="77777777" w:rsidR="000955B5" w:rsidRPr="00E37ACC" w:rsidRDefault="005F588A" w:rsidP="000955B5">
            <w:pPr>
              <w:pStyle w:val="Tabellenkopf"/>
            </w:pPr>
            <w:r w:rsidRPr="00E37ACC">
              <w:t>Erläuterung der Rechenregel</w:t>
            </w:r>
          </w:p>
        </w:tc>
        <w:tc>
          <w:tcPr>
            <w:tcW w:w="5885" w:type="dxa"/>
          </w:tcPr>
          <w:p w14:paraId="2E142691"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xml:space="preserve">Zähler: </w:t>
            </w:r>
            <w:r>
              <w:br/>
              <w:t>Ein isolierter Ovareingriff wird dann berücksichtigt, wenn nach Untersuchung des Gew</w:t>
            </w:r>
            <w:r>
              <w:t xml:space="preserve">ebes „Follikel- bzw. Corpus-luteum-Zyste“ oder „histologisch Normalbefund“ als führender histologischer Befund vorliegt.  </w:t>
            </w:r>
            <w:r>
              <w:br/>
              <w:t xml:space="preserve"> </w:t>
            </w:r>
            <w:r>
              <w:br/>
              <w:t xml:space="preserve">Nenner: </w:t>
            </w:r>
            <w:r>
              <w:br/>
              <w:t>Nur isolierte Ovareingriffe (OPS: 5-652.4*, 5-652.6*, 5-652.y*, 5-653*) mit Angabe zur Histologie werden in der Grundgesam</w:t>
            </w:r>
            <w:r>
              <w:t>theit berücksichtigt.</w:t>
            </w:r>
          </w:p>
        </w:tc>
      </w:tr>
      <w:tr w:rsidR="000955B5" w14:paraId="099FD1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4C01D9" w14:textId="77777777" w:rsidR="000955B5" w:rsidRPr="00E37ACC" w:rsidRDefault="005F588A" w:rsidP="000955B5">
            <w:pPr>
              <w:pStyle w:val="Tabellenkopf"/>
            </w:pPr>
            <w:r w:rsidRPr="00E37ACC">
              <w:t>Teildatensatzbezug</w:t>
            </w:r>
          </w:p>
        </w:tc>
        <w:tc>
          <w:tcPr>
            <w:tcW w:w="5885" w:type="dxa"/>
          </w:tcPr>
          <w:p w14:paraId="21EFDA8B"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15/1:O</w:t>
            </w:r>
          </w:p>
        </w:tc>
      </w:tr>
      <w:tr w:rsidR="000955B5" w14:paraId="6335A6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462DBE" w14:textId="77777777" w:rsidR="000955B5" w:rsidRPr="00E37ACC" w:rsidRDefault="005F588A" w:rsidP="000955B5">
            <w:pPr>
              <w:pStyle w:val="Tabellenkopf"/>
            </w:pPr>
            <w:r w:rsidRPr="00E37ACC">
              <w:t>Zähler (Formel)</w:t>
            </w:r>
          </w:p>
        </w:tc>
        <w:tc>
          <w:tcPr>
            <w:tcW w:w="5885" w:type="dxa"/>
          </w:tcPr>
          <w:p w14:paraId="4655C364" w14:textId="77777777" w:rsidR="000955B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HISTOL %in% c("01","02")</w:t>
            </w:r>
          </w:p>
        </w:tc>
      </w:tr>
      <w:tr w:rsidR="00CA3AE5" w14:paraId="47D3B2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3B8810" w14:textId="77777777" w:rsidR="00CA3AE5" w:rsidRPr="00E37ACC" w:rsidRDefault="005F588A" w:rsidP="00CA3AE5">
            <w:pPr>
              <w:pStyle w:val="Tabellenkopf"/>
            </w:pPr>
            <w:r w:rsidRPr="00E37ACC">
              <w:t>Nenner (Formel)</w:t>
            </w:r>
          </w:p>
        </w:tc>
        <w:tc>
          <w:tcPr>
            <w:tcW w:w="5885" w:type="dxa"/>
          </w:tcPr>
          <w:p w14:paraId="32DF9E96" w14:textId="77777777" w:rsidR="00CA3AE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fn_GynIsolierteAdnexeAblativ &amp; </w:t>
            </w:r>
            <w:r>
              <w:rPr>
                <w:rStyle w:val="Code"/>
              </w:rPr>
              <w:br/>
              <w:t xml:space="preserve">!(ENTLDIAG %any_like% LST$ICD_GynCAOvar &amp; </w:t>
            </w:r>
            <w:r>
              <w:rPr>
                <w:rStyle w:val="Code"/>
              </w:rPr>
              <w:br/>
              <w:t xml:space="preserve">OPSCHLUESSEL %any_like% LST$OPS_GynOvarOP_EX) &amp; </w:t>
            </w:r>
            <w:r>
              <w:rPr>
                <w:rStyle w:val="Code"/>
              </w:rPr>
              <w:br/>
            </w:r>
            <w:r>
              <w:rPr>
                <w:rStyle w:val="Code"/>
              </w:rPr>
              <w:lastRenderedPageBreak/>
              <w:t>!(ENTLDIAG %any_like% LS</w:t>
            </w:r>
            <w:r>
              <w:rPr>
                <w:rStyle w:val="Code"/>
              </w:rPr>
              <w:t xml:space="preserve">T$ICD_GynCARisiko) &amp; </w:t>
            </w:r>
            <w:r>
              <w:rPr>
                <w:rStyle w:val="Code"/>
              </w:rPr>
              <w:br/>
              <w:t xml:space="preserve">!(ENTLDIAG %any_like% LST$ICD_GynTranssex) &amp; </w:t>
            </w:r>
            <w:r>
              <w:rPr>
                <w:rStyle w:val="Code"/>
              </w:rPr>
              <w:br/>
              <w:t>HISTOLJN %==% 1</w:t>
            </w:r>
          </w:p>
        </w:tc>
      </w:tr>
      <w:tr w:rsidR="00CA3AE5" w14:paraId="73BA93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866D3A" w14:textId="77777777" w:rsidR="00CA3AE5" w:rsidRPr="00E37ACC" w:rsidRDefault="005F588A" w:rsidP="00CA3AE5">
            <w:pPr>
              <w:pStyle w:val="Tabellenkopf"/>
            </w:pPr>
            <w:r w:rsidRPr="00E37ACC">
              <w:lastRenderedPageBreak/>
              <w:t>Verwendete Funktionen</w:t>
            </w:r>
          </w:p>
        </w:tc>
        <w:tc>
          <w:tcPr>
            <w:tcW w:w="5885" w:type="dxa"/>
          </w:tcPr>
          <w:p w14:paraId="03191155" w14:textId="77777777" w:rsidR="00926BD3" w:rsidRPr="00926BD3" w:rsidRDefault="005F588A"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fn_GynIsolierteAdnexeAblativ</w:t>
            </w:r>
          </w:p>
        </w:tc>
      </w:tr>
      <w:tr w:rsidR="00CA3AE5" w14:paraId="268F33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B52EEF" w14:textId="77777777" w:rsidR="00CA3AE5" w:rsidRPr="00E37ACC" w:rsidRDefault="005F588A" w:rsidP="00CA3AE5">
            <w:pPr>
              <w:pStyle w:val="Tabellenkopf"/>
            </w:pPr>
            <w:r w:rsidRPr="00E37ACC">
              <w:t>Verwendete Listen</w:t>
            </w:r>
          </w:p>
        </w:tc>
        <w:tc>
          <w:tcPr>
            <w:tcW w:w="5885" w:type="dxa"/>
          </w:tcPr>
          <w:p w14:paraId="5CD65BDE" w14:textId="77777777" w:rsidR="00CA3AE5" w:rsidRPr="00926BD3" w:rsidRDefault="005F588A" w:rsidP="00AA7D5D">
            <w:pPr>
              <w:pStyle w:val="CodeOhneSilbentrennung"/>
              <w:cnfStyle w:val="000000000000" w:firstRow="0" w:lastRow="0" w:firstColumn="0" w:lastColumn="0" w:oddVBand="0" w:evenVBand="0" w:oddHBand="0" w:evenHBand="0" w:firstRowFirstColumn="0" w:firstRowLastColumn="0" w:lastRowFirstColumn="0" w:lastRowLastColumn="0"/>
            </w:pPr>
            <w:r>
              <w:t>ICD_GynCAOvar</w:t>
            </w:r>
            <w:r>
              <w:br/>
              <w:t>ICD_GynCARisiko</w:t>
            </w:r>
            <w:r>
              <w:br/>
              <w:t>ICD_GynTranssex</w:t>
            </w:r>
            <w:r>
              <w:br/>
              <w:t>OPS_GynOvarOPAblativ</w:t>
            </w:r>
            <w:r>
              <w:br/>
              <w:t>OPS_GynOvarOPAblativZusatz</w:t>
            </w:r>
            <w:r>
              <w:br/>
            </w:r>
            <w:r>
              <w:t>OPS_GynOvarOP_EX</w:t>
            </w:r>
          </w:p>
        </w:tc>
      </w:tr>
      <w:tr w:rsidR="00CA3AE5" w14:paraId="5E47C7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BF7B59" w14:textId="77777777" w:rsidR="00CA3AE5" w:rsidRPr="00E37ACC" w:rsidRDefault="005F588A" w:rsidP="00CA3AE5">
            <w:pPr>
              <w:pStyle w:val="Tabellenkopf"/>
            </w:pPr>
            <w:r>
              <w:t>Darstellung</w:t>
            </w:r>
          </w:p>
        </w:tc>
        <w:tc>
          <w:tcPr>
            <w:tcW w:w="5885" w:type="dxa"/>
          </w:tcPr>
          <w:p w14:paraId="72EBE1F1"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8B5C0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CB9074" w14:textId="77777777" w:rsidR="00CA3AE5" w:rsidRPr="00E37ACC" w:rsidRDefault="005F588A" w:rsidP="00CA3AE5">
            <w:pPr>
              <w:pStyle w:val="Tabellenkopf"/>
            </w:pPr>
            <w:r>
              <w:t>Grafik</w:t>
            </w:r>
          </w:p>
        </w:tc>
        <w:tc>
          <w:tcPr>
            <w:tcW w:w="5885" w:type="dxa"/>
          </w:tcPr>
          <w:p w14:paraId="56716ED5"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3434D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99F37C" w14:textId="77777777" w:rsidR="00CA3AE5" w:rsidRPr="00E37ACC" w:rsidRDefault="005F588A" w:rsidP="00CA3AE5">
            <w:pPr>
              <w:pStyle w:val="Tabellenkopf"/>
            </w:pPr>
            <w:r>
              <w:t>Vergleichbarkeit mit Vorjahresergebnissen</w:t>
            </w:r>
          </w:p>
        </w:tc>
        <w:tc>
          <w:tcPr>
            <w:tcW w:w="5885" w:type="dxa"/>
          </w:tcPr>
          <w:p w14:paraId="601EA8EC" w14:textId="77777777" w:rsidR="00CA3AE5" w:rsidRDefault="005F588A"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8016406" w14:textId="77777777" w:rsidR="009E1781" w:rsidRDefault="005F588A" w:rsidP="00AA7E2B">
      <w:pPr>
        <w:pStyle w:val="Tabellentext"/>
        <w:spacing w:before="0" w:after="0" w:line="20" w:lineRule="exact"/>
        <w:ind w:left="0" w:right="0"/>
      </w:pPr>
    </w:p>
    <w:p w14:paraId="0866EDF5" w14:textId="77777777" w:rsidR="00514045" w:rsidRDefault="00514045">
      <w:pPr>
        <w:sectPr w:rsidR="00514045" w:rsidSect="00AD6E6F">
          <w:pgSz w:w="11906" w:h="16838"/>
          <w:pgMar w:top="1418" w:right="1134" w:bottom="1418" w:left="1701" w:header="454" w:footer="737" w:gutter="0"/>
          <w:cols w:space="708"/>
          <w:docGrid w:linePitch="360"/>
        </w:sectPr>
      </w:pPr>
    </w:p>
    <w:p w14:paraId="6FC3972F" w14:textId="77777777" w:rsidR="00293DEF" w:rsidRDefault="005F588A" w:rsidP="000361A4">
      <w:pPr>
        <w:pStyle w:val="berschrift2ohneGliederung"/>
      </w:pPr>
      <w:bookmarkStart w:id="23" w:name="_Toc38892621"/>
      <w:r>
        <w:lastRenderedPageBreak/>
        <w:t>60683: Vollständige Entfernung des Ovars oder der Adnexe bei Patientinnen bis 45 Jahre ohne pathologischen Befund</w:t>
      </w:r>
      <w:bookmarkEnd w:id="23"/>
    </w:p>
    <w:p w14:paraId="3D8BD558" w14:textId="77777777" w:rsidR="005037D0" w:rsidRPr="005037D0" w:rsidRDefault="005F588A" w:rsidP="00447106">
      <w:pPr>
        <w:pStyle w:val="Absatzberschriftebene3nurinNavigation"/>
      </w:pPr>
      <w:r>
        <w:t>Verwendete Datenfelder</w:t>
      </w:r>
    </w:p>
    <w:p w14:paraId="388460C5" w14:textId="77777777" w:rsidR="001046CA" w:rsidRPr="00840C92" w:rsidRDefault="005F588A"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8C4E58C"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9812A33" w14:textId="77777777" w:rsidR="000F0644" w:rsidRPr="009E2B0C" w:rsidRDefault="005F588A" w:rsidP="000361A4">
            <w:pPr>
              <w:pStyle w:val="Tabellenkopf"/>
            </w:pPr>
            <w:r>
              <w:t>Item</w:t>
            </w:r>
          </w:p>
        </w:tc>
        <w:tc>
          <w:tcPr>
            <w:tcW w:w="1075" w:type="pct"/>
          </w:tcPr>
          <w:p w14:paraId="7B3CCF0D" w14:textId="77777777" w:rsidR="000F0644" w:rsidRPr="009E2B0C" w:rsidRDefault="005F588A" w:rsidP="000361A4">
            <w:pPr>
              <w:pStyle w:val="Tabellenkopf"/>
            </w:pPr>
            <w:r>
              <w:t>Bezeichnung</w:t>
            </w:r>
          </w:p>
        </w:tc>
        <w:tc>
          <w:tcPr>
            <w:tcW w:w="326" w:type="pct"/>
          </w:tcPr>
          <w:p w14:paraId="66E00E78" w14:textId="77777777" w:rsidR="000F0644" w:rsidRPr="009E2B0C" w:rsidRDefault="005F588A" w:rsidP="000361A4">
            <w:pPr>
              <w:pStyle w:val="Tabellenkopf"/>
            </w:pPr>
            <w:r>
              <w:t>M/K</w:t>
            </w:r>
          </w:p>
        </w:tc>
        <w:tc>
          <w:tcPr>
            <w:tcW w:w="1646" w:type="pct"/>
          </w:tcPr>
          <w:p w14:paraId="3C980F66" w14:textId="77777777" w:rsidR="000F0644" w:rsidRPr="009E2B0C" w:rsidRDefault="005F588A" w:rsidP="000361A4">
            <w:pPr>
              <w:pStyle w:val="Tabellenkopf"/>
            </w:pPr>
            <w:r>
              <w:t>Schlüssel/Formel</w:t>
            </w:r>
          </w:p>
        </w:tc>
        <w:tc>
          <w:tcPr>
            <w:tcW w:w="1328" w:type="pct"/>
          </w:tcPr>
          <w:p w14:paraId="309394EC" w14:textId="77777777" w:rsidR="000F0644" w:rsidRPr="009E2B0C" w:rsidRDefault="005F588A" w:rsidP="000361A4">
            <w:pPr>
              <w:pStyle w:val="Tabellenkopf"/>
            </w:pPr>
            <w:r>
              <w:t>Feldname</w:t>
            </w:r>
            <w:r>
              <w:t xml:space="preserve">  </w:t>
            </w:r>
          </w:p>
        </w:tc>
      </w:tr>
      <w:tr w:rsidR="00275B01" w:rsidRPr="00743DF3" w14:paraId="31043C1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4A6EE19" w14:textId="77777777" w:rsidR="000F0644" w:rsidRPr="00743DF3" w:rsidRDefault="005F588A" w:rsidP="000361A4">
            <w:pPr>
              <w:pStyle w:val="Tabellentext"/>
            </w:pPr>
            <w:r>
              <w:t>16:O</w:t>
            </w:r>
          </w:p>
        </w:tc>
        <w:tc>
          <w:tcPr>
            <w:tcW w:w="1075" w:type="pct"/>
          </w:tcPr>
          <w:p w14:paraId="3308FE70" w14:textId="77777777" w:rsidR="000F0644" w:rsidRPr="00743DF3" w:rsidRDefault="005F588A" w:rsidP="000361A4">
            <w:pPr>
              <w:pStyle w:val="Tabellentext"/>
            </w:pPr>
            <w:r>
              <w:t xml:space="preserve">Operation </w:t>
            </w:r>
          </w:p>
        </w:tc>
        <w:tc>
          <w:tcPr>
            <w:tcW w:w="326" w:type="pct"/>
          </w:tcPr>
          <w:p w14:paraId="7B15E1DB" w14:textId="77777777" w:rsidR="000F0644" w:rsidRPr="00743DF3" w:rsidRDefault="005F588A" w:rsidP="000361A4">
            <w:pPr>
              <w:pStyle w:val="Tabellentext"/>
            </w:pPr>
            <w:r>
              <w:t>M</w:t>
            </w:r>
          </w:p>
        </w:tc>
        <w:tc>
          <w:tcPr>
            <w:tcW w:w="1646" w:type="pct"/>
          </w:tcPr>
          <w:p w14:paraId="1186803A" w14:textId="77777777" w:rsidR="000F0644" w:rsidRPr="00743DF3" w:rsidRDefault="005F588A" w:rsidP="00177070">
            <w:pPr>
              <w:pStyle w:val="Tabellentext"/>
              <w:ind w:left="453" w:hanging="340"/>
            </w:pPr>
            <w:r>
              <w:t>OPS (amtliche Kodes): http://www.dimdi.de</w:t>
            </w:r>
          </w:p>
        </w:tc>
        <w:tc>
          <w:tcPr>
            <w:tcW w:w="1328" w:type="pct"/>
          </w:tcPr>
          <w:p w14:paraId="6FF1F9AC" w14:textId="77777777" w:rsidR="000F0644" w:rsidRPr="00743DF3" w:rsidRDefault="005F588A" w:rsidP="000361A4">
            <w:pPr>
              <w:pStyle w:val="Tabellentext"/>
            </w:pPr>
            <w:r>
              <w:t>OPSCHLUESSEL</w:t>
            </w:r>
          </w:p>
        </w:tc>
      </w:tr>
      <w:tr w:rsidR="00275B01" w:rsidRPr="00743DF3" w14:paraId="2D02C37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A80FFF7" w14:textId="77777777" w:rsidR="000F0644" w:rsidRPr="00743DF3" w:rsidRDefault="005F588A" w:rsidP="000361A4">
            <w:pPr>
              <w:pStyle w:val="Tabellentext"/>
            </w:pPr>
            <w:r>
              <w:t>20:O</w:t>
            </w:r>
          </w:p>
        </w:tc>
        <w:tc>
          <w:tcPr>
            <w:tcW w:w="1075" w:type="pct"/>
          </w:tcPr>
          <w:p w14:paraId="11E86B85" w14:textId="77777777" w:rsidR="000F0644" w:rsidRPr="00743DF3" w:rsidRDefault="005F588A" w:rsidP="000361A4">
            <w:pPr>
              <w:pStyle w:val="Tabellentext"/>
            </w:pPr>
            <w:r>
              <w:t>postoperative Histologie</w:t>
            </w:r>
          </w:p>
        </w:tc>
        <w:tc>
          <w:tcPr>
            <w:tcW w:w="326" w:type="pct"/>
          </w:tcPr>
          <w:p w14:paraId="1C71770E" w14:textId="77777777" w:rsidR="000F0644" w:rsidRPr="00743DF3" w:rsidRDefault="005F588A" w:rsidP="000361A4">
            <w:pPr>
              <w:pStyle w:val="Tabellentext"/>
            </w:pPr>
            <w:r>
              <w:t>M</w:t>
            </w:r>
          </w:p>
        </w:tc>
        <w:tc>
          <w:tcPr>
            <w:tcW w:w="1646" w:type="pct"/>
          </w:tcPr>
          <w:p w14:paraId="47F10E3B" w14:textId="77777777" w:rsidR="000F0644" w:rsidRPr="00743DF3" w:rsidRDefault="005F588A" w:rsidP="00177070">
            <w:pPr>
              <w:pStyle w:val="Tabellentext"/>
              <w:ind w:left="453" w:hanging="340"/>
            </w:pPr>
            <w:r>
              <w:t>0 =</w:t>
            </w:r>
            <w:r>
              <w:tab/>
              <w:t>nein</w:t>
            </w:r>
          </w:p>
          <w:p w14:paraId="05BBC57A" w14:textId="77777777" w:rsidR="000F0644" w:rsidRPr="00743DF3" w:rsidRDefault="005F588A" w:rsidP="00177070">
            <w:pPr>
              <w:pStyle w:val="Tabellentext"/>
              <w:ind w:left="453" w:hanging="340"/>
            </w:pPr>
            <w:r>
              <w:t>1 =</w:t>
            </w:r>
            <w:r>
              <w:tab/>
              <w:t>ja</w:t>
            </w:r>
          </w:p>
        </w:tc>
        <w:tc>
          <w:tcPr>
            <w:tcW w:w="1328" w:type="pct"/>
          </w:tcPr>
          <w:p w14:paraId="0F939D35" w14:textId="77777777" w:rsidR="000F0644" w:rsidRPr="00743DF3" w:rsidRDefault="005F588A" w:rsidP="000361A4">
            <w:pPr>
              <w:pStyle w:val="Tabellentext"/>
            </w:pPr>
            <w:r>
              <w:t>HISTOLJN</w:t>
            </w:r>
          </w:p>
        </w:tc>
      </w:tr>
      <w:tr w:rsidR="00275B01" w:rsidRPr="00743DF3" w14:paraId="71E6A7C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E114B19" w14:textId="77777777" w:rsidR="000F0644" w:rsidRPr="00743DF3" w:rsidRDefault="005F588A" w:rsidP="000361A4">
            <w:pPr>
              <w:pStyle w:val="Tabellentext"/>
            </w:pPr>
            <w:r>
              <w:t>21:O</w:t>
            </w:r>
          </w:p>
        </w:tc>
        <w:tc>
          <w:tcPr>
            <w:tcW w:w="1075" w:type="pct"/>
          </w:tcPr>
          <w:p w14:paraId="587AF7FD" w14:textId="77777777" w:rsidR="000F0644" w:rsidRPr="00743DF3" w:rsidRDefault="005F588A" w:rsidP="000361A4">
            <w:pPr>
              <w:pStyle w:val="Tabellentext"/>
            </w:pPr>
            <w:r>
              <w:t>führender Befund</w:t>
            </w:r>
          </w:p>
        </w:tc>
        <w:tc>
          <w:tcPr>
            <w:tcW w:w="326" w:type="pct"/>
          </w:tcPr>
          <w:p w14:paraId="0088930F" w14:textId="77777777" w:rsidR="000F0644" w:rsidRPr="00743DF3" w:rsidRDefault="005F588A" w:rsidP="000361A4">
            <w:pPr>
              <w:pStyle w:val="Tabellentext"/>
            </w:pPr>
            <w:r>
              <w:t>K</w:t>
            </w:r>
          </w:p>
        </w:tc>
        <w:tc>
          <w:tcPr>
            <w:tcW w:w="1646" w:type="pct"/>
          </w:tcPr>
          <w:p w14:paraId="127E5A61" w14:textId="77777777" w:rsidR="000F0644" w:rsidRPr="00743DF3" w:rsidRDefault="005F588A" w:rsidP="00177070">
            <w:pPr>
              <w:pStyle w:val="Tabellentext"/>
              <w:ind w:left="453" w:hanging="340"/>
            </w:pPr>
            <w:r>
              <w:t>s. Anhang: HistolOpGyn</w:t>
            </w:r>
          </w:p>
        </w:tc>
        <w:tc>
          <w:tcPr>
            <w:tcW w:w="1328" w:type="pct"/>
          </w:tcPr>
          <w:p w14:paraId="145DE9FF" w14:textId="77777777" w:rsidR="000F0644" w:rsidRPr="00743DF3" w:rsidRDefault="005F588A" w:rsidP="000361A4">
            <w:pPr>
              <w:pStyle w:val="Tabellentext"/>
            </w:pPr>
            <w:r>
              <w:t>HISTOL</w:t>
            </w:r>
          </w:p>
        </w:tc>
      </w:tr>
      <w:tr w:rsidR="00275B01" w:rsidRPr="00743DF3" w14:paraId="0438308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8C04298" w14:textId="77777777" w:rsidR="000F0644" w:rsidRPr="00743DF3" w:rsidRDefault="005F588A" w:rsidP="000361A4">
            <w:pPr>
              <w:pStyle w:val="Tabellentext"/>
            </w:pPr>
            <w:r>
              <w:t>30:B</w:t>
            </w:r>
          </w:p>
        </w:tc>
        <w:tc>
          <w:tcPr>
            <w:tcW w:w="1075" w:type="pct"/>
          </w:tcPr>
          <w:p w14:paraId="42C79EA8" w14:textId="77777777" w:rsidR="000F0644" w:rsidRPr="00743DF3" w:rsidRDefault="005F588A" w:rsidP="000361A4">
            <w:pPr>
              <w:pStyle w:val="Tabellentext"/>
            </w:pPr>
            <w:r>
              <w:t>Entlassungsdiagnose(n)</w:t>
            </w:r>
          </w:p>
        </w:tc>
        <w:tc>
          <w:tcPr>
            <w:tcW w:w="326" w:type="pct"/>
          </w:tcPr>
          <w:p w14:paraId="7F1E59E9" w14:textId="77777777" w:rsidR="000F0644" w:rsidRPr="00743DF3" w:rsidRDefault="005F588A" w:rsidP="000361A4">
            <w:pPr>
              <w:pStyle w:val="Tabellentext"/>
            </w:pPr>
            <w:r>
              <w:t>M</w:t>
            </w:r>
          </w:p>
        </w:tc>
        <w:tc>
          <w:tcPr>
            <w:tcW w:w="1646" w:type="pct"/>
          </w:tcPr>
          <w:p w14:paraId="4A6C3967" w14:textId="77777777" w:rsidR="000F0644" w:rsidRPr="00743DF3" w:rsidRDefault="005F588A" w:rsidP="00177070">
            <w:pPr>
              <w:pStyle w:val="Tabellentext"/>
              <w:ind w:left="453" w:hanging="340"/>
            </w:pPr>
            <w:r>
              <w:t>ICD-10-GM SGB V: http://www.dimdi.de</w:t>
            </w:r>
          </w:p>
        </w:tc>
        <w:tc>
          <w:tcPr>
            <w:tcW w:w="1328" w:type="pct"/>
          </w:tcPr>
          <w:p w14:paraId="34E304B4" w14:textId="77777777" w:rsidR="000F0644" w:rsidRPr="00743DF3" w:rsidRDefault="005F588A" w:rsidP="000361A4">
            <w:pPr>
              <w:pStyle w:val="Tabellentext"/>
            </w:pPr>
            <w:r>
              <w:t>ENTLDIAG</w:t>
            </w:r>
          </w:p>
        </w:tc>
      </w:tr>
      <w:tr w:rsidR="00275B01" w:rsidRPr="00743DF3" w14:paraId="1C2B687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AAA7B4A" w14:textId="77777777" w:rsidR="000F0644" w:rsidRPr="00743DF3" w:rsidRDefault="005F588A" w:rsidP="000361A4">
            <w:pPr>
              <w:pStyle w:val="Tabellentext"/>
            </w:pPr>
            <w:r>
              <w:t>EF*</w:t>
            </w:r>
          </w:p>
        </w:tc>
        <w:tc>
          <w:tcPr>
            <w:tcW w:w="1075" w:type="pct"/>
          </w:tcPr>
          <w:p w14:paraId="7948B453" w14:textId="77777777" w:rsidR="000F0644" w:rsidRPr="00743DF3" w:rsidRDefault="005F588A" w:rsidP="000361A4">
            <w:pPr>
              <w:pStyle w:val="Tabellentext"/>
            </w:pPr>
            <w:r>
              <w:t>Patientenalter am Aufnahmetag in Jahren</w:t>
            </w:r>
          </w:p>
        </w:tc>
        <w:tc>
          <w:tcPr>
            <w:tcW w:w="326" w:type="pct"/>
          </w:tcPr>
          <w:p w14:paraId="753ACA76" w14:textId="77777777" w:rsidR="000F0644" w:rsidRPr="00743DF3" w:rsidRDefault="005F588A" w:rsidP="000361A4">
            <w:pPr>
              <w:pStyle w:val="Tabellentext"/>
            </w:pPr>
            <w:r>
              <w:t>-</w:t>
            </w:r>
          </w:p>
        </w:tc>
        <w:tc>
          <w:tcPr>
            <w:tcW w:w="1646" w:type="pct"/>
          </w:tcPr>
          <w:p w14:paraId="6B7609E0" w14:textId="77777777" w:rsidR="000F0644" w:rsidRPr="00743DF3" w:rsidRDefault="005F588A" w:rsidP="00177070">
            <w:pPr>
              <w:pStyle w:val="Tabellentext"/>
              <w:ind w:left="453" w:hanging="340"/>
            </w:pPr>
            <w:r>
              <w:t>alter(GEBDATUM;AUFNDATUM)</w:t>
            </w:r>
          </w:p>
        </w:tc>
        <w:tc>
          <w:tcPr>
            <w:tcW w:w="1328" w:type="pct"/>
          </w:tcPr>
          <w:p w14:paraId="2A65BDB4" w14:textId="77777777" w:rsidR="000F0644" w:rsidRPr="00743DF3" w:rsidRDefault="005F588A" w:rsidP="000361A4">
            <w:pPr>
              <w:pStyle w:val="Tabellentext"/>
            </w:pPr>
            <w:r>
              <w:t>alter</w:t>
            </w:r>
          </w:p>
        </w:tc>
      </w:tr>
    </w:tbl>
    <w:p w14:paraId="4852D73F" w14:textId="77777777" w:rsidR="00A53F02" w:rsidRDefault="005F588A" w:rsidP="00A53F02">
      <w:pPr>
        <w:spacing w:after="0"/>
        <w:rPr>
          <w:sz w:val="14"/>
          <w:szCs w:val="14"/>
        </w:rPr>
      </w:pPr>
      <w:r w:rsidRPr="003021AF">
        <w:rPr>
          <w:sz w:val="14"/>
          <w:szCs w:val="14"/>
        </w:rPr>
        <w:t>*Ersatzfeld im Exportformat</w:t>
      </w:r>
    </w:p>
    <w:p w14:paraId="2D187311" w14:textId="77777777" w:rsidR="00514045" w:rsidRDefault="00514045">
      <w:pPr>
        <w:sectPr w:rsidR="00514045" w:rsidSect="00163BAC">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1E030B39" w14:textId="77777777" w:rsidR="00DD27F7" w:rsidRPr="00DD27F7" w:rsidRDefault="005F588A"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6242F1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D25E73" w14:textId="77777777" w:rsidR="000517F0" w:rsidRPr="000517F0" w:rsidRDefault="005F588A" w:rsidP="009A4847">
            <w:pPr>
              <w:pStyle w:val="Tabellenkopf"/>
            </w:pPr>
            <w:r>
              <w:t>ID</w:t>
            </w:r>
          </w:p>
        </w:tc>
        <w:tc>
          <w:tcPr>
            <w:tcW w:w="5885" w:type="dxa"/>
          </w:tcPr>
          <w:p w14:paraId="227E4C54" w14:textId="77777777" w:rsidR="000517F0"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60683</w:t>
            </w:r>
          </w:p>
        </w:tc>
      </w:tr>
      <w:tr w:rsidR="000955B5" w14:paraId="72D3C8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32FF4A" w14:textId="77777777" w:rsidR="000955B5" w:rsidRDefault="005F588A" w:rsidP="009A4847">
            <w:pPr>
              <w:pStyle w:val="Tabellenkopf"/>
            </w:pPr>
            <w:r>
              <w:t>Bezeichnung</w:t>
            </w:r>
          </w:p>
        </w:tc>
        <w:tc>
          <w:tcPr>
            <w:tcW w:w="5885" w:type="dxa"/>
          </w:tcPr>
          <w:p w14:paraId="687886AF"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Vollständige Entfernung des Ovars oder der Adnexe bei Patientinnen bis 45 Jahre ohne pathologischen Befund</w:t>
            </w:r>
          </w:p>
        </w:tc>
      </w:tr>
      <w:tr w:rsidR="000955B5" w14:paraId="1884D56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BB2527" w14:textId="77777777" w:rsidR="000955B5" w:rsidRDefault="005F588A" w:rsidP="009A4847">
            <w:pPr>
              <w:pStyle w:val="Tabellenkopf"/>
            </w:pPr>
            <w:r>
              <w:t>Indikatortyp</w:t>
            </w:r>
          </w:p>
        </w:tc>
        <w:tc>
          <w:tcPr>
            <w:tcW w:w="5885" w:type="dxa"/>
          </w:tcPr>
          <w:p w14:paraId="438D2302"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0E3B1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FB8372" w14:textId="77777777" w:rsidR="000955B5" w:rsidRDefault="005F588A" w:rsidP="000955B5">
            <w:pPr>
              <w:pStyle w:val="Tabellenkopf"/>
            </w:pPr>
            <w:r>
              <w:t>Art des Wertes</w:t>
            </w:r>
          </w:p>
        </w:tc>
        <w:tc>
          <w:tcPr>
            <w:tcW w:w="5885" w:type="dxa"/>
          </w:tcPr>
          <w:p w14:paraId="5DEE7AA3"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4551AA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16D5DB" w14:textId="77777777" w:rsidR="000955B5" w:rsidRDefault="005F588A" w:rsidP="000955B5">
            <w:pPr>
              <w:pStyle w:val="Tabellenkopf"/>
            </w:pPr>
            <w:r>
              <w:t>Bezug zum Verfahren</w:t>
            </w:r>
          </w:p>
        </w:tc>
        <w:tc>
          <w:tcPr>
            <w:tcW w:w="5885" w:type="dxa"/>
          </w:tcPr>
          <w:p w14:paraId="39171371"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0F18C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0978AE" w14:textId="77777777" w:rsidR="000955B5" w:rsidRDefault="005F588A" w:rsidP="000955B5">
            <w:pPr>
              <w:pStyle w:val="Tabellenkopf"/>
            </w:pPr>
            <w:r>
              <w:t>Berechnun</w:t>
            </w:r>
            <w:r>
              <w:t>gsart</w:t>
            </w:r>
          </w:p>
        </w:tc>
        <w:tc>
          <w:tcPr>
            <w:tcW w:w="5885" w:type="dxa"/>
          </w:tcPr>
          <w:p w14:paraId="2B679CA7"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3E692A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ADE8A5" w14:textId="77777777" w:rsidR="000955B5" w:rsidRDefault="005F588A" w:rsidP="000955B5">
            <w:pPr>
              <w:pStyle w:val="Tabellenkopf"/>
            </w:pPr>
            <w:r>
              <w:t>Referenzbereich 2019</w:t>
            </w:r>
          </w:p>
        </w:tc>
        <w:tc>
          <w:tcPr>
            <w:tcW w:w="5885" w:type="dxa"/>
          </w:tcPr>
          <w:p w14:paraId="63C2ACB9"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346E1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920191" w14:textId="77777777" w:rsidR="000955B5" w:rsidRDefault="005F588A" w:rsidP="00CA48E9">
            <w:pPr>
              <w:pStyle w:val="Tabellenkopf"/>
            </w:pPr>
            <w:r w:rsidRPr="00E37ACC">
              <w:t xml:space="preserve">Referenzbereich </w:t>
            </w:r>
            <w:r>
              <w:t>2018</w:t>
            </w:r>
          </w:p>
        </w:tc>
        <w:tc>
          <w:tcPr>
            <w:tcW w:w="5885" w:type="dxa"/>
          </w:tcPr>
          <w:p w14:paraId="7353072B"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29122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3C2BFD" w14:textId="77777777" w:rsidR="000955B5" w:rsidRDefault="005F588A" w:rsidP="000955B5">
            <w:pPr>
              <w:pStyle w:val="Tabellenkopf"/>
            </w:pPr>
            <w:r>
              <w:t>Erläuterung zum Referenzbereich 2019</w:t>
            </w:r>
          </w:p>
        </w:tc>
        <w:tc>
          <w:tcPr>
            <w:tcW w:w="5885" w:type="dxa"/>
          </w:tcPr>
          <w:p w14:paraId="5C707DA6"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35E32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F8545E" w14:textId="77777777" w:rsidR="000955B5" w:rsidRDefault="005F588A" w:rsidP="000955B5">
            <w:pPr>
              <w:pStyle w:val="Tabellenkopf"/>
            </w:pPr>
            <w:r>
              <w:t>Erläuterung zum Strukturierten Dialog bzw. Stellungnahmeverfahren 2019</w:t>
            </w:r>
          </w:p>
        </w:tc>
        <w:tc>
          <w:tcPr>
            <w:tcW w:w="5885" w:type="dxa"/>
          </w:tcPr>
          <w:p w14:paraId="75C9A224"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22FC0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D7141C" w14:textId="77777777" w:rsidR="000955B5" w:rsidRDefault="005F588A" w:rsidP="000955B5">
            <w:pPr>
              <w:pStyle w:val="Tabellenkopf"/>
            </w:pPr>
            <w:r w:rsidRPr="00E37ACC">
              <w:t>Methode der Risikoadjustierung</w:t>
            </w:r>
          </w:p>
        </w:tc>
        <w:tc>
          <w:tcPr>
            <w:tcW w:w="5885" w:type="dxa"/>
          </w:tcPr>
          <w:p w14:paraId="592B6E35"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12F4DF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FE482B" w14:textId="77777777" w:rsidR="000955B5" w:rsidRPr="00E37ACC" w:rsidRDefault="005F588A" w:rsidP="000955B5">
            <w:pPr>
              <w:pStyle w:val="Tabellenkopf"/>
            </w:pPr>
            <w:r>
              <w:t>Erläuterung der Risikoadjustierung</w:t>
            </w:r>
          </w:p>
        </w:tc>
        <w:tc>
          <w:tcPr>
            <w:tcW w:w="5885" w:type="dxa"/>
          </w:tcPr>
          <w:p w14:paraId="32236560"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die Transparenzkennzahl 60684 abgebildet.</w:t>
            </w:r>
          </w:p>
        </w:tc>
      </w:tr>
      <w:tr w:rsidR="000955B5" w14:paraId="68F712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3C8F14" w14:textId="77777777" w:rsidR="000955B5" w:rsidRPr="00E37ACC" w:rsidRDefault="005F588A" w:rsidP="000955B5">
            <w:pPr>
              <w:pStyle w:val="Tabellenkopf"/>
            </w:pPr>
            <w:r w:rsidRPr="00E37ACC">
              <w:t>Rechenregeln</w:t>
            </w:r>
          </w:p>
        </w:tc>
        <w:tc>
          <w:tcPr>
            <w:tcW w:w="5885" w:type="dxa"/>
          </w:tcPr>
          <w:p w14:paraId="4949C6C9"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E5BE2AA"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Alle isolierten Operationen am Ovar mit Angabe einer Follikel- bzw. Corpus-luteum-Zyste oder Normalbefund als führender histologischer Befund</w:t>
            </w:r>
          </w:p>
          <w:p w14:paraId="16135ED7"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02A11BC" w14:textId="6581E891"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Alle durchgeführten isolierten Operationen am Ovar mit Ovariektomie oder Salpingoovariektomie (OPS: 5-652.4</w:t>
            </w:r>
            <w:r>
              <w:t>*, 5-652.6*, 5-652.y</w:t>
            </w:r>
            <w:del w:id="24" w:author="IQTIG" w:date="2020-04-27T15:02:00Z">
              <w:r w:rsidR="00FA79D5">
                <w:delText>,</w:delText>
              </w:r>
            </w:del>
            <w:ins w:id="25" w:author="IQTIG" w:date="2020-04-27T15:02:00Z">
              <w:r>
                <w:t>*,</w:t>
              </w:r>
            </w:ins>
            <w:r>
              <w:t xml:space="preserve"> 5-653*) bei Patientinnen bis 45 Jahre [Folgende OPS sind zusätzlich erlaubt: 1*, 3*, 5-540*, 5-541.0*, 5-541.1*, 5-541.2*, 5-541.3*, 5-542*, 5-651.a*, 5-651.b*, 5-651.x*, 5-651.y*, 5-656*, 5-657*, 5-658*, 5-85*, 5-87*, 5-88*, 5-89*, </w:t>
            </w:r>
            <w:r>
              <w:t>5-9*, 6*, 8*, 9*] und Angaben zur postoperativen Histologie, unter Ausschluss von Patientinnen mit (Salpingo-) Ovariektomie bei Mammakarzinom (Entlassungsdiagnose C50* mit gleichzeitiger Dokumentation von OPS: 5-652* oder 5-653*), mit prophylaktischer Oper</w:t>
            </w:r>
            <w:r>
              <w:t>ation an der Brustdrüse oder am Ovar wegen Risikofaktoren in Verbindung mit bösartigen Neubildungen (Entlassungsdiagnose: Z40.00</w:t>
            </w:r>
            <w:del w:id="26" w:author="IQTIG" w:date="2020-04-27T15:02:00Z">
              <w:r w:rsidR="00FA79D5">
                <w:delText>,</w:delText>
              </w:r>
            </w:del>
            <w:ins w:id="27" w:author="IQTIG" w:date="2020-04-27T15:02:00Z">
              <w:r>
                <w:t>*,</w:t>
              </w:r>
            </w:ins>
            <w:r>
              <w:t xml:space="preserve"> Z40.01</w:t>
            </w:r>
            <w:del w:id="28" w:author="IQTIG" w:date="2020-04-27T15:02:00Z">
              <w:r w:rsidR="00FA79D5">
                <w:delText>),</w:delText>
              </w:r>
            </w:del>
            <w:ins w:id="29" w:author="IQTIG" w:date="2020-04-27T15:02:00Z">
              <w:r>
                <w:t>*),</w:t>
              </w:r>
            </w:ins>
            <w:r>
              <w:t xml:space="preserve"> oder mit bösartiger Neubildung an der Brustdrüse in der Eigenanamnese (Entlassungsdiagnose: Z85.3</w:t>
            </w:r>
            <w:del w:id="30" w:author="IQTIG" w:date="2020-04-27T15:02:00Z">
              <w:r w:rsidR="00FA79D5">
                <w:delText>)</w:delText>
              </w:r>
            </w:del>
            <w:ins w:id="31" w:author="IQTIG" w:date="2020-04-27T15:02:00Z">
              <w:r>
                <w:t>*)</w:t>
              </w:r>
            </w:ins>
            <w:r>
              <w:t xml:space="preserve"> und unter Aussc</w:t>
            </w:r>
            <w:r>
              <w:t>hluss von Patientinnen mit der Diagnose Transsexualismus (F64.0</w:t>
            </w:r>
            <w:del w:id="32" w:author="IQTIG" w:date="2020-04-27T15:02:00Z">
              <w:r w:rsidR="00FA79D5">
                <w:delText>)</w:delText>
              </w:r>
            </w:del>
            <w:ins w:id="33" w:author="IQTIG" w:date="2020-04-27T15:02:00Z">
              <w:r>
                <w:t>*).</w:t>
              </w:r>
            </w:ins>
          </w:p>
        </w:tc>
      </w:tr>
      <w:tr w:rsidR="000955B5" w14:paraId="344932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8F2FA5" w14:textId="77777777" w:rsidR="000955B5" w:rsidRPr="00E37ACC" w:rsidRDefault="005F588A" w:rsidP="000955B5">
            <w:pPr>
              <w:pStyle w:val="Tabellenkopf"/>
            </w:pPr>
            <w:r w:rsidRPr="00E37ACC">
              <w:t>Erläuterung der Rechenregel</w:t>
            </w:r>
          </w:p>
        </w:tc>
        <w:tc>
          <w:tcPr>
            <w:tcW w:w="5885" w:type="dxa"/>
          </w:tcPr>
          <w:p w14:paraId="3523AA4E"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xml:space="preserve">Zähler:  </w:t>
            </w:r>
            <w:r>
              <w:br/>
              <w:t>Eine isolierte Operation am Ovar wird dann berücksichtigt, wenn nach Untersuchung des Gewebes eine „Follikel- bzw. Corpus-luteum-Zyste“ oder ein „hist</w:t>
            </w:r>
            <w:r>
              <w:t xml:space="preserve">ologischer Normalbefund“ als führender histologischer Befund vorliegt.  </w:t>
            </w:r>
            <w:r>
              <w:br/>
              <w:t xml:space="preserve"> </w:t>
            </w:r>
            <w:r>
              <w:br/>
              <w:t xml:space="preserve">Nenner:  </w:t>
            </w:r>
            <w:r>
              <w:br/>
              <w:t>Nur isolierte Operationen am Ovar (OPS: 5-652.4*, 5-652.6*, 5-652.y*, 5-653*) bei Patientinnen bis 45 Jahre mit Angabe zur Histologie werden in der Grundgesamtheit berücks</w:t>
            </w:r>
            <w:r>
              <w:t>ichtigt.</w:t>
            </w:r>
          </w:p>
        </w:tc>
      </w:tr>
      <w:tr w:rsidR="000955B5" w14:paraId="0F117A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1998C3" w14:textId="77777777" w:rsidR="000955B5" w:rsidRPr="00E37ACC" w:rsidRDefault="005F588A" w:rsidP="000955B5">
            <w:pPr>
              <w:pStyle w:val="Tabellenkopf"/>
            </w:pPr>
            <w:r w:rsidRPr="00E37ACC">
              <w:t>Teildatensatzbezug</w:t>
            </w:r>
          </w:p>
        </w:tc>
        <w:tc>
          <w:tcPr>
            <w:tcW w:w="5885" w:type="dxa"/>
          </w:tcPr>
          <w:p w14:paraId="2C06770A"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15/1:O</w:t>
            </w:r>
          </w:p>
        </w:tc>
      </w:tr>
      <w:tr w:rsidR="000955B5" w14:paraId="6D81A3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9164A3" w14:textId="77777777" w:rsidR="000955B5" w:rsidRPr="00E37ACC" w:rsidRDefault="005F588A" w:rsidP="000955B5">
            <w:pPr>
              <w:pStyle w:val="Tabellenkopf"/>
            </w:pPr>
            <w:r w:rsidRPr="00E37ACC">
              <w:t>Zähler (Formel)</w:t>
            </w:r>
          </w:p>
        </w:tc>
        <w:tc>
          <w:tcPr>
            <w:tcW w:w="5885" w:type="dxa"/>
          </w:tcPr>
          <w:p w14:paraId="60CE82ED" w14:textId="77777777" w:rsidR="000955B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HISTOL %in% c("01","02")</w:t>
            </w:r>
          </w:p>
        </w:tc>
      </w:tr>
      <w:tr w:rsidR="00CA3AE5" w14:paraId="2BD782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667013" w14:textId="77777777" w:rsidR="00CA3AE5" w:rsidRPr="00E37ACC" w:rsidRDefault="005F588A" w:rsidP="00CA3AE5">
            <w:pPr>
              <w:pStyle w:val="Tabellenkopf"/>
            </w:pPr>
            <w:r w:rsidRPr="00E37ACC">
              <w:t>Nenner (Formel)</w:t>
            </w:r>
          </w:p>
        </w:tc>
        <w:tc>
          <w:tcPr>
            <w:tcW w:w="5885" w:type="dxa"/>
          </w:tcPr>
          <w:p w14:paraId="71E651A8" w14:textId="77777777" w:rsidR="00CA3AE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fn_GynIsolierteAdnexeAblativ &amp; </w:t>
            </w:r>
            <w:r>
              <w:rPr>
                <w:rStyle w:val="Code"/>
              </w:rPr>
              <w:br/>
              <w:t xml:space="preserve">!(ENTLDIAG %any_like% LST$ICD_GynCAOvar &amp; </w:t>
            </w:r>
            <w:r>
              <w:rPr>
                <w:rStyle w:val="Code"/>
              </w:rPr>
              <w:br/>
              <w:t xml:space="preserve">OPSCHLUESSEL %any_like% LST$OPS_GynOvarOP_EX) &amp; </w:t>
            </w:r>
            <w:r>
              <w:rPr>
                <w:rStyle w:val="Code"/>
              </w:rPr>
              <w:br/>
            </w:r>
            <w:r>
              <w:rPr>
                <w:rStyle w:val="Code"/>
              </w:rPr>
              <w:lastRenderedPageBreak/>
              <w:t xml:space="preserve">!(ENTLDIAG %any_like% c(LST$ICD_GynCARisiko,  </w:t>
            </w:r>
            <w:r>
              <w:rPr>
                <w:rStyle w:val="Code"/>
              </w:rPr>
              <w:br/>
              <w:t xml:space="preserve"> LST$ICD_GynTranssex)) &amp; </w:t>
            </w:r>
            <w:r>
              <w:rPr>
                <w:rStyle w:val="Code"/>
              </w:rPr>
              <w:br/>
              <w:t xml:space="preserve">HISTOLJN %==% 1 &amp; </w:t>
            </w:r>
            <w:r>
              <w:rPr>
                <w:rStyle w:val="Code"/>
              </w:rPr>
              <w:br/>
              <w:t>alter %&lt;=% 45</w:t>
            </w:r>
          </w:p>
        </w:tc>
      </w:tr>
      <w:tr w:rsidR="00CA3AE5" w14:paraId="4B32617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AA0B23" w14:textId="77777777" w:rsidR="00CA3AE5" w:rsidRPr="00E37ACC" w:rsidRDefault="005F588A" w:rsidP="00CA3AE5">
            <w:pPr>
              <w:pStyle w:val="Tabellenkopf"/>
            </w:pPr>
            <w:r w:rsidRPr="00E37ACC">
              <w:lastRenderedPageBreak/>
              <w:t>Verwendete Funktionen</w:t>
            </w:r>
          </w:p>
        </w:tc>
        <w:tc>
          <w:tcPr>
            <w:tcW w:w="5885" w:type="dxa"/>
          </w:tcPr>
          <w:p w14:paraId="6779EAD2" w14:textId="77777777" w:rsidR="00926BD3" w:rsidRPr="00926BD3" w:rsidRDefault="005F588A"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fn_GynIsolierteAdnexeAblativ</w:t>
            </w:r>
          </w:p>
        </w:tc>
      </w:tr>
      <w:tr w:rsidR="00CA3AE5" w14:paraId="4E256C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D1F0A3" w14:textId="77777777" w:rsidR="00CA3AE5" w:rsidRPr="00E37ACC" w:rsidRDefault="005F588A" w:rsidP="00CA3AE5">
            <w:pPr>
              <w:pStyle w:val="Tabellenkopf"/>
            </w:pPr>
            <w:r w:rsidRPr="00E37ACC">
              <w:t>Verwendete Listen</w:t>
            </w:r>
          </w:p>
        </w:tc>
        <w:tc>
          <w:tcPr>
            <w:tcW w:w="5885" w:type="dxa"/>
          </w:tcPr>
          <w:p w14:paraId="1F099853" w14:textId="77777777" w:rsidR="00CA3AE5" w:rsidRPr="00926BD3" w:rsidRDefault="005F588A" w:rsidP="00AA7D5D">
            <w:pPr>
              <w:pStyle w:val="CodeOhneSilbentrennung"/>
              <w:cnfStyle w:val="000000000000" w:firstRow="0" w:lastRow="0" w:firstColumn="0" w:lastColumn="0" w:oddVBand="0" w:evenVBand="0" w:oddHBand="0" w:evenHBand="0" w:firstRowFirstColumn="0" w:firstRowLastColumn="0" w:lastRowFirstColumn="0" w:lastRowLastColumn="0"/>
            </w:pPr>
            <w:r>
              <w:t>ICD_GynCAOvar</w:t>
            </w:r>
            <w:r>
              <w:br/>
              <w:t>ICD_GynCARisiko</w:t>
            </w:r>
            <w:r>
              <w:br/>
              <w:t>ICD_GynTranssex</w:t>
            </w:r>
            <w:r>
              <w:br/>
              <w:t>OPS_GynOvarOPAblativ</w:t>
            </w:r>
            <w:r>
              <w:br/>
            </w:r>
            <w:r>
              <w:t>OPS_GynOvarOPAblativZusatz</w:t>
            </w:r>
            <w:r>
              <w:br/>
              <w:t>OPS_GynOvarOP_EX</w:t>
            </w:r>
          </w:p>
        </w:tc>
      </w:tr>
      <w:tr w:rsidR="00CA3AE5" w14:paraId="7DAAAAF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BA0453" w14:textId="77777777" w:rsidR="00CA3AE5" w:rsidRPr="00E37ACC" w:rsidRDefault="005F588A" w:rsidP="00CA3AE5">
            <w:pPr>
              <w:pStyle w:val="Tabellenkopf"/>
            </w:pPr>
            <w:r>
              <w:t>Darstellung</w:t>
            </w:r>
          </w:p>
        </w:tc>
        <w:tc>
          <w:tcPr>
            <w:tcW w:w="5885" w:type="dxa"/>
          </w:tcPr>
          <w:p w14:paraId="574498E7"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5A9ED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6D7F6E" w14:textId="77777777" w:rsidR="00CA3AE5" w:rsidRPr="00E37ACC" w:rsidRDefault="005F588A" w:rsidP="00CA3AE5">
            <w:pPr>
              <w:pStyle w:val="Tabellenkopf"/>
            </w:pPr>
            <w:r>
              <w:t>Grafik</w:t>
            </w:r>
          </w:p>
        </w:tc>
        <w:tc>
          <w:tcPr>
            <w:tcW w:w="5885" w:type="dxa"/>
          </w:tcPr>
          <w:p w14:paraId="5EBE4D57"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02777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FBD640" w14:textId="77777777" w:rsidR="00CA3AE5" w:rsidRPr="00E37ACC" w:rsidRDefault="005F588A" w:rsidP="00CA3AE5">
            <w:pPr>
              <w:pStyle w:val="Tabellenkopf"/>
            </w:pPr>
            <w:r>
              <w:t>Vergleichbarkeit mit Vorjahresergebnissen</w:t>
            </w:r>
          </w:p>
        </w:tc>
        <w:tc>
          <w:tcPr>
            <w:tcW w:w="5885" w:type="dxa"/>
          </w:tcPr>
          <w:p w14:paraId="32570A00" w14:textId="77777777" w:rsidR="00CA3AE5" w:rsidRDefault="005F588A"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50EC10F" w14:textId="77777777" w:rsidR="009E1781" w:rsidRDefault="005F588A" w:rsidP="00AA7E2B">
      <w:pPr>
        <w:pStyle w:val="Tabellentext"/>
        <w:spacing w:before="0" w:after="0" w:line="20" w:lineRule="exact"/>
        <w:ind w:left="0" w:right="0"/>
      </w:pPr>
    </w:p>
    <w:p w14:paraId="72110AAD" w14:textId="77777777" w:rsidR="00514045" w:rsidRDefault="00514045">
      <w:pPr>
        <w:sectPr w:rsidR="00514045" w:rsidSect="00AD6E6F">
          <w:pgSz w:w="11906" w:h="16838"/>
          <w:pgMar w:top="1418" w:right="1134" w:bottom="1418" w:left="1701" w:header="454" w:footer="737" w:gutter="0"/>
          <w:cols w:space="708"/>
          <w:docGrid w:linePitch="360"/>
        </w:sectPr>
      </w:pPr>
    </w:p>
    <w:p w14:paraId="12D391D3" w14:textId="77777777" w:rsidR="00293DEF" w:rsidRDefault="005F588A" w:rsidP="000361A4">
      <w:pPr>
        <w:pStyle w:val="berschrift2ohneGliederung"/>
      </w:pPr>
      <w:bookmarkStart w:id="34" w:name="_Toc38892622"/>
      <w:r>
        <w:lastRenderedPageBreak/>
        <w:t>60684: Vollständige Entfernung des Ovars oder der Adnexe bei Patientinnen ab 46 und bis 55 Jahre ohne pathologischen Befund</w:t>
      </w:r>
      <w:bookmarkEnd w:id="34"/>
    </w:p>
    <w:p w14:paraId="598E129C" w14:textId="77777777" w:rsidR="005037D0" w:rsidRPr="005037D0" w:rsidRDefault="005F588A" w:rsidP="00447106">
      <w:pPr>
        <w:pStyle w:val="Absatzberschriftebene3nurinNavigation"/>
      </w:pPr>
      <w:r>
        <w:t>Verwendete Datenfelder</w:t>
      </w:r>
    </w:p>
    <w:p w14:paraId="3A6CC509" w14:textId="77777777" w:rsidR="001046CA" w:rsidRPr="00840C92" w:rsidRDefault="005F588A"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9BCEA1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9CFC65A" w14:textId="77777777" w:rsidR="000F0644" w:rsidRPr="009E2B0C" w:rsidRDefault="005F588A" w:rsidP="000361A4">
            <w:pPr>
              <w:pStyle w:val="Tabellenkopf"/>
            </w:pPr>
            <w:r>
              <w:t>Item</w:t>
            </w:r>
          </w:p>
        </w:tc>
        <w:tc>
          <w:tcPr>
            <w:tcW w:w="1075" w:type="pct"/>
          </w:tcPr>
          <w:p w14:paraId="32F973F7" w14:textId="77777777" w:rsidR="000F0644" w:rsidRPr="009E2B0C" w:rsidRDefault="005F588A" w:rsidP="000361A4">
            <w:pPr>
              <w:pStyle w:val="Tabellenkopf"/>
            </w:pPr>
            <w:r>
              <w:t>Bezeichnung</w:t>
            </w:r>
          </w:p>
        </w:tc>
        <w:tc>
          <w:tcPr>
            <w:tcW w:w="326" w:type="pct"/>
          </w:tcPr>
          <w:p w14:paraId="26E29B94" w14:textId="77777777" w:rsidR="000F0644" w:rsidRPr="009E2B0C" w:rsidRDefault="005F588A" w:rsidP="000361A4">
            <w:pPr>
              <w:pStyle w:val="Tabellenkopf"/>
            </w:pPr>
            <w:r>
              <w:t>M/K</w:t>
            </w:r>
          </w:p>
        </w:tc>
        <w:tc>
          <w:tcPr>
            <w:tcW w:w="1646" w:type="pct"/>
          </w:tcPr>
          <w:p w14:paraId="5E77563A" w14:textId="77777777" w:rsidR="000F0644" w:rsidRPr="009E2B0C" w:rsidRDefault="005F588A" w:rsidP="000361A4">
            <w:pPr>
              <w:pStyle w:val="Tabellenkopf"/>
            </w:pPr>
            <w:r>
              <w:t>Schlüssel/Formel</w:t>
            </w:r>
          </w:p>
        </w:tc>
        <w:tc>
          <w:tcPr>
            <w:tcW w:w="1328" w:type="pct"/>
          </w:tcPr>
          <w:p w14:paraId="2333EAA1" w14:textId="77777777" w:rsidR="000F0644" w:rsidRPr="009E2B0C" w:rsidRDefault="005F588A" w:rsidP="000361A4">
            <w:pPr>
              <w:pStyle w:val="Tabellenkopf"/>
            </w:pPr>
            <w:r>
              <w:t>Feldname</w:t>
            </w:r>
            <w:r>
              <w:t xml:space="preserve">  </w:t>
            </w:r>
          </w:p>
        </w:tc>
      </w:tr>
      <w:tr w:rsidR="00275B01" w:rsidRPr="00743DF3" w14:paraId="75D6276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F6E739C" w14:textId="77777777" w:rsidR="000F0644" w:rsidRPr="00743DF3" w:rsidRDefault="005F588A" w:rsidP="000361A4">
            <w:pPr>
              <w:pStyle w:val="Tabellentext"/>
            </w:pPr>
            <w:r>
              <w:t>16:O</w:t>
            </w:r>
          </w:p>
        </w:tc>
        <w:tc>
          <w:tcPr>
            <w:tcW w:w="1075" w:type="pct"/>
          </w:tcPr>
          <w:p w14:paraId="4B562B65" w14:textId="77777777" w:rsidR="000F0644" w:rsidRPr="00743DF3" w:rsidRDefault="005F588A" w:rsidP="000361A4">
            <w:pPr>
              <w:pStyle w:val="Tabellentext"/>
            </w:pPr>
            <w:r>
              <w:t xml:space="preserve">Operation </w:t>
            </w:r>
          </w:p>
        </w:tc>
        <w:tc>
          <w:tcPr>
            <w:tcW w:w="326" w:type="pct"/>
          </w:tcPr>
          <w:p w14:paraId="43CBA81E" w14:textId="77777777" w:rsidR="000F0644" w:rsidRPr="00743DF3" w:rsidRDefault="005F588A" w:rsidP="000361A4">
            <w:pPr>
              <w:pStyle w:val="Tabellentext"/>
            </w:pPr>
            <w:r>
              <w:t>M</w:t>
            </w:r>
          </w:p>
        </w:tc>
        <w:tc>
          <w:tcPr>
            <w:tcW w:w="1646" w:type="pct"/>
          </w:tcPr>
          <w:p w14:paraId="76FD6C59" w14:textId="77777777" w:rsidR="000F0644" w:rsidRPr="00743DF3" w:rsidRDefault="005F588A" w:rsidP="00177070">
            <w:pPr>
              <w:pStyle w:val="Tabellentext"/>
              <w:ind w:left="453" w:hanging="340"/>
            </w:pPr>
            <w:r>
              <w:t>OPS (amtliche Kodes): http://www.dimdi.de</w:t>
            </w:r>
          </w:p>
        </w:tc>
        <w:tc>
          <w:tcPr>
            <w:tcW w:w="1328" w:type="pct"/>
          </w:tcPr>
          <w:p w14:paraId="73329049" w14:textId="77777777" w:rsidR="000F0644" w:rsidRPr="00743DF3" w:rsidRDefault="005F588A" w:rsidP="000361A4">
            <w:pPr>
              <w:pStyle w:val="Tabellentext"/>
            </w:pPr>
            <w:r>
              <w:t>OPSCHLUESSEL</w:t>
            </w:r>
          </w:p>
        </w:tc>
      </w:tr>
      <w:tr w:rsidR="00275B01" w:rsidRPr="00743DF3" w14:paraId="48C546A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3B236AB" w14:textId="77777777" w:rsidR="000F0644" w:rsidRPr="00743DF3" w:rsidRDefault="005F588A" w:rsidP="000361A4">
            <w:pPr>
              <w:pStyle w:val="Tabellentext"/>
            </w:pPr>
            <w:r>
              <w:t>20:O</w:t>
            </w:r>
          </w:p>
        </w:tc>
        <w:tc>
          <w:tcPr>
            <w:tcW w:w="1075" w:type="pct"/>
          </w:tcPr>
          <w:p w14:paraId="56E80407" w14:textId="77777777" w:rsidR="000F0644" w:rsidRPr="00743DF3" w:rsidRDefault="005F588A" w:rsidP="000361A4">
            <w:pPr>
              <w:pStyle w:val="Tabellentext"/>
            </w:pPr>
            <w:r>
              <w:t>postoperative Histologie</w:t>
            </w:r>
          </w:p>
        </w:tc>
        <w:tc>
          <w:tcPr>
            <w:tcW w:w="326" w:type="pct"/>
          </w:tcPr>
          <w:p w14:paraId="1DEF6C71" w14:textId="77777777" w:rsidR="000F0644" w:rsidRPr="00743DF3" w:rsidRDefault="005F588A" w:rsidP="000361A4">
            <w:pPr>
              <w:pStyle w:val="Tabellentext"/>
            </w:pPr>
            <w:r>
              <w:t>M</w:t>
            </w:r>
          </w:p>
        </w:tc>
        <w:tc>
          <w:tcPr>
            <w:tcW w:w="1646" w:type="pct"/>
          </w:tcPr>
          <w:p w14:paraId="051FF41C" w14:textId="77777777" w:rsidR="000F0644" w:rsidRPr="00743DF3" w:rsidRDefault="005F588A" w:rsidP="00177070">
            <w:pPr>
              <w:pStyle w:val="Tabellentext"/>
              <w:ind w:left="453" w:hanging="340"/>
            </w:pPr>
            <w:r>
              <w:t>0 =</w:t>
            </w:r>
            <w:r>
              <w:tab/>
              <w:t>nein</w:t>
            </w:r>
          </w:p>
          <w:p w14:paraId="35E48D78" w14:textId="77777777" w:rsidR="000F0644" w:rsidRPr="00743DF3" w:rsidRDefault="005F588A" w:rsidP="00177070">
            <w:pPr>
              <w:pStyle w:val="Tabellentext"/>
              <w:ind w:left="453" w:hanging="340"/>
            </w:pPr>
            <w:r>
              <w:t>1 =</w:t>
            </w:r>
            <w:r>
              <w:tab/>
              <w:t>ja</w:t>
            </w:r>
          </w:p>
        </w:tc>
        <w:tc>
          <w:tcPr>
            <w:tcW w:w="1328" w:type="pct"/>
          </w:tcPr>
          <w:p w14:paraId="1C141062" w14:textId="77777777" w:rsidR="000F0644" w:rsidRPr="00743DF3" w:rsidRDefault="005F588A" w:rsidP="000361A4">
            <w:pPr>
              <w:pStyle w:val="Tabellentext"/>
            </w:pPr>
            <w:r>
              <w:t>HISTOLJN</w:t>
            </w:r>
          </w:p>
        </w:tc>
      </w:tr>
      <w:tr w:rsidR="00275B01" w:rsidRPr="00743DF3" w14:paraId="6467976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333962F" w14:textId="77777777" w:rsidR="000F0644" w:rsidRPr="00743DF3" w:rsidRDefault="005F588A" w:rsidP="000361A4">
            <w:pPr>
              <w:pStyle w:val="Tabellentext"/>
            </w:pPr>
            <w:r>
              <w:t>21:O</w:t>
            </w:r>
          </w:p>
        </w:tc>
        <w:tc>
          <w:tcPr>
            <w:tcW w:w="1075" w:type="pct"/>
          </w:tcPr>
          <w:p w14:paraId="7D156109" w14:textId="77777777" w:rsidR="000F0644" w:rsidRPr="00743DF3" w:rsidRDefault="005F588A" w:rsidP="000361A4">
            <w:pPr>
              <w:pStyle w:val="Tabellentext"/>
            </w:pPr>
            <w:r>
              <w:t>führender Befund</w:t>
            </w:r>
          </w:p>
        </w:tc>
        <w:tc>
          <w:tcPr>
            <w:tcW w:w="326" w:type="pct"/>
          </w:tcPr>
          <w:p w14:paraId="38389FEA" w14:textId="77777777" w:rsidR="000F0644" w:rsidRPr="00743DF3" w:rsidRDefault="005F588A" w:rsidP="000361A4">
            <w:pPr>
              <w:pStyle w:val="Tabellentext"/>
            </w:pPr>
            <w:r>
              <w:t>K</w:t>
            </w:r>
          </w:p>
        </w:tc>
        <w:tc>
          <w:tcPr>
            <w:tcW w:w="1646" w:type="pct"/>
          </w:tcPr>
          <w:p w14:paraId="6F5BA168" w14:textId="77777777" w:rsidR="000F0644" w:rsidRPr="00743DF3" w:rsidRDefault="005F588A" w:rsidP="00177070">
            <w:pPr>
              <w:pStyle w:val="Tabellentext"/>
              <w:ind w:left="453" w:hanging="340"/>
            </w:pPr>
            <w:r>
              <w:t>s. Anhang: HistolOpGyn</w:t>
            </w:r>
          </w:p>
        </w:tc>
        <w:tc>
          <w:tcPr>
            <w:tcW w:w="1328" w:type="pct"/>
          </w:tcPr>
          <w:p w14:paraId="294C04F9" w14:textId="77777777" w:rsidR="000F0644" w:rsidRPr="00743DF3" w:rsidRDefault="005F588A" w:rsidP="000361A4">
            <w:pPr>
              <w:pStyle w:val="Tabellentext"/>
            </w:pPr>
            <w:r>
              <w:t>HISTOL</w:t>
            </w:r>
          </w:p>
        </w:tc>
      </w:tr>
      <w:tr w:rsidR="00275B01" w:rsidRPr="00743DF3" w14:paraId="3FE27FB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528272D" w14:textId="77777777" w:rsidR="000F0644" w:rsidRPr="00743DF3" w:rsidRDefault="005F588A" w:rsidP="000361A4">
            <w:pPr>
              <w:pStyle w:val="Tabellentext"/>
            </w:pPr>
            <w:r>
              <w:t>30:B</w:t>
            </w:r>
          </w:p>
        </w:tc>
        <w:tc>
          <w:tcPr>
            <w:tcW w:w="1075" w:type="pct"/>
          </w:tcPr>
          <w:p w14:paraId="2073E49B" w14:textId="77777777" w:rsidR="000F0644" w:rsidRPr="00743DF3" w:rsidRDefault="005F588A" w:rsidP="000361A4">
            <w:pPr>
              <w:pStyle w:val="Tabellentext"/>
            </w:pPr>
            <w:r>
              <w:t>Entlassungsdiagnose(n)</w:t>
            </w:r>
          </w:p>
        </w:tc>
        <w:tc>
          <w:tcPr>
            <w:tcW w:w="326" w:type="pct"/>
          </w:tcPr>
          <w:p w14:paraId="1915E082" w14:textId="77777777" w:rsidR="000F0644" w:rsidRPr="00743DF3" w:rsidRDefault="005F588A" w:rsidP="000361A4">
            <w:pPr>
              <w:pStyle w:val="Tabellentext"/>
            </w:pPr>
            <w:r>
              <w:t>M</w:t>
            </w:r>
          </w:p>
        </w:tc>
        <w:tc>
          <w:tcPr>
            <w:tcW w:w="1646" w:type="pct"/>
          </w:tcPr>
          <w:p w14:paraId="775298AA" w14:textId="77777777" w:rsidR="000F0644" w:rsidRPr="00743DF3" w:rsidRDefault="005F588A" w:rsidP="00177070">
            <w:pPr>
              <w:pStyle w:val="Tabellentext"/>
              <w:ind w:left="453" w:hanging="340"/>
            </w:pPr>
            <w:r>
              <w:t>ICD-10-GM SGB V: http://www.dimdi.de</w:t>
            </w:r>
          </w:p>
        </w:tc>
        <w:tc>
          <w:tcPr>
            <w:tcW w:w="1328" w:type="pct"/>
          </w:tcPr>
          <w:p w14:paraId="36B7AFDD" w14:textId="77777777" w:rsidR="000F0644" w:rsidRPr="00743DF3" w:rsidRDefault="005F588A" w:rsidP="000361A4">
            <w:pPr>
              <w:pStyle w:val="Tabellentext"/>
            </w:pPr>
            <w:r>
              <w:t>ENTLDIAG</w:t>
            </w:r>
          </w:p>
        </w:tc>
      </w:tr>
      <w:tr w:rsidR="00275B01" w:rsidRPr="00743DF3" w14:paraId="3096D72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F4B2FF4" w14:textId="77777777" w:rsidR="000F0644" w:rsidRPr="00743DF3" w:rsidRDefault="005F588A" w:rsidP="000361A4">
            <w:pPr>
              <w:pStyle w:val="Tabellentext"/>
            </w:pPr>
            <w:r>
              <w:t>EF*</w:t>
            </w:r>
          </w:p>
        </w:tc>
        <w:tc>
          <w:tcPr>
            <w:tcW w:w="1075" w:type="pct"/>
          </w:tcPr>
          <w:p w14:paraId="327B899F" w14:textId="77777777" w:rsidR="000F0644" w:rsidRPr="00743DF3" w:rsidRDefault="005F588A" w:rsidP="000361A4">
            <w:pPr>
              <w:pStyle w:val="Tabellentext"/>
            </w:pPr>
            <w:r>
              <w:t>Patientenalter am Aufnahmetag in Jahren</w:t>
            </w:r>
          </w:p>
        </w:tc>
        <w:tc>
          <w:tcPr>
            <w:tcW w:w="326" w:type="pct"/>
          </w:tcPr>
          <w:p w14:paraId="485B547B" w14:textId="77777777" w:rsidR="000F0644" w:rsidRPr="00743DF3" w:rsidRDefault="005F588A" w:rsidP="000361A4">
            <w:pPr>
              <w:pStyle w:val="Tabellentext"/>
            </w:pPr>
            <w:r>
              <w:t>-</w:t>
            </w:r>
          </w:p>
        </w:tc>
        <w:tc>
          <w:tcPr>
            <w:tcW w:w="1646" w:type="pct"/>
          </w:tcPr>
          <w:p w14:paraId="72C4C39A" w14:textId="77777777" w:rsidR="000F0644" w:rsidRPr="00743DF3" w:rsidRDefault="005F588A" w:rsidP="00177070">
            <w:pPr>
              <w:pStyle w:val="Tabellentext"/>
              <w:ind w:left="453" w:hanging="340"/>
            </w:pPr>
            <w:r>
              <w:t>alter(GEBDATUM;AUFNDATUM)</w:t>
            </w:r>
          </w:p>
        </w:tc>
        <w:tc>
          <w:tcPr>
            <w:tcW w:w="1328" w:type="pct"/>
          </w:tcPr>
          <w:p w14:paraId="0190F1BF" w14:textId="77777777" w:rsidR="000F0644" w:rsidRPr="00743DF3" w:rsidRDefault="005F588A" w:rsidP="000361A4">
            <w:pPr>
              <w:pStyle w:val="Tabellentext"/>
            </w:pPr>
            <w:r>
              <w:t>alter</w:t>
            </w:r>
          </w:p>
        </w:tc>
      </w:tr>
    </w:tbl>
    <w:p w14:paraId="25C981F6" w14:textId="77777777" w:rsidR="00A53F02" w:rsidRDefault="005F588A" w:rsidP="00A53F02">
      <w:pPr>
        <w:spacing w:after="0"/>
        <w:rPr>
          <w:sz w:val="14"/>
          <w:szCs w:val="14"/>
        </w:rPr>
      </w:pPr>
      <w:r w:rsidRPr="003021AF">
        <w:rPr>
          <w:sz w:val="14"/>
          <w:szCs w:val="14"/>
        </w:rPr>
        <w:t>*Ersatzfeld im Exportformat</w:t>
      </w:r>
    </w:p>
    <w:p w14:paraId="3E8B8A94" w14:textId="77777777" w:rsidR="00514045" w:rsidRDefault="00514045">
      <w:pPr>
        <w:sectPr w:rsidR="00514045" w:rsidSect="00163BAC">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0A50278C" w14:textId="77777777" w:rsidR="00DD27F7" w:rsidRPr="00DD27F7" w:rsidRDefault="005F588A"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672A51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09E480" w14:textId="77777777" w:rsidR="000517F0" w:rsidRPr="000517F0" w:rsidRDefault="005F588A" w:rsidP="009A4847">
            <w:pPr>
              <w:pStyle w:val="Tabellenkopf"/>
            </w:pPr>
            <w:r>
              <w:t>ID</w:t>
            </w:r>
          </w:p>
        </w:tc>
        <w:tc>
          <w:tcPr>
            <w:tcW w:w="5885" w:type="dxa"/>
          </w:tcPr>
          <w:p w14:paraId="568FD6A5" w14:textId="77777777" w:rsidR="000517F0"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60684</w:t>
            </w:r>
          </w:p>
        </w:tc>
      </w:tr>
      <w:tr w:rsidR="000955B5" w14:paraId="140E42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76587E" w14:textId="77777777" w:rsidR="000955B5" w:rsidRDefault="005F588A" w:rsidP="009A4847">
            <w:pPr>
              <w:pStyle w:val="Tabellenkopf"/>
            </w:pPr>
            <w:r>
              <w:t>Bezeichnung</w:t>
            </w:r>
          </w:p>
        </w:tc>
        <w:tc>
          <w:tcPr>
            <w:tcW w:w="5885" w:type="dxa"/>
          </w:tcPr>
          <w:p w14:paraId="202DB1E4"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Vollständige Entfernung des Ovars oder der Adnexe bei Patientinnen ab 46 und bis 55 Jahre ohne pathologischen Befund</w:t>
            </w:r>
          </w:p>
        </w:tc>
      </w:tr>
      <w:tr w:rsidR="000955B5" w14:paraId="2A94C3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20F8AA" w14:textId="77777777" w:rsidR="000955B5" w:rsidRDefault="005F588A" w:rsidP="009A4847">
            <w:pPr>
              <w:pStyle w:val="Tabellenkopf"/>
            </w:pPr>
            <w:r>
              <w:t>Indikatortyp</w:t>
            </w:r>
          </w:p>
        </w:tc>
        <w:tc>
          <w:tcPr>
            <w:tcW w:w="5885" w:type="dxa"/>
          </w:tcPr>
          <w:p w14:paraId="45F03101"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BA5CF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189D82" w14:textId="77777777" w:rsidR="000955B5" w:rsidRDefault="005F588A" w:rsidP="000955B5">
            <w:pPr>
              <w:pStyle w:val="Tabellenkopf"/>
            </w:pPr>
            <w:r>
              <w:t>Art des Wertes</w:t>
            </w:r>
          </w:p>
        </w:tc>
        <w:tc>
          <w:tcPr>
            <w:tcW w:w="5885" w:type="dxa"/>
          </w:tcPr>
          <w:p w14:paraId="535F5752"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1E1D3A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15BB0F" w14:textId="77777777" w:rsidR="000955B5" w:rsidRDefault="005F588A" w:rsidP="000955B5">
            <w:pPr>
              <w:pStyle w:val="Tabellenkopf"/>
            </w:pPr>
            <w:r>
              <w:t>Bezug zum Verfahren</w:t>
            </w:r>
          </w:p>
        </w:tc>
        <w:tc>
          <w:tcPr>
            <w:tcW w:w="5885" w:type="dxa"/>
          </w:tcPr>
          <w:p w14:paraId="23B627AF"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35FF9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5AC0E7" w14:textId="77777777" w:rsidR="000955B5" w:rsidRDefault="005F588A" w:rsidP="000955B5">
            <w:pPr>
              <w:pStyle w:val="Tabellenkopf"/>
            </w:pPr>
            <w:r>
              <w:t>Berechnun</w:t>
            </w:r>
            <w:r>
              <w:t>gsart</w:t>
            </w:r>
          </w:p>
        </w:tc>
        <w:tc>
          <w:tcPr>
            <w:tcW w:w="5885" w:type="dxa"/>
          </w:tcPr>
          <w:p w14:paraId="4EA74DC9"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43F38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E52A0D" w14:textId="77777777" w:rsidR="000955B5" w:rsidRDefault="005F588A" w:rsidP="000955B5">
            <w:pPr>
              <w:pStyle w:val="Tabellenkopf"/>
            </w:pPr>
            <w:r>
              <w:t>Referenzbereich 2019</w:t>
            </w:r>
          </w:p>
        </w:tc>
        <w:tc>
          <w:tcPr>
            <w:tcW w:w="5885" w:type="dxa"/>
          </w:tcPr>
          <w:p w14:paraId="598AFE00"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EDD35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69E219" w14:textId="77777777" w:rsidR="000955B5" w:rsidRDefault="005F588A" w:rsidP="00CA48E9">
            <w:pPr>
              <w:pStyle w:val="Tabellenkopf"/>
            </w:pPr>
            <w:r w:rsidRPr="00E37ACC">
              <w:t xml:space="preserve">Referenzbereich </w:t>
            </w:r>
            <w:r>
              <w:t>2018</w:t>
            </w:r>
          </w:p>
        </w:tc>
        <w:tc>
          <w:tcPr>
            <w:tcW w:w="5885" w:type="dxa"/>
          </w:tcPr>
          <w:p w14:paraId="2113C79A"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74E87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626DFE" w14:textId="77777777" w:rsidR="000955B5" w:rsidRDefault="005F588A" w:rsidP="000955B5">
            <w:pPr>
              <w:pStyle w:val="Tabellenkopf"/>
            </w:pPr>
            <w:r>
              <w:t>Erläuterung zum Referenzbereich 2019</w:t>
            </w:r>
          </w:p>
        </w:tc>
        <w:tc>
          <w:tcPr>
            <w:tcW w:w="5885" w:type="dxa"/>
          </w:tcPr>
          <w:p w14:paraId="7622922C"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1F187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A60BBF" w14:textId="77777777" w:rsidR="000955B5" w:rsidRDefault="005F588A" w:rsidP="000955B5">
            <w:pPr>
              <w:pStyle w:val="Tabellenkopf"/>
            </w:pPr>
            <w:r>
              <w:t>Erläuterung zum Strukturierten Dialog bzw. Stellungnahmeverfahren 2019</w:t>
            </w:r>
          </w:p>
        </w:tc>
        <w:tc>
          <w:tcPr>
            <w:tcW w:w="5885" w:type="dxa"/>
          </w:tcPr>
          <w:p w14:paraId="1F1D4BCC"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C6FEA3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E57B3F" w14:textId="77777777" w:rsidR="000955B5" w:rsidRDefault="005F588A" w:rsidP="000955B5">
            <w:pPr>
              <w:pStyle w:val="Tabellenkopf"/>
            </w:pPr>
            <w:r w:rsidRPr="00E37ACC">
              <w:t>Methode der Risikoadjustierung</w:t>
            </w:r>
          </w:p>
        </w:tc>
        <w:tc>
          <w:tcPr>
            <w:tcW w:w="5885" w:type="dxa"/>
          </w:tcPr>
          <w:p w14:paraId="23B61C7F"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072560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79DF2F" w14:textId="77777777" w:rsidR="000955B5" w:rsidRPr="00E37ACC" w:rsidRDefault="005F588A" w:rsidP="000955B5">
            <w:pPr>
              <w:pStyle w:val="Tabellenkopf"/>
            </w:pPr>
            <w:r>
              <w:t>Erläuterung der Risikoadjustierung</w:t>
            </w:r>
          </w:p>
        </w:tc>
        <w:tc>
          <w:tcPr>
            <w:tcW w:w="5885" w:type="dxa"/>
          </w:tcPr>
          <w:p w14:paraId="3A73CA51"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die Transparenzkennzahl 60683 abge-bildet.</w:t>
            </w:r>
          </w:p>
        </w:tc>
      </w:tr>
      <w:tr w:rsidR="000955B5" w14:paraId="07D399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FE02CA" w14:textId="77777777" w:rsidR="000955B5" w:rsidRPr="00E37ACC" w:rsidRDefault="005F588A" w:rsidP="000955B5">
            <w:pPr>
              <w:pStyle w:val="Tabellenkopf"/>
            </w:pPr>
            <w:r w:rsidRPr="00E37ACC">
              <w:t>Rechenregeln</w:t>
            </w:r>
          </w:p>
        </w:tc>
        <w:tc>
          <w:tcPr>
            <w:tcW w:w="5885" w:type="dxa"/>
          </w:tcPr>
          <w:p w14:paraId="0EBDD315"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3577BFC"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Alle isolierten Operationen am Ovar mit Angabe einer Follikel- bzw. Corpus-luteum-Zyste oder Normalbefund als führender histologischer Befund</w:t>
            </w:r>
          </w:p>
          <w:p w14:paraId="6E3C4497"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9205117" w14:textId="28EBF8D2"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Alle du</w:t>
            </w:r>
            <w:r>
              <w:t>rchgeführten isolierten Operationen am Ovar mit Ovariektomie oder Salpingoovariektomie (OPS: 5-652.4*, 5-652.6*, 5-652.y</w:t>
            </w:r>
            <w:del w:id="35" w:author="IQTIG" w:date="2020-04-27T15:02:00Z">
              <w:r w:rsidR="00FA79D5">
                <w:delText>,  OPS:</w:delText>
              </w:r>
            </w:del>
            <w:ins w:id="36" w:author="IQTIG" w:date="2020-04-27T15:02:00Z">
              <w:r>
                <w:t>*,</w:t>
              </w:r>
            </w:ins>
            <w:r>
              <w:t xml:space="preserve"> 5-653*) bei Patientinnen ab 46 und bis 55 Jahre [Folgende OPS sind zusätzlich erlaubt: 1*, 3*, 5-540*, 5-541.0*, 5-541.1*, 5-541.2*, </w:t>
            </w:r>
            <w:r>
              <w:t>5-541.3*, 5-542*, 5-651.a*, 5-651.b*, 5-651.x*, 5-651.y*, 5-656*, 5-657*, 5-658*, 5-85*, 5-87*, 5-88*, 5-89*, 5-9*, 6*, 8*, 9*] und Angaben zur postoperativen Histologie, unter Ausschluss von Patientinnen mit (Salpingo-) Ovariektomie bei Mammakarzinom (Ent</w:t>
            </w:r>
            <w:r>
              <w:t>lassungsdiagnose C50* mit gleichzeitiger Dokumentation von OPS: 5-652* oder 5-653*), mit prophylaktischer Operation an der Brustdrüse oder am Ovar wegen Risikofaktoren in Verbindung mit bösartigen Neubildungen (Entlassungsdiagnose: Z40.00</w:t>
            </w:r>
            <w:del w:id="37" w:author="IQTIG" w:date="2020-04-27T15:02:00Z">
              <w:r w:rsidR="00FA79D5">
                <w:delText>,</w:delText>
              </w:r>
            </w:del>
            <w:ins w:id="38" w:author="IQTIG" w:date="2020-04-27T15:02:00Z">
              <w:r>
                <w:t>*,</w:t>
              </w:r>
            </w:ins>
            <w:r>
              <w:t xml:space="preserve"> Z40.01</w:t>
            </w:r>
            <w:del w:id="39" w:author="IQTIG" w:date="2020-04-27T15:02:00Z">
              <w:r w:rsidR="00FA79D5">
                <w:delText>),</w:delText>
              </w:r>
            </w:del>
            <w:ins w:id="40" w:author="IQTIG" w:date="2020-04-27T15:02:00Z">
              <w:r>
                <w:t>*),</w:t>
              </w:r>
            </w:ins>
            <w:r>
              <w:t xml:space="preserve"> oder </w:t>
            </w:r>
            <w:r>
              <w:t>mit bösartiger Neubildung an der Brustdrüse in der Eigenanamnese (Entlassungsdiagnose: Z85.3</w:t>
            </w:r>
            <w:del w:id="41" w:author="IQTIG" w:date="2020-04-27T15:02:00Z">
              <w:r w:rsidR="00FA79D5">
                <w:delText>)</w:delText>
              </w:r>
            </w:del>
            <w:ins w:id="42" w:author="IQTIG" w:date="2020-04-27T15:02:00Z">
              <w:r>
                <w:t>*)</w:t>
              </w:r>
            </w:ins>
            <w:r>
              <w:t xml:space="preserve"> und unter Ausschluss von Patientinnen mit der Diagnose Transsexualismus (F64.0</w:t>
            </w:r>
            <w:del w:id="43" w:author="IQTIG" w:date="2020-04-27T15:02:00Z">
              <w:r w:rsidR="00FA79D5">
                <w:delText>)</w:delText>
              </w:r>
            </w:del>
            <w:ins w:id="44" w:author="IQTIG" w:date="2020-04-27T15:02:00Z">
              <w:r>
                <w:t>*).</w:t>
              </w:r>
            </w:ins>
          </w:p>
        </w:tc>
      </w:tr>
      <w:tr w:rsidR="000955B5" w14:paraId="5E9ED2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A63C30" w14:textId="77777777" w:rsidR="000955B5" w:rsidRPr="00E37ACC" w:rsidRDefault="005F588A" w:rsidP="000955B5">
            <w:pPr>
              <w:pStyle w:val="Tabellenkopf"/>
            </w:pPr>
            <w:r w:rsidRPr="00E37ACC">
              <w:t>Erläuterung der Rechenregel</w:t>
            </w:r>
          </w:p>
        </w:tc>
        <w:tc>
          <w:tcPr>
            <w:tcW w:w="5885" w:type="dxa"/>
          </w:tcPr>
          <w:p w14:paraId="135FD5EE"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xml:space="preserve">Zähler:  </w:t>
            </w:r>
            <w:r>
              <w:br/>
              <w:t>Eine isolierte Operation am Ovar wird da</w:t>
            </w:r>
            <w:r>
              <w:t xml:space="preserve">nn berücksichtigt, wenn nach Untersuchung des Gewebes eine „Follikel- bzw. Corpus-luteum-Zyste“ oder ein „histologischer Normalbefund“ als führender histologischer Befund vorliegt.  </w:t>
            </w:r>
            <w:r>
              <w:br/>
              <w:t xml:space="preserve"> </w:t>
            </w:r>
            <w:r>
              <w:br/>
              <w:t xml:space="preserve">Nenner:  </w:t>
            </w:r>
            <w:r>
              <w:br/>
              <w:t>Nur isolierte Operationen am Ovar (OPS: 5-652.4*, 5-652.6*, 5</w:t>
            </w:r>
            <w:r>
              <w:t>-652.y*, 5-653*) bei Patientinnen ab 46 und bis 55 Jahre mit Angabe zur Histologie werden in der Grundgesamtheit berücksichtigt.</w:t>
            </w:r>
          </w:p>
        </w:tc>
      </w:tr>
      <w:tr w:rsidR="000955B5" w14:paraId="3E417C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098C97" w14:textId="77777777" w:rsidR="000955B5" w:rsidRPr="00E37ACC" w:rsidRDefault="005F588A" w:rsidP="000955B5">
            <w:pPr>
              <w:pStyle w:val="Tabellenkopf"/>
            </w:pPr>
            <w:r w:rsidRPr="00E37ACC">
              <w:t>Teildatensatzbezug</w:t>
            </w:r>
          </w:p>
        </w:tc>
        <w:tc>
          <w:tcPr>
            <w:tcW w:w="5885" w:type="dxa"/>
          </w:tcPr>
          <w:p w14:paraId="1F634457"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15/1:O</w:t>
            </w:r>
          </w:p>
        </w:tc>
      </w:tr>
      <w:tr w:rsidR="000955B5" w14:paraId="3FA196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3FB16B" w14:textId="77777777" w:rsidR="000955B5" w:rsidRPr="00E37ACC" w:rsidRDefault="005F588A" w:rsidP="000955B5">
            <w:pPr>
              <w:pStyle w:val="Tabellenkopf"/>
            </w:pPr>
            <w:r w:rsidRPr="00E37ACC">
              <w:t>Zähler (Formel)</w:t>
            </w:r>
          </w:p>
        </w:tc>
        <w:tc>
          <w:tcPr>
            <w:tcW w:w="5885" w:type="dxa"/>
          </w:tcPr>
          <w:p w14:paraId="33863B66" w14:textId="77777777" w:rsidR="000955B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HISTOL %in% c("01","02")</w:t>
            </w:r>
          </w:p>
        </w:tc>
      </w:tr>
      <w:tr w:rsidR="00CA3AE5" w14:paraId="1D230A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1EC796" w14:textId="77777777" w:rsidR="00CA3AE5" w:rsidRPr="00E37ACC" w:rsidRDefault="005F588A" w:rsidP="00CA3AE5">
            <w:pPr>
              <w:pStyle w:val="Tabellenkopf"/>
            </w:pPr>
            <w:r w:rsidRPr="00E37ACC">
              <w:t>Nenner (Formel)</w:t>
            </w:r>
          </w:p>
        </w:tc>
        <w:tc>
          <w:tcPr>
            <w:tcW w:w="5885" w:type="dxa"/>
          </w:tcPr>
          <w:p w14:paraId="78DBA3AD" w14:textId="77777777" w:rsidR="00CA3AE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fn_GynIsolierteAdnexeAblativ &amp; </w:t>
            </w:r>
            <w:r>
              <w:rPr>
                <w:rStyle w:val="Code"/>
              </w:rPr>
              <w:br/>
            </w:r>
            <w:r>
              <w:rPr>
                <w:rStyle w:val="Code"/>
              </w:rPr>
              <w:t xml:space="preserve">!(ENTLDIAG %any_like% LST$ICD_GynCAOvar &amp; </w:t>
            </w:r>
            <w:r>
              <w:rPr>
                <w:rStyle w:val="Code"/>
              </w:rPr>
              <w:br/>
              <w:t xml:space="preserve">OPSCHLUESSEL %any_like% LST$OPS_GynOvarOP_EX) &amp; </w:t>
            </w:r>
            <w:r>
              <w:rPr>
                <w:rStyle w:val="Code"/>
              </w:rPr>
              <w:br/>
            </w:r>
            <w:r>
              <w:rPr>
                <w:rStyle w:val="Code"/>
              </w:rPr>
              <w:lastRenderedPageBreak/>
              <w:t xml:space="preserve">!(ENTLDIAG %any_like% c(LST$ICD_GynCARisiko,  </w:t>
            </w:r>
            <w:r>
              <w:rPr>
                <w:rStyle w:val="Code"/>
              </w:rPr>
              <w:br/>
              <w:t xml:space="preserve">LST$ICD_GynTranssex)) &amp; </w:t>
            </w:r>
            <w:r>
              <w:rPr>
                <w:rStyle w:val="Code"/>
              </w:rPr>
              <w:br/>
              <w:t xml:space="preserve">HISTOLJN %==% 1 &amp; </w:t>
            </w:r>
            <w:r>
              <w:rPr>
                <w:rStyle w:val="Code"/>
              </w:rPr>
              <w:br/>
              <w:t>alter %between% c(46,55)</w:t>
            </w:r>
          </w:p>
        </w:tc>
      </w:tr>
      <w:tr w:rsidR="00CA3AE5" w14:paraId="364D61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456545" w14:textId="77777777" w:rsidR="00CA3AE5" w:rsidRPr="00E37ACC" w:rsidRDefault="005F588A" w:rsidP="00CA3AE5">
            <w:pPr>
              <w:pStyle w:val="Tabellenkopf"/>
            </w:pPr>
            <w:r w:rsidRPr="00E37ACC">
              <w:lastRenderedPageBreak/>
              <w:t>Verwendete Funktionen</w:t>
            </w:r>
          </w:p>
        </w:tc>
        <w:tc>
          <w:tcPr>
            <w:tcW w:w="5885" w:type="dxa"/>
          </w:tcPr>
          <w:p w14:paraId="554AEC05" w14:textId="77777777" w:rsidR="00926BD3" w:rsidRPr="00926BD3" w:rsidRDefault="005F588A"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fn_GynIsolierteAdnexeAblativ</w:t>
            </w:r>
          </w:p>
        </w:tc>
      </w:tr>
      <w:tr w:rsidR="00CA3AE5" w14:paraId="532CA7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A20B45" w14:textId="77777777" w:rsidR="00CA3AE5" w:rsidRPr="00E37ACC" w:rsidRDefault="005F588A" w:rsidP="00CA3AE5">
            <w:pPr>
              <w:pStyle w:val="Tabellenkopf"/>
            </w:pPr>
            <w:r w:rsidRPr="00E37ACC">
              <w:t>Verwendete Listen</w:t>
            </w:r>
          </w:p>
        </w:tc>
        <w:tc>
          <w:tcPr>
            <w:tcW w:w="5885" w:type="dxa"/>
          </w:tcPr>
          <w:p w14:paraId="50973081" w14:textId="77777777" w:rsidR="00CA3AE5" w:rsidRPr="00926BD3" w:rsidRDefault="005F588A" w:rsidP="00AA7D5D">
            <w:pPr>
              <w:pStyle w:val="CodeOhneSilbentrennung"/>
              <w:cnfStyle w:val="000000000000" w:firstRow="0" w:lastRow="0" w:firstColumn="0" w:lastColumn="0" w:oddVBand="0" w:evenVBand="0" w:oddHBand="0" w:evenHBand="0" w:firstRowFirstColumn="0" w:firstRowLastColumn="0" w:lastRowFirstColumn="0" w:lastRowLastColumn="0"/>
            </w:pPr>
            <w:r>
              <w:t>ICD_GynCAOvar</w:t>
            </w:r>
            <w:r>
              <w:br/>
              <w:t>ICD_GynCARisiko</w:t>
            </w:r>
            <w:r>
              <w:br/>
              <w:t>ICD_GynTranssex</w:t>
            </w:r>
            <w:r>
              <w:br/>
              <w:t>OPS_GynOvarOPAblativ</w:t>
            </w:r>
            <w:r>
              <w:br/>
              <w:t>OPS_GynOvarOPAblativZusatz</w:t>
            </w:r>
            <w:r>
              <w:br/>
              <w:t>OPS_GynOvarOP_EX</w:t>
            </w:r>
          </w:p>
        </w:tc>
      </w:tr>
      <w:tr w:rsidR="00CA3AE5" w14:paraId="260F7E0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32C127" w14:textId="77777777" w:rsidR="00CA3AE5" w:rsidRPr="00E37ACC" w:rsidRDefault="005F588A" w:rsidP="00CA3AE5">
            <w:pPr>
              <w:pStyle w:val="Tabellenkopf"/>
            </w:pPr>
            <w:r>
              <w:t>Darstellung</w:t>
            </w:r>
          </w:p>
        </w:tc>
        <w:tc>
          <w:tcPr>
            <w:tcW w:w="5885" w:type="dxa"/>
          </w:tcPr>
          <w:p w14:paraId="7D28ECC0"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0E384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63C61D" w14:textId="77777777" w:rsidR="00CA3AE5" w:rsidRPr="00E37ACC" w:rsidRDefault="005F588A" w:rsidP="00CA3AE5">
            <w:pPr>
              <w:pStyle w:val="Tabellenkopf"/>
            </w:pPr>
            <w:r>
              <w:t>Grafik</w:t>
            </w:r>
          </w:p>
        </w:tc>
        <w:tc>
          <w:tcPr>
            <w:tcW w:w="5885" w:type="dxa"/>
          </w:tcPr>
          <w:p w14:paraId="7DB41701"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726A9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6723FE" w14:textId="77777777" w:rsidR="00CA3AE5" w:rsidRPr="00E37ACC" w:rsidRDefault="005F588A" w:rsidP="00CA3AE5">
            <w:pPr>
              <w:pStyle w:val="Tabellenkopf"/>
            </w:pPr>
            <w:r>
              <w:t>Vergleichbarkeit mit Vorjahresergebnissen</w:t>
            </w:r>
          </w:p>
        </w:tc>
        <w:tc>
          <w:tcPr>
            <w:tcW w:w="5885" w:type="dxa"/>
          </w:tcPr>
          <w:p w14:paraId="16DC9401" w14:textId="77777777" w:rsidR="00CA3AE5" w:rsidRDefault="005F588A"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13B4EEE" w14:textId="77777777" w:rsidR="009E1781" w:rsidRDefault="005F588A" w:rsidP="00AA7E2B">
      <w:pPr>
        <w:pStyle w:val="Tabellentext"/>
        <w:spacing w:before="0" w:after="0" w:line="20" w:lineRule="exact"/>
        <w:ind w:left="0" w:right="0"/>
      </w:pPr>
    </w:p>
    <w:p w14:paraId="2B4FB3E7" w14:textId="77777777" w:rsidR="00514045" w:rsidRDefault="00514045">
      <w:pPr>
        <w:sectPr w:rsidR="00514045" w:rsidSect="00AD6E6F">
          <w:pgSz w:w="11906" w:h="16838"/>
          <w:pgMar w:top="1418" w:right="1134" w:bottom="1418" w:left="1701" w:header="454" w:footer="737" w:gutter="0"/>
          <w:cols w:space="708"/>
          <w:docGrid w:linePitch="360"/>
        </w:sectPr>
      </w:pPr>
    </w:p>
    <w:p w14:paraId="2BB55FED" w14:textId="77777777" w:rsidR="00293DEF" w:rsidRDefault="005F588A" w:rsidP="000361A4">
      <w:pPr>
        <w:pStyle w:val="berschrift2ohneGliederung"/>
      </w:pPr>
      <w:bookmarkStart w:id="45" w:name="_Toc38892623"/>
      <w:r>
        <w:lastRenderedPageBreak/>
        <w:t>60685: Beidseitige Ovariektomie bei Patientinnen bis 45 Jahre und Operation am Ovar oder der Adnexe mit Normalbefund oder benigner Histologie</w:t>
      </w:r>
      <w:bookmarkEnd w:id="45"/>
    </w:p>
    <w:p w14:paraId="682DCF5D" w14:textId="77777777" w:rsidR="005037D0" w:rsidRPr="005037D0" w:rsidRDefault="005F588A" w:rsidP="00447106">
      <w:pPr>
        <w:pStyle w:val="Absatzberschriftebene3nurinNavigation"/>
      </w:pPr>
      <w:r>
        <w:t>Verwendete Datenfelder</w:t>
      </w:r>
    </w:p>
    <w:p w14:paraId="40791730" w14:textId="77777777" w:rsidR="001046CA" w:rsidRPr="00840C92" w:rsidRDefault="005F588A"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F4B7731"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07B59EB" w14:textId="77777777" w:rsidR="000F0644" w:rsidRPr="009E2B0C" w:rsidRDefault="005F588A" w:rsidP="000361A4">
            <w:pPr>
              <w:pStyle w:val="Tabellenkopf"/>
            </w:pPr>
            <w:r>
              <w:t>Item</w:t>
            </w:r>
          </w:p>
        </w:tc>
        <w:tc>
          <w:tcPr>
            <w:tcW w:w="1075" w:type="pct"/>
          </w:tcPr>
          <w:p w14:paraId="173538CE" w14:textId="77777777" w:rsidR="000F0644" w:rsidRPr="009E2B0C" w:rsidRDefault="005F588A" w:rsidP="000361A4">
            <w:pPr>
              <w:pStyle w:val="Tabellenkopf"/>
            </w:pPr>
            <w:r>
              <w:t>Bezeichnung</w:t>
            </w:r>
          </w:p>
        </w:tc>
        <w:tc>
          <w:tcPr>
            <w:tcW w:w="326" w:type="pct"/>
          </w:tcPr>
          <w:p w14:paraId="6FD105A9" w14:textId="77777777" w:rsidR="000F0644" w:rsidRPr="009E2B0C" w:rsidRDefault="005F588A" w:rsidP="000361A4">
            <w:pPr>
              <w:pStyle w:val="Tabellenkopf"/>
            </w:pPr>
            <w:r>
              <w:t>M/K</w:t>
            </w:r>
          </w:p>
        </w:tc>
        <w:tc>
          <w:tcPr>
            <w:tcW w:w="1646" w:type="pct"/>
          </w:tcPr>
          <w:p w14:paraId="40D30D08" w14:textId="77777777" w:rsidR="000F0644" w:rsidRPr="009E2B0C" w:rsidRDefault="005F588A" w:rsidP="000361A4">
            <w:pPr>
              <w:pStyle w:val="Tabellenkopf"/>
            </w:pPr>
            <w:r>
              <w:t>Schlüssel/For</w:t>
            </w:r>
            <w:r>
              <w:t>mel</w:t>
            </w:r>
          </w:p>
        </w:tc>
        <w:tc>
          <w:tcPr>
            <w:tcW w:w="1328" w:type="pct"/>
          </w:tcPr>
          <w:p w14:paraId="7BA7CC09" w14:textId="77777777" w:rsidR="000F0644" w:rsidRPr="009E2B0C" w:rsidRDefault="005F588A" w:rsidP="000361A4">
            <w:pPr>
              <w:pStyle w:val="Tabellenkopf"/>
            </w:pPr>
            <w:r>
              <w:t>Feldname</w:t>
            </w:r>
            <w:r>
              <w:t xml:space="preserve">  </w:t>
            </w:r>
          </w:p>
        </w:tc>
      </w:tr>
      <w:tr w:rsidR="00275B01" w:rsidRPr="00743DF3" w14:paraId="73CB71C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D2891CE" w14:textId="77777777" w:rsidR="000F0644" w:rsidRPr="00743DF3" w:rsidRDefault="005F588A" w:rsidP="000361A4">
            <w:pPr>
              <w:pStyle w:val="Tabellentext"/>
            </w:pPr>
            <w:r>
              <w:t>16:O</w:t>
            </w:r>
          </w:p>
        </w:tc>
        <w:tc>
          <w:tcPr>
            <w:tcW w:w="1075" w:type="pct"/>
          </w:tcPr>
          <w:p w14:paraId="586E612E" w14:textId="77777777" w:rsidR="000F0644" w:rsidRPr="00743DF3" w:rsidRDefault="005F588A" w:rsidP="000361A4">
            <w:pPr>
              <w:pStyle w:val="Tabellentext"/>
            </w:pPr>
            <w:r>
              <w:t xml:space="preserve">Operation </w:t>
            </w:r>
          </w:p>
        </w:tc>
        <w:tc>
          <w:tcPr>
            <w:tcW w:w="326" w:type="pct"/>
          </w:tcPr>
          <w:p w14:paraId="1D92F748" w14:textId="77777777" w:rsidR="000F0644" w:rsidRPr="00743DF3" w:rsidRDefault="005F588A" w:rsidP="000361A4">
            <w:pPr>
              <w:pStyle w:val="Tabellentext"/>
            </w:pPr>
            <w:r>
              <w:t>M</w:t>
            </w:r>
          </w:p>
        </w:tc>
        <w:tc>
          <w:tcPr>
            <w:tcW w:w="1646" w:type="pct"/>
          </w:tcPr>
          <w:p w14:paraId="2A254945" w14:textId="77777777" w:rsidR="000F0644" w:rsidRPr="00743DF3" w:rsidRDefault="005F588A" w:rsidP="00177070">
            <w:pPr>
              <w:pStyle w:val="Tabellentext"/>
              <w:ind w:left="453" w:hanging="340"/>
            </w:pPr>
            <w:r>
              <w:t>OPS (amtliche Kodes): http://www.dimdi.de</w:t>
            </w:r>
          </w:p>
        </w:tc>
        <w:tc>
          <w:tcPr>
            <w:tcW w:w="1328" w:type="pct"/>
          </w:tcPr>
          <w:p w14:paraId="737893CF" w14:textId="77777777" w:rsidR="000F0644" w:rsidRPr="00743DF3" w:rsidRDefault="005F588A" w:rsidP="000361A4">
            <w:pPr>
              <w:pStyle w:val="Tabellentext"/>
            </w:pPr>
            <w:r>
              <w:t>OPSCHLUESSEL</w:t>
            </w:r>
          </w:p>
        </w:tc>
      </w:tr>
      <w:tr w:rsidR="00275B01" w:rsidRPr="00743DF3" w14:paraId="3277806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ED973DA" w14:textId="77777777" w:rsidR="000F0644" w:rsidRPr="00743DF3" w:rsidRDefault="005F588A" w:rsidP="000361A4">
            <w:pPr>
              <w:pStyle w:val="Tabellentext"/>
            </w:pPr>
            <w:r>
              <w:t>17:O</w:t>
            </w:r>
          </w:p>
        </w:tc>
        <w:tc>
          <w:tcPr>
            <w:tcW w:w="1075" w:type="pct"/>
          </w:tcPr>
          <w:p w14:paraId="573E5CD1" w14:textId="77777777" w:rsidR="000F0644" w:rsidRPr="00743DF3" w:rsidRDefault="005F588A" w:rsidP="000361A4">
            <w:pPr>
              <w:pStyle w:val="Tabellentext"/>
            </w:pPr>
            <w:r>
              <w:t>Ist das kontralaterale Ovar postoperativ noch vorhanden?</w:t>
            </w:r>
          </w:p>
        </w:tc>
        <w:tc>
          <w:tcPr>
            <w:tcW w:w="326" w:type="pct"/>
          </w:tcPr>
          <w:p w14:paraId="0E7BA9FA" w14:textId="77777777" w:rsidR="000F0644" w:rsidRPr="00743DF3" w:rsidRDefault="005F588A" w:rsidP="000361A4">
            <w:pPr>
              <w:pStyle w:val="Tabellentext"/>
            </w:pPr>
            <w:r>
              <w:t>K</w:t>
            </w:r>
          </w:p>
        </w:tc>
        <w:tc>
          <w:tcPr>
            <w:tcW w:w="1646" w:type="pct"/>
          </w:tcPr>
          <w:p w14:paraId="39348C73" w14:textId="77777777" w:rsidR="000F0644" w:rsidRPr="00743DF3" w:rsidRDefault="005F588A" w:rsidP="00177070">
            <w:pPr>
              <w:pStyle w:val="Tabellentext"/>
              <w:ind w:left="453" w:hanging="340"/>
            </w:pPr>
            <w:r>
              <w:t>0 =</w:t>
            </w:r>
            <w:r>
              <w:tab/>
              <w:t>nein</w:t>
            </w:r>
          </w:p>
          <w:p w14:paraId="2FFCED32" w14:textId="77777777" w:rsidR="000F0644" w:rsidRPr="00743DF3" w:rsidRDefault="005F588A" w:rsidP="00177070">
            <w:pPr>
              <w:pStyle w:val="Tabellentext"/>
              <w:ind w:left="453" w:hanging="340"/>
            </w:pPr>
            <w:r>
              <w:t>1 =</w:t>
            </w:r>
            <w:r>
              <w:tab/>
              <w:t>ja</w:t>
            </w:r>
          </w:p>
        </w:tc>
        <w:tc>
          <w:tcPr>
            <w:tcW w:w="1328" w:type="pct"/>
          </w:tcPr>
          <w:p w14:paraId="152473B4" w14:textId="77777777" w:rsidR="000F0644" w:rsidRPr="00743DF3" w:rsidRDefault="005F588A" w:rsidP="000361A4">
            <w:pPr>
              <w:pStyle w:val="Tabellentext"/>
            </w:pPr>
            <w:r>
              <w:t>KONTRALATOVAR</w:t>
            </w:r>
          </w:p>
        </w:tc>
      </w:tr>
      <w:tr w:rsidR="00275B01" w:rsidRPr="00743DF3" w14:paraId="0C8112C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D84E7B9" w14:textId="77777777" w:rsidR="000F0644" w:rsidRPr="00743DF3" w:rsidRDefault="005F588A" w:rsidP="000361A4">
            <w:pPr>
              <w:pStyle w:val="Tabellentext"/>
            </w:pPr>
            <w:r>
              <w:t>21:O</w:t>
            </w:r>
          </w:p>
        </w:tc>
        <w:tc>
          <w:tcPr>
            <w:tcW w:w="1075" w:type="pct"/>
          </w:tcPr>
          <w:p w14:paraId="5EBA7FEB" w14:textId="77777777" w:rsidR="000F0644" w:rsidRPr="00743DF3" w:rsidRDefault="005F588A" w:rsidP="000361A4">
            <w:pPr>
              <w:pStyle w:val="Tabellentext"/>
            </w:pPr>
            <w:r>
              <w:t>führender Befund</w:t>
            </w:r>
          </w:p>
        </w:tc>
        <w:tc>
          <w:tcPr>
            <w:tcW w:w="326" w:type="pct"/>
          </w:tcPr>
          <w:p w14:paraId="33CA40CD" w14:textId="77777777" w:rsidR="000F0644" w:rsidRPr="00743DF3" w:rsidRDefault="005F588A" w:rsidP="000361A4">
            <w:pPr>
              <w:pStyle w:val="Tabellentext"/>
            </w:pPr>
            <w:r>
              <w:t>K</w:t>
            </w:r>
          </w:p>
        </w:tc>
        <w:tc>
          <w:tcPr>
            <w:tcW w:w="1646" w:type="pct"/>
          </w:tcPr>
          <w:p w14:paraId="7124B78F" w14:textId="77777777" w:rsidR="000F0644" w:rsidRPr="00743DF3" w:rsidRDefault="005F588A" w:rsidP="00177070">
            <w:pPr>
              <w:pStyle w:val="Tabellentext"/>
              <w:ind w:left="453" w:hanging="340"/>
            </w:pPr>
            <w:r>
              <w:t>s. Anhang: HistolOpGyn</w:t>
            </w:r>
          </w:p>
        </w:tc>
        <w:tc>
          <w:tcPr>
            <w:tcW w:w="1328" w:type="pct"/>
          </w:tcPr>
          <w:p w14:paraId="28A2E6E8" w14:textId="77777777" w:rsidR="000F0644" w:rsidRPr="00743DF3" w:rsidRDefault="005F588A" w:rsidP="000361A4">
            <w:pPr>
              <w:pStyle w:val="Tabellentext"/>
            </w:pPr>
            <w:r>
              <w:t>HISTOL</w:t>
            </w:r>
          </w:p>
        </w:tc>
      </w:tr>
      <w:tr w:rsidR="00275B01" w:rsidRPr="00743DF3" w14:paraId="538E86B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EBADEA5" w14:textId="77777777" w:rsidR="000F0644" w:rsidRPr="00743DF3" w:rsidRDefault="005F588A" w:rsidP="000361A4">
            <w:pPr>
              <w:pStyle w:val="Tabellentext"/>
            </w:pPr>
            <w:r>
              <w:t>30:B</w:t>
            </w:r>
          </w:p>
        </w:tc>
        <w:tc>
          <w:tcPr>
            <w:tcW w:w="1075" w:type="pct"/>
          </w:tcPr>
          <w:p w14:paraId="71FC452B" w14:textId="77777777" w:rsidR="000F0644" w:rsidRPr="00743DF3" w:rsidRDefault="005F588A" w:rsidP="000361A4">
            <w:pPr>
              <w:pStyle w:val="Tabellentext"/>
            </w:pPr>
            <w:r>
              <w:t>Entlassungsdiagnose(n)</w:t>
            </w:r>
          </w:p>
        </w:tc>
        <w:tc>
          <w:tcPr>
            <w:tcW w:w="326" w:type="pct"/>
          </w:tcPr>
          <w:p w14:paraId="75F66BAB" w14:textId="77777777" w:rsidR="000F0644" w:rsidRPr="00743DF3" w:rsidRDefault="005F588A" w:rsidP="000361A4">
            <w:pPr>
              <w:pStyle w:val="Tabellentext"/>
            </w:pPr>
            <w:r>
              <w:t>M</w:t>
            </w:r>
          </w:p>
        </w:tc>
        <w:tc>
          <w:tcPr>
            <w:tcW w:w="1646" w:type="pct"/>
          </w:tcPr>
          <w:p w14:paraId="098D7270" w14:textId="77777777" w:rsidR="000F0644" w:rsidRPr="00743DF3" w:rsidRDefault="005F588A" w:rsidP="00177070">
            <w:pPr>
              <w:pStyle w:val="Tabellentext"/>
              <w:ind w:left="453" w:hanging="340"/>
            </w:pPr>
            <w:r>
              <w:t>ICD-10-GM SGB V: http://www.dimdi.de</w:t>
            </w:r>
          </w:p>
        </w:tc>
        <w:tc>
          <w:tcPr>
            <w:tcW w:w="1328" w:type="pct"/>
          </w:tcPr>
          <w:p w14:paraId="126BFB25" w14:textId="77777777" w:rsidR="000F0644" w:rsidRPr="00743DF3" w:rsidRDefault="005F588A" w:rsidP="000361A4">
            <w:pPr>
              <w:pStyle w:val="Tabellentext"/>
            </w:pPr>
            <w:r>
              <w:t>ENTLDIAG</w:t>
            </w:r>
          </w:p>
        </w:tc>
      </w:tr>
      <w:tr w:rsidR="00275B01" w:rsidRPr="00743DF3" w14:paraId="10F6276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DD3173D" w14:textId="77777777" w:rsidR="000F0644" w:rsidRPr="00743DF3" w:rsidRDefault="005F588A" w:rsidP="000361A4">
            <w:pPr>
              <w:pStyle w:val="Tabellentext"/>
            </w:pPr>
            <w:r>
              <w:t>EF*</w:t>
            </w:r>
          </w:p>
        </w:tc>
        <w:tc>
          <w:tcPr>
            <w:tcW w:w="1075" w:type="pct"/>
          </w:tcPr>
          <w:p w14:paraId="462F4332" w14:textId="77777777" w:rsidR="000F0644" w:rsidRPr="00743DF3" w:rsidRDefault="005F588A" w:rsidP="000361A4">
            <w:pPr>
              <w:pStyle w:val="Tabellentext"/>
            </w:pPr>
            <w:r>
              <w:t>Patientenalter am Aufnahmetag in Jahren</w:t>
            </w:r>
          </w:p>
        </w:tc>
        <w:tc>
          <w:tcPr>
            <w:tcW w:w="326" w:type="pct"/>
          </w:tcPr>
          <w:p w14:paraId="1E31AC4F" w14:textId="77777777" w:rsidR="000F0644" w:rsidRPr="00743DF3" w:rsidRDefault="005F588A" w:rsidP="000361A4">
            <w:pPr>
              <w:pStyle w:val="Tabellentext"/>
            </w:pPr>
            <w:r>
              <w:t>-</w:t>
            </w:r>
          </w:p>
        </w:tc>
        <w:tc>
          <w:tcPr>
            <w:tcW w:w="1646" w:type="pct"/>
          </w:tcPr>
          <w:p w14:paraId="72AC0FB0" w14:textId="77777777" w:rsidR="000F0644" w:rsidRPr="00743DF3" w:rsidRDefault="005F588A" w:rsidP="00177070">
            <w:pPr>
              <w:pStyle w:val="Tabellentext"/>
              <w:ind w:left="453" w:hanging="340"/>
            </w:pPr>
            <w:r>
              <w:t>alter(GEBDATUM;AUFNDATUM)</w:t>
            </w:r>
          </w:p>
        </w:tc>
        <w:tc>
          <w:tcPr>
            <w:tcW w:w="1328" w:type="pct"/>
          </w:tcPr>
          <w:p w14:paraId="4DE2CD98" w14:textId="77777777" w:rsidR="000F0644" w:rsidRPr="00743DF3" w:rsidRDefault="005F588A" w:rsidP="000361A4">
            <w:pPr>
              <w:pStyle w:val="Tabellentext"/>
            </w:pPr>
            <w:r>
              <w:t>alter</w:t>
            </w:r>
          </w:p>
        </w:tc>
      </w:tr>
    </w:tbl>
    <w:p w14:paraId="4E522C1A" w14:textId="77777777" w:rsidR="00A53F02" w:rsidRDefault="005F588A" w:rsidP="00A53F02">
      <w:pPr>
        <w:spacing w:after="0"/>
        <w:rPr>
          <w:sz w:val="14"/>
          <w:szCs w:val="14"/>
        </w:rPr>
      </w:pPr>
      <w:r w:rsidRPr="003021AF">
        <w:rPr>
          <w:sz w:val="14"/>
          <w:szCs w:val="14"/>
        </w:rPr>
        <w:t>*Ersatzfeld im Exportformat</w:t>
      </w:r>
    </w:p>
    <w:p w14:paraId="4172B630" w14:textId="77777777" w:rsidR="00514045" w:rsidRDefault="00514045">
      <w:pPr>
        <w:sectPr w:rsidR="00514045" w:rsidSect="00163BAC">
          <w:headerReference w:type="even" r:id="rId83"/>
          <w:headerReference w:type="default" r:id="rId84"/>
          <w:footerReference w:type="even" r:id="rId85"/>
          <w:footerReference w:type="default" r:id="rId86"/>
          <w:headerReference w:type="first" r:id="rId87"/>
          <w:footerReference w:type="first" r:id="rId88"/>
          <w:pgSz w:w="11906" w:h="16838"/>
          <w:pgMar w:top="1418" w:right="1134" w:bottom="1418" w:left="1701" w:header="454" w:footer="737" w:gutter="0"/>
          <w:cols w:space="708"/>
          <w:docGrid w:linePitch="360"/>
        </w:sectPr>
      </w:pPr>
    </w:p>
    <w:p w14:paraId="68C439FC" w14:textId="77777777" w:rsidR="00DD27F7" w:rsidRPr="00DD27F7" w:rsidRDefault="005F588A"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5B405F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F15DA0" w14:textId="77777777" w:rsidR="000517F0" w:rsidRPr="000517F0" w:rsidRDefault="005F588A" w:rsidP="009A4847">
            <w:pPr>
              <w:pStyle w:val="Tabellenkopf"/>
            </w:pPr>
            <w:r>
              <w:t>ID</w:t>
            </w:r>
          </w:p>
        </w:tc>
        <w:tc>
          <w:tcPr>
            <w:tcW w:w="5885" w:type="dxa"/>
          </w:tcPr>
          <w:p w14:paraId="28A19E3D" w14:textId="77777777" w:rsidR="000517F0"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60685</w:t>
            </w:r>
          </w:p>
        </w:tc>
      </w:tr>
      <w:tr w:rsidR="000955B5" w14:paraId="057B22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912DF3" w14:textId="77777777" w:rsidR="000955B5" w:rsidRDefault="005F588A" w:rsidP="009A4847">
            <w:pPr>
              <w:pStyle w:val="Tabellenkopf"/>
            </w:pPr>
            <w:r>
              <w:t>Bezeichnung</w:t>
            </w:r>
          </w:p>
        </w:tc>
        <w:tc>
          <w:tcPr>
            <w:tcW w:w="5885" w:type="dxa"/>
          </w:tcPr>
          <w:p w14:paraId="0F9C97E0"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Beidseitige Ovariektomie bei Patientinnen bis 45 Jahre und Operation am Ovar oder der Adnexe mit Normalbefund oder benigner Histologie</w:t>
            </w:r>
          </w:p>
        </w:tc>
      </w:tr>
      <w:tr w:rsidR="000955B5" w14:paraId="152CC2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EC1B15" w14:textId="77777777" w:rsidR="000955B5" w:rsidRDefault="005F588A" w:rsidP="009A4847">
            <w:pPr>
              <w:pStyle w:val="Tabellenkopf"/>
            </w:pPr>
            <w:r>
              <w:t>Indikatortyp</w:t>
            </w:r>
          </w:p>
        </w:tc>
        <w:tc>
          <w:tcPr>
            <w:tcW w:w="5885" w:type="dxa"/>
          </w:tcPr>
          <w:p w14:paraId="7FD7CEFD"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3B4274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292666" w14:textId="77777777" w:rsidR="000955B5" w:rsidRDefault="005F588A" w:rsidP="000955B5">
            <w:pPr>
              <w:pStyle w:val="Tabellenkopf"/>
            </w:pPr>
            <w:r>
              <w:t>Art des Wertes</w:t>
            </w:r>
          </w:p>
        </w:tc>
        <w:tc>
          <w:tcPr>
            <w:tcW w:w="5885" w:type="dxa"/>
          </w:tcPr>
          <w:p w14:paraId="52B3153C"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392F22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6E5EA5" w14:textId="77777777" w:rsidR="000955B5" w:rsidRDefault="005F588A" w:rsidP="000955B5">
            <w:pPr>
              <w:pStyle w:val="Tabellenkopf"/>
            </w:pPr>
            <w:r>
              <w:t>Bezug zum Verfahren</w:t>
            </w:r>
          </w:p>
        </w:tc>
        <w:tc>
          <w:tcPr>
            <w:tcW w:w="5885" w:type="dxa"/>
          </w:tcPr>
          <w:p w14:paraId="4831CA6A"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273871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52C680" w14:textId="77777777" w:rsidR="000955B5" w:rsidRDefault="005F588A" w:rsidP="000955B5">
            <w:pPr>
              <w:pStyle w:val="Tabellenkopf"/>
            </w:pPr>
            <w:r>
              <w:t>Berechnun</w:t>
            </w:r>
            <w:r>
              <w:t>gsart</w:t>
            </w:r>
          </w:p>
        </w:tc>
        <w:tc>
          <w:tcPr>
            <w:tcW w:w="5885" w:type="dxa"/>
          </w:tcPr>
          <w:p w14:paraId="62961369"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D05D7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12AFC3" w14:textId="77777777" w:rsidR="000955B5" w:rsidRDefault="005F588A" w:rsidP="000955B5">
            <w:pPr>
              <w:pStyle w:val="Tabellenkopf"/>
            </w:pPr>
            <w:r>
              <w:t>Referenzbereich 2019</w:t>
            </w:r>
          </w:p>
        </w:tc>
        <w:tc>
          <w:tcPr>
            <w:tcW w:w="5885" w:type="dxa"/>
          </w:tcPr>
          <w:p w14:paraId="08ED91FA"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158451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384F40" w14:textId="77777777" w:rsidR="000955B5" w:rsidRDefault="005F588A" w:rsidP="00CA48E9">
            <w:pPr>
              <w:pStyle w:val="Tabellenkopf"/>
            </w:pPr>
            <w:r w:rsidRPr="00E37ACC">
              <w:t xml:space="preserve">Referenzbereich </w:t>
            </w:r>
            <w:r>
              <w:t>2018</w:t>
            </w:r>
          </w:p>
        </w:tc>
        <w:tc>
          <w:tcPr>
            <w:tcW w:w="5885" w:type="dxa"/>
          </w:tcPr>
          <w:p w14:paraId="7F4502AB"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0374CF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3F62B3" w14:textId="77777777" w:rsidR="000955B5" w:rsidRDefault="005F588A" w:rsidP="000955B5">
            <w:pPr>
              <w:pStyle w:val="Tabellenkopf"/>
            </w:pPr>
            <w:r>
              <w:t>Erläuterung zum Referenzbereich 2019</w:t>
            </w:r>
          </w:p>
        </w:tc>
        <w:tc>
          <w:tcPr>
            <w:tcW w:w="5885" w:type="dxa"/>
          </w:tcPr>
          <w:p w14:paraId="6ABA2D9D"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5EFF8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58B207" w14:textId="77777777" w:rsidR="000955B5" w:rsidRDefault="005F588A" w:rsidP="000955B5">
            <w:pPr>
              <w:pStyle w:val="Tabellenkopf"/>
            </w:pPr>
            <w:r>
              <w:t>Erläuterung zum Strukturierten Dialog bzw. Stellungnahmeverfahren 2019</w:t>
            </w:r>
          </w:p>
        </w:tc>
        <w:tc>
          <w:tcPr>
            <w:tcW w:w="5885" w:type="dxa"/>
          </w:tcPr>
          <w:p w14:paraId="6CB2799A"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100B0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208535" w14:textId="77777777" w:rsidR="000955B5" w:rsidRDefault="005F588A" w:rsidP="000955B5">
            <w:pPr>
              <w:pStyle w:val="Tabellenkopf"/>
            </w:pPr>
            <w:r w:rsidRPr="00E37ACC">
              <w:t>Methode der Risikoadjustierung</w:t>
            </w:r>
          </w:p>
        </w:tc>
        <w:tc>
          <w:tcPr>
            <w:tcW w:w="5885" w:type="dxa"/>
          </w:tcPr>
          <w:p w14:paraId="24A31F9E"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305370A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78C494" w14:textId="77777777" w:rsidR="000955B5" w:rsidRPr="00E37ACC" w:rsidRDefault="005F588A" w:rsidP="000955B5">
            <w:pPr>
              <w:pStyle w:val="Tabellenkopf"/>
            </w:pPr>
            <w:r>
              <w:t>Erläuterung der Risikoadjustierung</w:t>
            </w:r>
          </w:p>
        </w:tc>
        <w:tc>
          <w:tcPr>
            <w:tcW w:w="5885" w:type="dxa"/>
          </w:tcPr>
          <w:p w14:paraId="5E1A4199"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60686 abgebildet.</w:t>
            </w:r>
          </w:p>
        </w:tc>
      </w:tr>
      <w:tr w:rsidR="000955B5" w14:paraId="3FE1EFF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14DFD4" w14:textId="77777777" w:rsidR="000955B5" w:rsidRPr="00E37ACC" w:rsidRDefault="005F588A" w:rsidP="000955B5">
            <w:pPr>
              <w:pStyle w:val="Tabellenkopf"/>
            </w:pPr>
            <w:r w:rsidRPr="00E37ACC">
              <w:t>Rechenregeln</w:t>
            </w:r>
          </w:p>
        </w:tc>
        <w:tc>
          <w:tcPr>
            <w:tcW w:w="5885" w:type="dxa"/>
          </w:tcPr>
          <w:p w14:paraId="17DB8DDA"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CDDA2C2"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Patientinnen mit beidseitiger (Salpingo-) Ovariektomie</w:t>
            </w:r>
          </w:p>
          <w:p w14:paraId="3DB9E004"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ED3D6BE"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Alle Patientinnen bis 45 Jahre mit Operationen am Ovar oder der Tuba uterina (OPS: 5-65*, 5-66* [die Angabe zusätzlicher Kodes ist erlaubt]) und führendem histologischen Normalbefund oder benign</w:t>
            </w:r>
            <w:r>
              <w:t>em Befund (Schlüssel Histologie: 01-09), unter Ausschluss von Patientinnen mit (Salpingo-) Ovariektomie bei Mammakarzinom (Entlassungsdiagnose C50* mit gleichzeitiger Dokumentation von OPS: 5-652* oder 5-653*), mit prophylaktischer Operation an der Brustdr</w:t>
            </w:r>
            <w:r>
              <w:t>üse oder am Ovar wegen Risikofaktoren in Verbindung mit bösartigen Neubildungen (Z40.00*, Z40.01*), oder mit bösartiger Neubildung an der Brustdrüse in der Eigenanamnese (Z85.3*) und unter Ausschluss von Patienten mit der Diagnose Transsexualismus (F64.0*)</w:t>
            </w:r>
            <w:r>
              <w:t>.</w:t>
            </w:r>
          </w:p>
        </w:tc>
      </w:tr>
      <w:tr w:rsidR="000955B5" w14:paraId="4D0DAE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BFD8BB" w14:textId="77777777" w:rsidR="000955B5" w:rsidRPr="00E37ACC" w:rsidRDefault="005F588A" w:rsidP="000955B5">
            <w:pPr>
              <w:pStyle w:val="Tabellenkopf"/>
            </w:pPr>
            <w:r w:rsidRPr="00E37ACC">
              <w:t>Erläuterung der Rechenregel</w:t>
            </w:r>
          </w:p>
        </w:tc>
        <w:tc>
          <w:tcPr>
            <w:tcW w:w="5885" w:type="dxa"/>
          </w:tcPr>
          <w:p w14:paraId="2FEA5D65"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xml:space="preserve">Zähler: </w:t>
            </w:r>
            <w:r>
              <w:br/>
              <w:t xml:space="preserve">Im Zähler werden folgende Fälle betrachtet: </w:t>
            </w:r>
            <w:r>
              <w:br/>
              <w:t xml:space="preserve">1. Patientinnen mit der Angabe „nein“ im Datenfeld „Ist das kontralaterale Ovar postoperativ noch vorhanden?“  </w:t>
            </w:r>
            <w:r>
              <w:br/>
              <w:t>2. Patientinnen mit mindestens einem OPS-Kode aus (5-652.40</w:t>
            </w:r>
            <w:r>
              <w:t>:R, 5-652.41:R, 5-652.42:R, 5-652.43:R, 5-652.44:R, 5-652.45:R, 5-652.4x:R, 5-652.60:R, 5-652.61:R, 5-652.62:R, 5-652.63:R, 5-652.64:R, 5-652.65:R, 5-652.6x:R, 5-652.y:R, 5-653.30:R, 5-653.31:R, 5-653.32:R, 5-653.33:R, 5-653.34:R, 5-653.35:R, 5-653.3x:R, 5</w:t>
            </w:r>
            <w:r>
              <w:t xml:space="preserve">-653.y:R) </w:t>
            </w:r>
            <w:r>
              <w:br/>
              <w:t xml:space="preserve">UND </w:t>
            </w:r>
            <w:r>
              <w:br/>
              <w:t>mindestens einem OPS-Kode aus (5-652.40:L, 5-652.41:L, 5-652.42:L, 5-652.43:L, 5-652.44:L, 5-652.45:L, 5-652.4x:L, 5-652.60:L, 5-652.61:L, 5-652.62:L, 5-652.63:L, 5-652.64:L, 5-652.65:L, 5-652.6x:L, 5-652.y:L, 5-653.30:L, 5-653.31:L, 5-653.</w:t>
            </w:r>
            <w:r>
              <w:t xml:space="preserve">32:L, 5-653.33:L, 5-653.34:L, 5-653.35:L, 5-653.3x:L, 5-653.y:L) </w:t>
            </w:r>
            <w:r>
              <w:br/>
              <w:t>3. Patientinnen mit mindestens einem OPS-Kode aus (5-652.40:B, 5-652.41:B, 5-652.42:B, 5-652.43:B, 5-652.44:B, 5-652.45:B, 5-652.4x:B, 5-652.60:B, 5-652.61:B, 5-652.62:B, 5-652.63:B, 5-652.6</w:t>
            </w:r>
            <w:r>
              <w:t xml:space="preserve">4:B, 5-652.65:B, 5-652.6x:B, 5-652.y:B, 5-653.30:B, 5-653.31:B, 5-653.32:B, 5-653.33:B, 5-653.34:B, 5-653.35:B, 5-653.3x:B, 5-653.y:B) </w:t>
            </w:r>
            <w:r>
              <w:br/>
            </w:r>
            <w:r>
              <w:lastRenderedPageBreak/>
              <w:t xml:space="preserve"> </w:t>
            </w:r>
            <w:r>
              <w:br/>
              <w:t xml:space="preserve">Nenner: </w:t>
            </w:r>
            <w:r>
              <w:br/>
              <w:t xml:space="preserve">Nur Patientinnen mit mindestens einer Angabe zur Histologie werden berücksichtigt. </w:t>
            </w:r>
            <w:r>
              <w:br/>
              <w:t xml:space="preserve">1. „Normalbefund“ </w:t>
            </w:r>
            <w:r>
              <w:br/>
              <w:t>2. ben</w:t>
            </w:r>
            <w:r>
              <w:t>igner Befund: „Follikel- oder Corpus-luteum-Zyste”, “seröses oder mucinöses Zystadenom (z.B. Kystom, seröse Zyste)“, „Dermoid (z.B. benignes Teratom)“, „Endometriose“, „andere benigne Befunde (z.B. Fibrom, Thekom, Theko-/Zystadenofibrom, Hydatide)“, „Entzü</w:t>
            </w:r>
            <w:r>
              <w:t>ndung“, „Extrauteringravidität“, „Stieldrehung“.</w:t>
            </w:r>
          </w:p>
        </w:tc>
      </w:tr>
      <w:tr w:rsidR="000955B5" w14:paraId="64D5BA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FBAB23" w14:textId="77777777" w:rsidR="000955B5" w:rsidRPr="00E37ACC" w:rsidRDefault="005F588A" w:rsidP="000955B5">
            <w:pPr>
              <w:pStyle w:val="Tabellenkopf"/>
            </w:pPr>
            <w:r w:rsidRPr="00E37ACC">
              <w:lastRenderedPageBreak/>
              <w:t>Teildatensatzbezug</w:t>
            </w:r>
          </w:p>
        </w:tc>
        <w:tc>
          <w:tcPr>
            <w:tcW w:w="5885" w:type="dxa"/>
          </w:tcPr>
          <w:p w14:paraId="71E121AC"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15/1:B</w:t>
            </w:r>
          </w:p>
        </w:tc>
      </w:tr>
      <w:tr w:rsidR="000955B5" w14:paraId="0C63F7D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4E3970" w14:textId="77777777" w:rsidR="000955B5" w:rsidRPr="00E37ACC" w:rsidRDefault="005F588A" w:rsidP="000955B5">
            <w:pPr>
              <w:pStyle w:val="Tabellenkopf"/>
            </w:pPr>
            <w:r w:rsidRPr="00E37ACC">
              <w:t>Zähler (Formel)</w:t>
            </w:r>
          </w:p>
        </w:tc>
        <w:tc>
          <w:tcPr>
            <w:tcW w:w="5885" w:type="dxa"/>
          </w:tcPr>
          <w:p w14:paraId="31FE85E9" w14:textId="77777777" w:rsidR="000955B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fn_GynIsoAblativSalpingoOvariektomieBdsOhneZusatz</w:t>
            </w:r>
          </w:p>
        </w:tc>
      </w:tr>
      <w:tr w:rsidR="00CA3AE5" w14:paraId="301276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26BAEE" w14:textId="77777777" w:rsidR="00CA3AE5" w:rsidRPr="00E37ACC" w:rsidRDefault="005F588A" w:rsidP="00CA3AE5">
            <w:pPr>
              <w:pStyle w:val="Tabellenkopf"/>
            </w:pPr>
            <w:r w:rsidRPr="00E37ACC">
              <w:t>Nenner (Formel)</w:t>
            </w:r>
          </w:p>
        </w:tc>
        <w:tc>
          <w:tcPr>
            <w:tcW w:w="5885" w:type="dxa"/>
          </w:tcPr>
          <w:p w14:paraId="52DE2A88" w14:textId="77777777" w:rsidR="00CA3AE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fn_SalpingoOvarOPmitHistoBefund &amp; alter %&lt;=% 45</w:t>
            </w:r>
          </w:p>
        </w:tc>
      </w:tr>
      <w:tr w:rsidR="00CA3AE5" w14:paraId="4BACF4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6476AE" w14:textId="77777777" w:rsidR="00CA3AE5" w:rsidRPr="00E37ACC" w:rsidRDefault="005F588A" w:rsidP="00CA3AE5">
            <w:pPr>
              <w:pStyle w:val="Tabellenkopf"/>
            </w:pPr>
            <w:r w:rsidRPr="00E37ACC">
              <w:t>Verwendete Funktionen</w:t>
            </w:r>
          </w:p>
        </w:tc>
        <w:tc>
          <w:tcPr>
            <w:tcW w:w="5885" w:type="dxa"/>
          </w:tcPr>
          <w:p w14:paraId="5C29D3BE" w14:textId="77777777" w:rsidR="00926BD3" w:rsidRPr="00926BD3" w:rsidRDefault="005F588A"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fn_AdnexBefund</w:t>
            </w:r>
            <w:r>
              <w:rPr>
                <w:rStyle w:val="Code"/>
                <w:rFonts w:cs="Arial"/>
                <w:szCs w:val="21"/>
              </w:rPr>
              <w:br/>
            </w:r>
            <w:r>
              <w:rPr>
                <w:rStyle w:val="Code"/>
                <w:rFonts w:cs="Arial"/>
                <w:szCs w:val="21"/>
              </w:rPr>
              <w:t>fn_GynIsoAblativSalpingoOvariektomieBdsOhneZusatz</w:t>
            </w:r>
            <w:r>
              <w:rPr>
                <w:rStyle w:val="Code"/>
                <w:rFonts w:cs="Arial"/>
                <w:szCs w:val="21"/>
              </w:rPr>
              <w:br/>
              <w:t>fn_SalpingoOvarOPmitHistoBefund</w:t>
            </w:r>
          </w:p>
        </w:tc>
      </w:tr>
      <w:tr w:rsidR="00CA3AE5" w14:paraId="5026E61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288E66" w14:textId="77777777" w:rsidR="00CA3AE5" w:rsidRPr="00E37ACC" w:rsidRDefault="005F588A" w:rsidP="00CA3AE5">
            <w:pPr>
              <w:pStyle w:val="Tabellenkopf"/>
            </w:pPr>
            <w:r w:rsidRPr="00E37ACC">
              <w:t>Verwendete Listen</w:t>
            </w:r>
          </w:p>
        </w:tc>
        <w:tc>
          <w:tcPr>
            <w:tcW w:w="5885" w:type="dxa"/>
          </w:tcPr>
          <w:p w14:paraId="3FEBB260" w14:textId="77777777" w:rsidR="00CA3AE5" w:rsidRPr="00926BD3" w:rsidRDefault="005F588A" w:rsidP="00AA7D5D">
            <w:pPr>
              <w:pStyle w:val="CodeOhneSilbentrennung"/>
              <w:cnfStyle w:val="000000000000" w:firstRow="0" w:lastRow="0" w:firstColumn="0" w:lastColumn="0" w:oddVBand="0" w:evenVBand="0" w:oddHBand="0" w:evenHBand="0" w:firstRowFirstColumn="0" w:firstRowLastColumn="0" w:lastRowFirstColumn="0" w:lastRowLastColumn="0"/>
            </w:pPr>
            <w:r>
              <w:t>ICD_GynCAOvar</w:t>
            </w:r>
            <w:r>
              <w:br/>
              <w:t>ICD_GynCARisiko</w:t>
            </w:r>
            <w:r>
              <w:br/>
              <w:t>ICD_GynTranssex</w:t>
            </w:r>
            <w:r>
              <w:br/>
              <w:t>OPS_GynIsoliertAblativBeidseitigOvarOP</w:t>
            </w:r>
            <w:r>
              <w:br/>
              <w:t>OPS_GynIsoliertAblativLinksOvarOP</w:t>
            </w:r>
            <w:r>
              <w:br/>
              <w:t>OPS_GynIsoliertAblativRechtsOvarOP</w:t>
            </w:r>
            <w:r>
              <w:br/>
              <w:t>O</w:t>
            </w:r>
            <w:r>
              <w:t>PS_GynOvarOPGesamt</w:t>
            </w:r>
            <w:r>
              <w:br/>
              <w:t>OPS_GynOvarOP_EX</w:t>
            </w:r>
            <w:r>
              <w:br/>
              <w:t>OPS_GynTubauterinaOPGesamt</w:t>
            </w:r>
          </w:p>
        </w:tc>
      </w:tr>
      <w:tr w:rsidR="00CA3AE5" w14:paraId="6DA133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56CD2F" w14:textId="77777777" w:rsidR="00CA3AE5" w:rsidRPr="00E37ACC" w:rsidRDefault="005F588A" w:rsidP="00CA3AE5">
            <w:pPr>
              <w:pStyle w:val="Tabellenkopf"/>
            </w:pPr>
            <w:r>
              <w:t>Darstellung</w:t>
            </w:r>
          </w:p>
        </w:tc>
        <w:tc>
          <w:tcPr>
            <w:tcW w:w="5885" w:type="dxa"/>
          </w:tcPr>
          <w:p w14:paraId="400A7E6F"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6CD8F1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467004" w14:textId="77777777" w:rsidR="00CA3AE5" w:rsidRPr="00E37ACC" w:rsidRDefault="005F588A" w:rsidP="00CA3AE5">
            <w:pPr>
              <w:pStyle w:val="Tabellenkopf"/>
            </w:pPr>
            <w:r>
              <w:t>Grafik</w:t>
            </w:r>
          </w:p>
        </w:tc>
        <w:tc>
          <w:tcPr>
            <w:tcW w:w="5885" w:type="dxa"/>
          </w:tcPr>
          <w:p w14:paraId="15444311"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86FE0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F70367" w14:textId="77777777" w:rsidR="00CA3AE5" w:rsidRPr="00E37ACC" w:rsidRDefault="005F588A" w:rsidP="00CA3AE5">
            <w:pPr>
              <w:pStyle w:val="Tabellenkopf"/>
            </w:pPr>
            <w:r>
              <w:t>Vergleichbarkeit mit Vorjahresergebnissen</w:t>
            </w:r>
          </w:p>
        </w:tc>
        <w:tc>
          <w:tcPr>
            <w:tcW w:w="5885" w:type="dxa"/>
          </w:tcPr>
          <w:p w14:paraId="0D4A5A1E" w14:textId="77777777" w:rsidR="00CA3AE5" w:rsidRDefault="005F588A"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6FAEFA8" w14:textId="77777777" w:rsidR="009E1781" w:rsidRDefault="005F588A" w:rsidP="00AA7E2B">
      <w:pPr>
        <w:pStyle w:val="Tabellentext"/>
        <w:spacing w:before="0" w:after="0" w:line="20" w:lineRule="exact"/>
        <w:ind w:left="0" w:right="0"/>
      </w:pPr>
    </w:p>
    <w:p w14:paraId="13C8FC57" w14:textId="77777777" w:rsidR="00514045" w:rsidRDefault="00514045">
      <w:pPr>
        <w:sectPr w:rsidR="00514045" w:rsidSect="00AD6E6F">
          <w:pgSz w:w="11906" w:h="16838"/>
          <w:pgMar w:top="1418" w:right="1134" w:bottom="1418" w:left="1701" w:header="454" w:footer="737" w:gutter="0"/>
          <w:cols w:space="708"/>
          <w:docGrid w:linePitch="360"/>
        </w:sectPr>
      </w:pPr>
    </w:p>
    <w:p w14:paraId="20855645" w14:textId="77777777" w:rsidR="00293DEF" w:rsidRDefault="005F588A" w:rsidP="000361A4">
      <w:pPr>
        <w:pStyle w:val="berschrift2ohneGliederung"/>
      </w:pPr>
      <w:bookmarkStart w:id="46" w:name="_Toc38892624"/>
      <w:r>
        <w:lastRenderedPageBreak/>
        <w:t>60686: Beidseitige Ovariektomie bei Patientinnen ab 46 und bis 55 Jahre und Operation am Ovar oder der Adnexe mit Normalbefund oder benigner Histologie</w:t>
      </w:r>
      <w:bookmarkEnd w:id="46"/>
    </w:p>
    <w:p w14:paraId="364B658A" w14:textId="77777777" w:rsidR="005037D0" w:rsidRPr="005037D0" w:rsidRDefault="005F588A" w:rsidP="00447106">
      <w:pPr>
        <w:pStyle w:val="Absatzberschriftebene3nurinNavigation"/>
      </w:pPr>
      <w:r>
        <w:t>Verwendete Datenfelder</w:t>
      </w:r>
    </w:p>
    <w:p w14:paraId="05833C1F" w14:textId="77777777" w:rsidR="001046CA" w:rsidRPr="00840C92" w:rsidRDefault="005F588A"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C6BAB3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6A634B3" w14:textId="77777777" w:rsidR="000F0644" w:rsidRPr="009E2B0C" w:rsidRDefault="005F588A" w:rsidP="000361A4">
            <w:pPr>
              <w:pStyle w:val="Tabellenkopf"/>
            </w:pPr>
            <w:r>
              <w:t>Item</w:t>
            </w:r>
          </w:p>
        </w:tc>
        <w:tc>
          <w:tcPr>
            <w:tcW w:w="1075" w:type="pct"/>
          </w:tcPr>
          <w:p w14:paraId="01407CCA" w14:textId="77777777" w:rsidR="000F0644" w:rsidRPr="009E2B0C" w:rsidRDefault="005F588A" w:rsidP="000361A4">
            <w:pPr>
              <w:pStyle w:val="Tabellenkopf"/>
            </w:pPr>
            <w:r>
              <w:t>Bezeichnung</w:t>
            </w:r>
          </w:p>
        </w:tc>
        <w:tc>
          <w:tcPr>
            <w:tcW w:w="326" w:type="pct"/>
          </w:tcPr>
          <w:p w14:paraId="220008FB" w14:textId="77777777" w:rsidR="000F0644" w:rsidRPr="009E2B0C" w:rsidRDefault="005F588A" w:rsidP="000361A4">
            <w:pPr>
              <w:pStyle w:val="Tabellenkopf"/>
            </w:pPr>
            <w:r>
              <w:t>M/K</w:t>
            </w:r>
          </w:p>
        </w:tc>
        <w:tc>
          <w:tcPr>
            <w:tcW w:w="1646" w:type="pct"/>
          </w:tcPr>
          <w:p w14:paraId="7665567B" w14:textId="77777777" w:rsidR="000F0644" w:rsidRPr="009E2B0C" w:rsidRDefault="005F588A" w:rsidP="000361A4">
            <w:pPr>
              <w:pStyle w:val="Tabellenkopf"/>
            </w:pPr>
            <w:r>
              <w:t>Schlüssel/Formel</w:t>
            </w:r>
          </w:p>
        </w:tc>
        <w:tc>
          <w:tcPr>
            <w:tcW w:w="1328" w:type="pct"/>
          </w:tcPr>
          <w:p w14:paraId="28B39519" w14:textId="77777777" w:rsidR="000F0644" w:rsidRPr="009E2B0C" w:rsidRDefault="005F588A" w:rsidP="000361A4">
            <w:pPr>
              <w:pStyle w:val="Tabellenkopf"/>
            </w:pPr>
            <w:r>
              <w:t>Feldname</w:t>
            </w:r>
            <w:r>
              <w:t xml:space="preserve">  </w:t>
            </w:r>
          </w:p>
        </w:tc>
      </w:tr>
      <w:tr w:rsidR="00275B01" w:rsidRPr="00743DF3" w14:paraId="5520D20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994FDC2" w14:textId="77777777" w:rsidR="000F0644" w:rsidRPr="00743DF3" w:rsidRDefault="005F588A" w:rsidP="000361A4">
            <w:pPr>
              <w:pStyle w:val="Tabellentext"/>
            </w:pPr>
            <w:r>
              <w:t>16:O</w:t>
            </w:r>
          </w:p>
        </w:tc>
        <w:tc>
          <w:tcPr>
            <w:tcW w:w="1075" w:type="pct"/>
          </w:tcPr>
          <w:p w14:paraId="03D7B09B" w14:textId="77777777" w:rsidR="000F0644" w:rsidRPr="00743DF3" w:rsidRDefault="005F588A" w:rsidP="000361A4">
            <w:pPr>
              <w:pStyle w:val="Tabellentext"/>
            </w:pPr>
            <w:r>
              <w:t xml:space="preserve">Operation </w:t>
            </w:r>
          </w:p>
        </w:tc>
        <w:tc>
          <w:tcPr>
            <w:tcW w:w="326" w:type="pct"/>
          </w:tcPr>
          <w:p w14:paraId="049ED579" w14:textId="77777777" w:rsidR="000F0644" w:rsidRPr="00743DF3" w:rsidRDefault="005F588A" w:rsidP="000361A4">
            <w:pPr>
              <w:pStyle w:val="Tabellentext"/>
            </w:pPr>
            <w:r>
              <w:t>M</w:t>
            </w:r>
          </w:p>
        </w:tc>
        <w:tc>
          <w:tcPr>
            <w:tcW w:w="1646" w:type="pct"/>
          </w:tcPr>
          <w:p w14:paraId="5C70280C" w14:textId="77777777" w:rsidR="000F0644" w:rsidRPr="00743DF3" w:rsidRDefault="005F588A" w:rsidP="00177070">
            <w:pPr>
              <w:pStyle w:val="Tabellentext"/>
              <w:ind w:left="453" w:hanging="340"/>
            </w:pPr>
            <w:r>
              <w:t>OPS (amtliche Kodes): http://www.dimdi.de</w:t>
            </w:r>
          </w:p>
        </w:tc>
        <w:tc>
          <w:tcPr>
            <w:tcW w:w="1328" w:type="pct"/>
          </w:tcPr>
          <w:p w14:paraId="55BD2AD3" w14:textId="77777777" w:rsidR="000F0644" w:rsidRPr="00743DF3" w:rsidRDefault="005F588A" w:rsidP="000361A4">
            <w:pPr>
              <w:pStyle w:val="Tabellentext"/>
            </w:pPr>
            <w:r>
              <w:t>OPSCHLUESSEL</w:t>
            </w:r>
          </w:p>
        </w:tc>
      </w:tr>
      <w:tr w:rsidR="00275B01" w:rsidRPr="00743DF3" w14:paraId="6D66759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725DCD6" w14:textId="77777777" w:rsidR="000F0644" w:rsidRPr="00743DF3" w:rsidRDefault="005F588A" w:rsidP="000361A4">
            <w:pPr>
              <w:pStyle w:val="Tabellentext"/>
            </w:pPr>
            <w:r>
              <w:t>17:O</w:t>
            </w:r>
          </w:p>
        </w:tc>
        <w:tc>
          <w:tcPr>
            <w:tcW w:w="1075" w:type="pct"/>
          </w:tcPr>
          <w:p w14:paraId="3295E179" w14:textId="77777777" w:rsidR="000F0644" w:rsidRPr="00743DF3" w:rsidRDefault="005F588A" w:rsidP="000361A4">
            <w:pPr>
              <w:pStyle w:val="Tabellentext"/>
            </w:pPr>
            <w:r>
              <w:t>Ist das kontralaterale Ovar postoperativ noch vorhanden?</w:t>
            </w:r>
          </w:p>
        </w:tc>
        <w:tc>
          <w:tcPr>
            <w:tcW w:w="326" w:type="pct"/>
          </w:tcPr>
          <w:p w14:paraId="3AF7AFBB" w14:textId="77777777" w:rsidR="000F0644" w:rsidRPr="00743DF3" w:rsidRDefault="005F588A" w:rsidP="000361A4">
            <w:pPr>
              <w:pStyle w:val="Tabellentext"/>
            </w:pPr>
            <w:r>
              <w:t>K</w:t>
            </w:r>
          </w:p>
        </w:tc>
        <w:tc>
          <w:tcPr>
            <w:tcW w:w="1646" w:type="pct"/>
          </w:tcPr>
          <w:p w14:paraId="4B1D6B6E" w14:textId="77777777" w:rsidR="000F0644" w:rsidRPr="00743DF3" w:rsidRDefault="005F588A" w:rsidP="00177070">
            <w:pPr>
              <w:pStyle w:val="Tabellentext"/>
              <w:ind w:left="453" w:hanging="340"/>
            </w:pPr>
            <w:r>
              <w:t>0 =</w:t>
            </w:r>
            <w:r>
              <w:tab/>
              <w:t>nein</w:t>
            </w:r>
          </w:p>
          <w:p w14:paraId="42AF3447" w14:textId="77777777" w:rsidR="000F0644" w:rsidRPr="00743DF3" w:rsidRDefault="005F588A" w:rsidP="00177070">
            <w:pPr>
              <w:pStyle w:val="Tabellentext"/>
              <w:ind w:left="453" w:hanging="340"/>
            </w:pPr>
            <w:r>
              <w:t>1 =</w:t>
            </w:r>
            <w:r>
              <w:tab/>
              <w:t>ja</w:t>
            </w:r>
          </w:p>
        </w:tc>
        <w:tc>
          <w:tcPr>
            <w:tcW w:w="1328" w:type="pct"/>
          </w:tcPr>
          <w:p w14:paraId="56754F0C" w14:textId="77777777" w:rsidR="000F0644" w:rsidRPr="00743DF3" w:rsidRDefault="005F588A" w:rsidP="000361A4">
            <w:pPr>
              <w:pStyle w:val="Tabellentext"/>
            </w:pPr>
            <w:r>
              <w:t>KONTRALATOVAR</w:t>
            </w:r>
          </w:p>
        </w:tc>
      </w:tr>
      <w:tr w:rsidR="00275B01" w:rsidRPr="00743DF3" w14:paraId="3D23802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EBA3A30" w14:textId="77777777" w:rsidR="000F0644" w:rsidRPr="00743DF3" w:rsidRDefault="005F588A" w:rsidP="000361A4">
            <w:pPr>
              <w:pStyle w:val="Tabellentext"/>
            </w:pPr>
            <w:r>
              <w:t>21:O</w:t>
            </w:r>
          </w:p>
        </w:tc>
        <w:tc>
          <w:tcPr>
            <w:tcW w:w="1075" w:type="pct"/>
          </w:tcPr>
          <w:p w14:paraId="1957018E" w14:textId="77777777" w:rsidR="000F0644" w:rsidRPr="00743DF3" w:rsidRDefault="005F588A" w:rsidP="000361A4">
            <w:pPr>
              <w:pStyle w:val="Tabellentext"/>
            </w:pPr>
            <w:r>
              <w:t>führender Befund</w:t>
            </w:r>
          </w:p>
        </w:tc>
        <w:tc>
          <w:tcPr>
            <w:tcW w:w="326" w:type="pct"/>
          </w:tcPr>
          <w:p w14:paraId="39E36E51" w14:textId="77777777" w:rsidR="000F0644" w:rsidRPr="00743DF3" w:rsidRDefault="005F588A" w:rsidP="000361A4">
            <w:pPr>
              <w:pStyle w:val="Tabellentext"/>
            </w:pPr>
            <w:r>
              <w:t>K</w:t>
            </w:r>
          </w:p>
        </w:tc>
        <w:tc>
          <w:tcPr>
            <w:tcW w:w="1646" w:type="pct"/>
          </w:tcPr>
          <w:p w14:paraId="650BE913" w14:textId="77777777" w:rsidR="000F0644" w:rsidRPr="00743DF3" w:rsidRDefault="005F588A" w:rsidP="00177070">
            <w:pPr>
              <w:pStyle w:val="Tabellentext"/>
              <w:ind w:left="453" w:hanging="340"/>
            </w:pPr>
            <w:r>
              <w:t>s. Anhang: HistolOpGyn</w:t>
            </w:r>
          </w:p>
        </w:tc>
        <w:tc>
          <w:tcPr>
            <w:tcW w:w="1328" w:type="pct"/>
          </w:tcPr>
          <w:p w14:paraId="14F95AF7" w14:textId="77777777" w:rsidR="000F0644" w:rsidRPr="00743DF3" w:rsidRDefault="005F588A" w:rsidP="000361A4">
            <w:pPr>
              <w:pStyle w:val="Tabellentext"/>
            </w:pPr>
            <w:r>
              <w:t>HISTOL</w:t>
            </w:r>
          </w:p>
        </w:tc>
      </w:tr>
      <w:tr w:rsidR="00275B01" w:rsidRPr="00743DF3" w14:paraId="6D1A0DA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5F7805B" w14:textId="77777777" w:rsidR="000F0644" w:rsidRPr="00743DF3" w:rsidRDefault="005F588A" w:rsidP="000361A4">
            <w:pPr>
              <w:pStyle w:val="Tabellentext"/>
            </w:pPr>
            <w:r>
              <w:t>30:B</w:t>
            </w:r>
          </w:p>
        </w:tc>
        <w:tc>
          <w:tcPr>
            <w:tcW w:w="1075" w:type="pct"/>
          </w:tcPr>
          <w:p w14:paraId="5303DB07" w14:textId="77777777" w:rsidR="000F0644" w:rsidRPr="00743DF3" w:rsidRDefault="005F588A" w:rsidP="000361A4">
            <w:pPr>
              <w:pStyle w:val="Tabellentext"/>
            </w:pPr>
            <w:r>
              <w:t>Entlassungsdiagnose(n)</w:t>
            </w:r>
          </w:p>
        </w:tc>
        <w:tc>
          <w:tcPr>
            <w:tcW w:w="326" w:type="pct"/>
          </w:tcPr>
          <w:p w14:paraId="55F68FAE" w14:textId="77777777" w:rsidR="000F0644" w:rsidRPr="00743DF3" w:rsidRDefault="005F588A" w:rsidP="000361A4">
            <w:pPr>
              <w:pStyle w:val="Tabellentext"/>
            </w:pPr>
            <w:r>
              <w:t>M</w:t>
            </w:r>
          </w:p>
        </w:tc>
        <w:tc>
          <w:tcPr>
            <w:tcW w:w="1646" w:type="pct"/>
          </w:tcPr>
          <w:p w14:paraId="6EF2F4E1" w14:textId="77777777" w:rsidR="000F0644" w:rsidRPr="00743DF3" w:rsidRDefault="005F588A" w:rsidP="00177070">
            <w:pPr>
              <w:pStyle w:val="Tabellentext"/>
              <w:ind w:left="453" w:hanging="340"/>
            </w:pPr>
            <w:r>
              <w:t>ICD-10-GM SGB V: http://www.dimdi.de</w:t>
            </w:r>
          </w:p>
        </w:tc>
        <w:tc>
          <w:tcPr>
            <w:tcW w:w="1328" w:type="pct"/>
          </w:tcPr>
          <w:p w14:paraId="79A94070" w14:textId="77777777" w:rsidR="000F0644" w:rsidRPr="00743DF3" w:rsidRDefault="005F588A" w:rsidP="000361A4">
            <w:pPr>
              <w:pStyle w:val="Tabellentext"/>
            </w:pPr>
            <w:r>
              <w:t>ENTLDIAG</w:t>
            </w:r>
          </w:p>
        </w:tc>
      </w:tr>
      <w:tr w:rsidR="00275B01" w:rsidRPr="00743DF3" w14:paraId="5D424AA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B8BDC4D" w14:textId="77777777" w:rsidR="000F0644" w:rsidRPr="00743DF3" w:rsidRDefault="005F588A" w:rsidP="000361A4">
            <w:pPr>
              <w:pStyle w:val="Tabellentext"/>
            </w:pPr>
            <w:r>
              <w:t>EF*</w:t>
            </w:r>
          </w:p>
        </w:tc>
        <w:tc>
          <w:tcPr>
            <w:tcW w:w="1075" w:type="pct"/>
          </w:tcPr>
          <w:p w14:paraId="5F8F34D6" w14:textId="77777777" w:rsidR="000F0644" w:rsidRPr="00743DF3" w:rsidRDefault="005F588A" w:rsidP="000361A4">
            <w:pPr>
              <w:pStyle w:val="Tabellentext"/>
            </w:pPr>
            <w:r>
              <w:t>Patientenalter am Aufnahmetag in Jahren</w:t>
            </w:r>
          </w:p>
        </w:tc>
        <w:tc>
          <w:tcPr>
            <w:tcW w:w="326" w:type="pct"/>
          </w:tcPr>
          <w:p w14:paraId="13EADECB" w14:textId="77777777" w:rsidR="000F0644" w:rsidRPr="00743DF3" w:rsidRDefault="005F588A" w:rsidP="000361A4">
            <w:pPr>
              <w:pStyle w:val="Tabellentext"/>
            </w:pPr>
            <w:r>
              <w:t>-</w:t>
            </w:r>
          </w:p>
        </w:tc>
        <w:tc>
          <w:tcPr>
            <w:tcW w:w="1646" w:type="pct"/>
          </w:tcPr>
          <w:p w14:paraId="3471DE8C" w14:textId="77777777" w:rsidR="000F0644" w:rsidRPr="00743DF3" w:rsidRDefault="005F588A" w:rsidP="00177070">
            <w:pPr>
              <w:pStyle w:val="Tabellentext"/>
              <w:ind w:left="453" w:hanging="340"/>
            </w:pPr>
            <w:r>
              <w:t>alter(GEBDATUM;AUFNDATUM)</w:t>
            </w:r>
          </w:p>
        </w:tc>
        <w:tc>
          <w:tcPr>
            <w:tcW w:w="1328" w:type="pct"/>
          </w:tcPr>
          <w:p w14:paraId="0F7381AC" w14:textId="77777777" w:rsidR="000F0644" w:rsidRPr="00743DF3" w:rsidRDefault="005F588A" w:rsidP="000361A4">
            <w:pPr>
              <w:pStyle w:val="Tabellentext"/>
            </w:pPr>
            <w:r>
              <w:t>alter</w:t>
            </w:r>
          </w:p>
        </w:tc>
      </w:tr>
    </w:tbl>
    <w:p w14:paraId="5337823F" w14:textId="77777777" w:rsidR="00A53F02" w:rsidRDefault="005F588A" w:rsidP="00A53F02">
      <w:pPr>
        <w:spacing w:after="0"/>
        <w:rPr>
          <w:sz w:val="14"/>
          <w:szCs w:val="14"/>
        </w:rPr>
      </w:pPr>
      <w:r w:rsidRPr="003021AF">
        <w:rPr>
          <w:sz w:val="14"/>
          <w:szCs w:val="14"/>
        </w:rPr>
        <w:t>*Ersatzfeld im Exportformat</w:t>
      </w:r>
    </w:p>
    <w:p w14:paraId="138C9BF5" w14:textId="77777777" w:rsidR="00514045" w:rsidRDefault="00514045">
      <w:pPr>
        <w:sectPr w:rsidR="00514045" w:rsidSect="00163BAC">
          <w:headerReference w:type="even" r:id="rId89"/>
          <w:headerReference w:type="default" r:id="rId90"/>
          <w:footerReference w:type="even" r:id="rId91"/>
          <w:footerReference w:type="default" r:id="rId92"/>
          <w:headerReference w:type="first" r:id="rId93"/>
          <w:footerReference w:type="first" r:id="rId94"/>
          <w:pgSz w:w="11906" w:h="16838"/>
          <w:pgMar w:top="1418" w:right="1134" w:bottom="1418" w:left="1701" w:header="454" w:footer="737" w:gutter="0"/>
          <w:cols w:space="708"/>
          <w:docGrid w:linePitch="360"/>
        </w:sectPr>
      </w:pPr>
    </w:p>
    <w:p w14:paraId="1447BD27" w14:textId="77777777" w:rsidR="00DD27F7" w:rsidRPr="00DD27F7" w:rsidRDefault="005F588A"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0A784C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304F05" w14:textId="77777777" w:rsidR="000517F0" w:rsidRPr="000517F0" w:rsidRDefault="005F588A" w:rsidP="009A4847">
            <w:pPr>
              <w:pStyle w:val="Tabellenkopf"/>
            </w:pPr>
            <w:r>
              <w:t>ID</w:t>
            </w:r>
          </w:p>
        </w:tc>
        <w:tc>
          <w:tcPr>
            <w:tcW w:w="5885" w:type="dxa"/>
          </w:tcPr>
          <w:p w14:paraId="1B544218" w14:textId="77777777" w:rsidR="000517F0"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60686</w:t>
            </w:r>
          </w:p>
        </w:tc>
      </w:tr>
      <w:tr w:rsidR="000955B5" w14:paraId="5D67DC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2C7232" w14:textId="77777777" w:rsidR="000955B5" w:rsidRDefault="005F588A" w:rsidP="009A4847">
            <w:pPr>
              <w:pStyle w:val="Tabellenkopf"/>
            </w:pPr>
            <w:r>
              <w:t>Bezeichnung</w:t>
            </w:r>
          </w:p>
        </w:tc>
        <w:tc>
          <w:tcPr>
            <w:tcW w:w="5885" w:type="dxa"/>
          </w:tcPr>
          <w:p w14:paraId="7825CE4A"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Beidseitige Ovariektomie bei Patientinnen ab 46 und bis 55 Jahre und Operation am Ovar oder der Adnexe mit Normalbefund oder benigner Histologie</w:t>
            </w:r>
          </w:p>
        </w:tc>
      </w:tr>
      <w:tr w:rsidR="000955B5" w14:paraId="5C6CE4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8F72E0" w14:textId="77777777" w:rsidR="000955B5" w:rsidRDefault="005F588A" w:rsidP="009A4847">
            <w:pPr>
              <w:pStyle w:val="Tabellenkopf"/>
            </w:pPr>
            <w:r>
              <w:t>Indikatortyp</w:t>
            </w:r>
          </w:p>
        </w:tc>
        <w:tc>
          <w:tcPr>
            <w:tcW w:w="5885" w:type="dxa"/>
          </w:tcPr>
          <w:p w14:paraId="3E36EE9D"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32D7541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9888BB" w14:textId="77777777" w:rsidR="000955B5" w:rsidRDefault="005F588A" w:rsidP="000955B5">
            <w:pPr>
              <w:pStyle w:val="Tabellenkopf"/>
            </w:pPr>
            <w:r>
              <w:t>Art des Wertes</w:t>
            </w:r>
          </w:p>
        </w:tc>
        <w:tc>
          <w:tcPr>
            <w:tcW w:w="5885" w:type="dxa"/>
          </w:tcPr>
          <w:p w14:paraId="6EC26631"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6A721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C204F3" w14:textId="77777777" w:rsidR="000955B5" w:rsidRDefault="005F588A" w:rsidP="000955B5">
            <w:pPr>
              <w:pStyle w:val="Tabellenkopf"/>
            </w:pPr>
            <w:r>
              <w:t>Bezug zum Verfahren</w:t>
            </w:r>
          </w:p>
        </w:tc>
        <w:tc>
          <w:tcPr>
            <w:tcW w:w="5885" w:type="dxa"/>
          </w:tcPr>
          <w:p w14:paraId="734484CA"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628D3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AFEB65" w14:textId="77777777" w:rsidR="000955B5" w:rsidRDefault="005F588A" w:rsidP="000955B5">
            <w:pPr>
              <w:pStyle w:val="Tabellenkopf"/>
            </w:pPr>
            <w:r>
              <w:t>Berechnun</w:t>
            </w:r>
            <w:r>
              <w:t>gsart</w:t>
            </w:r>
          </w:p>
        </w:tc>
        <w:tc>
          <w:tcPr>
            <w:tcW w:w="5885" w:type="dxa"/>
          </w:tcPr>
          <w:p w14:paraId="1BE6892A"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FDED8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3FBA12" w14:textId="77777777" w:rsidR="000955B5" w:rsidRDefault="005F588A" w:rsidP="000955B5">
            <w:pPr>
              <w:pStyle w:val="Tabellenkopf"/>
            </w:pPr>
            <w:r>
              <w:t>Referenzbereich 2019</w:t>
            </w:r>
          </w:p>
        </w:tc>
        <w:tc>
          <w:tcPr>
            <w:tcW w:w="5885" w:type="dxa"/>
          </w:tcPr>
          <w:p w14:paraId="02D210E5" w14:textId="7FB54B1B"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47" w:author="IQTIG" w:date="2020-04-27T15:02:00Z">
              <w:r w:rsidR="00FA79D5">
                <w:delText>x</w:delText>
              </w:r>
            </w:del>
            <w:ins w:id="48" w:author="IQTIG" w:date="2020-04-27T15:02:00Z">
              <w:r>
                <w:t>45,00</w:t>
              </w:r>
            </w:ins>
            <w:r>
              <w:t xml:space="preserve"> % (95. Perzentil)</w:t>
            </w:r>
          </w:p>
        </w:tc>
      </w:tr>
      <w:tr w:rsidR="000955B5" w14:paraId="67132C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188FB8" w14:textId="77777777" w:rsidR="000955B5" w:rsidRDefault="005F588A" w:rsidP="00CA48E9">
            <w:pPr>
              <w:pStyle w:val="Tabellenkopf"/>
            </w:pPr>
            <w:r w:rsidRPr="00E37ACC">
              <w:t xml:space="preserve">Referenzbereich </w:t>
            </w:r>
            <w:r>
              <w:t>2018</w:t>
            </w:r>
          </w:p>
        </w:tc>
        <w:tc>
          <w:tcPr>
            <w:tcW w:w="5885" w:type="dxa"/>
          </w:tcPr>
          <w:p w14:paraId="504E4E00"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40,23 % (95. Perzentil)</w:t>
            </w:r>
          </w:p>
        </w:tc>
      </w:tr>
      <w:tr w:rsidR="000955B5" w14:paraId="51E94A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A94214" w14:textId="77777777" w:rsidR="000955B5" w:rsidRDefault="005F588A" w:rsidP="000955B5">
            <w:pPr>
              <w:pStyle w:val="Tabellenkopf"/>
            </w:pPr>
            <w:r>
              <w:t>Erläuterung zum Referenzbereich 2019</w:t>
            </w:r>
          </w:p>
        </w:tc>
        <w:tc>
          <w:tcPr>
            <w:tcW w:w="5885" w:type="dxa"/>
          </w:tcPr>
          <w:p w14:paraId="2958E22B"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BF19D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DB6018" w14:textId="77777777" w:rsidR="000955B5" w:rsidRDefault="005F588A" w:rsidP="000955B5">
            <w:pPr>
              <w:pStyle w:val="Tabellenkopf"/>
            </w:pPr>
            <w:r>
              <w:t>Erläuterung zum Strukturierten Dialog bzw. Stellungnahmeverfahren 2019</w:t>
            </w:r>
          </w:p>
        </w:tc>
        <w:tc>
          <w:tcPr>
            <w:tcW w:w="5885" w:type="dxa"/>
          </w:tcPr>
          <w:p w14:paraId="64026BE2"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A79E9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46A112" w14:textId="77777777" w:rsidR="000955B5" w:rsidRDefault="005F588A" w:rsidP="000955B5">
            <w:pPr>
              <w:pStyle w:val="Tabellenkopf"/>
            </w:pPr>
            <w:r w:rsidRPr="00E37ACC">
              <w:t>Methode der Risikoadjustierung</w:t>
            </w:r>
          </w:p>
        </w:tc>
        <w:tc>
          <w:tcPr>
            <w:tcW w:w="5885" w:type="dxa"/>
          </w:tcPr>
          <w:p w14:paraId="239DDED2"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S</w:t>
            </w:r>
            <w:r>
              <w:t>tratifizierung</w:t>
            </w:r>
          </w:p>
        </w:tc>
      </w:tr>
      <w:tr w:rsidR="000955B5" w14:paraId="09E504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FA9523" w14:textId="77777777" w:rsidR="000955B5" w:rsidRPr="00E37ACC" w:rsidRDefault="005F588A" w:rsidP="000955B5">
            <w:pPr>
              <w:pStyle w:val="Tabellenkopf"/>
            </w:pPr>
            <w:r>
              <w:t>Erläuterung der Risikoadjustierung</w:t>
            </w:r>
          </w:p>
        </w:tc>
        <w:tc>
          <w:tcPr>
            <w:tcW w:w="5885" w:type="dxa"/>
          </w:tcPr>
          <w:p w14:paraId="75383F65"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60685 abgebildet.</w:t>
            </w:r>
          </w:p>
        </w:tc>
      </w:tr>
      <w:tr w:rsidR="000955B5" w14:paraId="3516680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DDD6D7" w14:textId="77777777" w:rsidR="000955B5" w:rsidRPr="00E37ACC" w:rsidRDefault="005F588A" w:rsidP="000955B5">
            <w:pPr>
              <w:pStyle w:val="Tabellenkopf"/>
            </w:pPr>
            <w:r w:rsidRPr="00E37ACC">
              <w:t>Rechenregeln</w:t>
            </w:r>
          </w:p>
        </w:tc>
        <w:tc>
          <w:tcPr>
            <w:tcW w:w="5885" w:type="dxa"/>
          </w:tcPr>
          <w:p w14:paraId="2687BB31"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0250C69"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Patientinnen mit beidseitiger (Salpingo-) Ovariektomie</w:t>
            </w:r>
          </w:p>
          <w:p w14:paraId="6859E82A"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C2C9329" w14:textId="690F3B33"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Alle Patientinnen im Alter ab 46 und bis 55 Jahre mit Operationen am Ovar- oder Tuba uterina (OPS: 5-65*, 5-66* [die Angabe zusätzlicher Kodes ist erlaubt]) und führendem histologischen Normalbefund oder benignem Befund (Schlüssel Histologie: 01-09), unter</w:t>
            </w:r>
            <w:r>
              <w:t xml:space="preserve"> Ausschluss von Patientinnen mit (Salpingo-) Ovariektomie bei Mammakarzinom (Entlassungsdiagnose C50* mit gleichzeitiger Dokumentation von OPS: 5-652* oder 5-653*), mit prophylaktischer Operation an der Brustdrüse oder am Ovar wegen Risikofaktoren in Verbi</w:t>
            </w:r>
            <w:r>
              <w:t>ndung mit bösartigen Neubildungen (Z40.00*, Z40.01*), oder mit bösartiger Neubildung an der Brustdrüse in der Eigenanamnese (Z85.3*) und unter Ausschluss von Patientinnen mit der Diagnose Transsexualismus (F64.0</w:t>
            </w:r>
            <w:del w:id="49" w:author="IQTIG" w:date="2020-04-27T15:02:00Z">
              <w:r w:rsidR="00FA79D5">
                <w:delText>).</w:delText>
              </w:r>
            </w:del>
            <w:ins w:id="50" w:author="IQTIG" w:date="2020-04-27T15:02:00Z">
              <w:r>
                <w:t>*).</w:t>
              </w:r>
            </w:ins>
          </w:p>
        </w:tc>
      </w:tr>
      <w:tr w:rsidR="000955B5" w14:paraId="6F49CE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A2CAF6" w14:textId="77777777" w:rsidR="000955B5" w:rsidRPr="00E37ACC" w:rsidRDefault="005F588A" w:rsidP="000955B5">
            <w:pPr>
              <w:pStyle w:val="Tabellenkopf"/>
            </w:pPr>
            <w:r w:rsidRPr="00E37ACC">
              <w:t>Erläuterung der Rechenregel</w:t>
            </w:r>
          </w:p>
        </w:tc>
        <w:tc>
          <w:tcPr>
            <w:tcW w:w="5885" w:type="dxa"/>
          </w:tcPr>
          <w:p w14:paraId="7B510C17"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xml:space="preserve">Zähler: </w:t>
            </w:r>
            <w:r>
              <w:br/>
              <w:t xml:space="preserve">Im </w:t>
            </w:r>
            <w:r>
              <w:t xml:space="preserve">Zähler werden folgende Fälle betrachtet: </w:t>
            </w:r>
            <w:r>
              <w:br/>
              <w:t xml:space="preserve">1. Patientinnen mit der Angabe „nein“ im Datenfeld „Ist das kontralaterale Ovar postoperativ noch vorhanden?“  </w:t>
            </w:r>
            <w:r>
              <w:br/>
              <w:t>2. Patientinnen mit mindestens einem OPS-Kode aus (5-652.40:R, 5-652.41:R, 5-652.42:R, 5-652.43:R, 5-6</w:t>
            </w:r>
            <w:r>
              <w:t xml:space="preserve">52.44:R, 5-652.45:R, 5-652.4x:R, 5-652.60:R, 5-652.61:R, 5-652.62:R, 5-652.63:R, 5-652.64:R, 5-652.65:R, 5-652.6x:R, 5-652.y:R, 5-653.30:R, 5-653.31:R, 5-653.32:R, 5-653.33:R, 5-653.34:R, 5-653.35:R, 5-653.3x:R, 5-653.y:R) </w:t>
            </w:r>
            <w:r>
              <w:br/>
              <w:t xml:space="preserve">UND </w:t>
            </w:r>
            <w:r>
              <w:br/>
              <w:t>mindestens einem OPS-Kode a</w:t>
            </w:r>
            <w:r>
              <w:t>us (5-652.40:L, 5-652.41:L, 5-652.42:L, 5-652.43:L, 5-652.44:L, 5-652.45:L, 5-652.4x:L, 5-652.60:L, 5-652.61:L, 5-652.62:L, 5-652.63:L, 5-652.64:L, 5-652.65:L, 5-652.6x:L, 5-652.y:L, 5-653.30:L, 5-653.31:L, 5-653.32:L, 5-653.33:L, 5-653.34:L, 5-653.35:L, 5</w:t>
            </w:r>
            <w:r>
              <w:t xml:space="preserve">-653.3x:L, 5-653.y:L) </w:t>
            </w:r>
            <w:r>
              <w:br/>
              <w:t>3. Patientinnen mit mindestens einem OPS-Kode aus (5-652.40:B, 5-652.41:B, 5-652.42:B, 5-652.43:B, 5-652.44:B, 5-652.45:B, 5-652.4x:B, 5-652.60:B, 5-652.61:B, 5-652.62:B, 5-652.63:B, 5-652.64:B, 5-652.65:B, 5-652.6x:B, 5-652.y:B, 5-6</w:t>
            </w:r>
            <w:r>
              <w:t xml:space="preserve">53.30:B, 5-653.31:B, 5-653.32:B, 5-653.33:B, 5-653.34:B, 5-653.35:B, 5-653.3x:B, 5-653.y:B) </w:t>
            </w:r>
            <w:r>
              <w:br/>
            </w:r>
            <w:r>
              <w:lastRenderedPageBreak/>
              <w:t xml:space="preserve"> </w:t>
            </w:r>
            <w:r>
              <w:br/>
              <w:t xml:space="preserve">Nenner: </w:t>
            </w:r>
            <w:r>
              <w:br/>
              <w:t xml:space="preserve">Nur Patientinnen mit mindestens einer Angabe zur Histologie werden berücksichtigt. </w:t>
            </w:r>
            <w:r>
              <w:br/>
              <w:t xml:space="preserve">1. „Normalbefund“ </w:t>
            </w:r>
            <w:r>
              <w:br/>
              <w:t>2. benigner Befund: „Follikel- oder Corpus-luteum</w:t>
            </w:r>
            <w:r>
              <w:t>-Zyste”, “seröses oder mucinöses Zystadenom (z.B. Kystom, seröse Zyste)“, „Dermoid (z.B. benignes Teratom)“, „Endometriose“, „andere benigne Befunde (z.B. Fibrom, Thekom, Theko-/Zystadenofibrom, Hydatide)“, „Entzündung“, „Extrauteringravidität“, „Stieldreh</w:t>
            </w:r>
            <w:r>
              <w:t>ung“.</w:t>
            </w:r>
          </w:p>
        </w:tc>
      </w:tr>
      <w:tr w:rsidR="000955B5" w14:paraId="0E2446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8615B1" w14:textId="77777777" w:rsidR="000955B5" w:rsidRPr="00E37ACC" w:rsidRDefault="005F588A" w:rsidP="000955B5">
            <w:pPr>
              <w:pStyle w:val="Tabellenkopf"/>
            </w:pPr>
            <w:r w:rsidRPr="00E37ACC">
              <w:lastRenderedPageBreak/>
              <w:t>Teildatensatzbezug</w:t>
            </w:r>
          </w:p>
        </w:tc>
        <w:tc>
          <w:tcPr>
            <w:tcW w:w="5885" w:type="dxa"/>
          </w:tcPr>
          <w:p w14:paraId="1BFB2E19"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15/1:B</w:t>
            </w:r>
          </w:p>
        </w:tc>
      </w:tr>
      <w:tr w:rsidR="000955B5" w14:paraId="187ACE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A71469" w14:textId="77777777" w:rsidR="000955B5" w:rsidRPr="00E37ACC" w:rsidRDefault="005F588A" w:rsidP="000955B5">
            <w:pPr>
              <w:pStyle w:val="Tabellenkopf"/>
            </w:pPr>
            <w:r w:rsidRPr="00E37ACC">
              <w:t>Zähler (Formel)</w:t>
            </w:r>
          </w:p>
        </w:tc>
        <w:tc>
          <w:tcPr>
            <w:tcW w:w="5885" w:type="dxa"/>
          </w:tcPr>
          <w:p w14:paraId="44C6C4DB" w14:textId="77777777" w:rsidR="000955B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fn_GynIsoAblativSalpingoOvariektomieBdsOhneZusatz</w:t>
            </w:r>
          </w:p>
        </w:tc>
      </w:tr>
      <w:tr w:rsidR="00CA3AE5" w14:paraId="58B36B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581A91" w14:textId="77777777" w:rsidR="00CA3AE5" w:rsidRPr="00E37ACC" w:rsidRDefault="005F588A" w:rsidP="00CA3AE5">
            <w:pPr>
              <w:pStyle w:val="Tabellenkopf"/>
            </w:pPr>
            <w:r w:rsidRPr="00E37ACC">
              <w:t>Nenner (Formel)</w:t>
            </w:r>
          </w:p>
        </w:tc>
        <w:tc>
          <w:tcPr>
            <w:tcW w:w="5885" w:type="dxa"/>
          </w:tcPr>
          <w:p w14:paraId="61000457" w14:textId="77777777" w:rsidR="00CA3AE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fn_SalpingoOvarOPmitHistoBefund &amp;  </w:t>
            </w:r>
            <w:r>
              <w:rPr>
                <w:rStyle w:val="Code"/>
              </w:rPr>
              <w:br/>
              <w:t>alter %between% c(46,55)</w:t>
            </w:r>
          </w:p>
        </w:tc>
      </w:tr>
      <w:tr w:rsidR="00CA3AE5" w14:paraId="064056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2B1FAF" w14:textId="77777777" w:rsidR="00CA3AE5" w:rsidRPr="00E37ACC" w:rsidRDefault="005F588A" w:rsidP="00CA3AE5">
            <w:pPr>
              <w:pStyle w:val="Tabellenkopf"/>
            </w:pPr>
            <w:r w:rsidRPr="00E37ACC">
              <w:t>Verwendete Funktionen</w:t>
            </w:r>
          </w:p>
        </w:tc>
        <w:tc>
          <w:tcPr>
            <w:tcW w:w="5885" w:type="dxa"/>
          </w:tcPr>
          <w:p w14:paraId="6F6B664C" w14:textId="77777777" w:rsidR="00926BD3" w:rsidRPr="00926BD3" w:rsidRDefault="005F588A"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fn_AdnexBefund</w:t>
            </w:r>
            <w:r>
              <w:rPr>
                <w:rStyle w:val="Code"/>
                <w:rFonts w:cs="Arial"/>
                <w:szCs w:val="21"/>
              </w:rPr>
              <w:br/>
            </w:r>
            <w:r>
              <w:rPr>
                <w:rStyle w:val="Code"/>
                <w:rFonts w:cs="Arial"/>
                <w:szCs w:val="21"/>
              </w:rPr>
              <w:t>fn_GynIsoAblativSalpingoOvariektomieBdsOhneZusatz</w:t>
            </w:r>
            <w:r>
              <w:rPr>
                <w:rStyle w:val="Code"/>
                <w:rFonts w:cs="Arial"/>
                <w:szCs w:val="21"/>
              </w:rPr>
              <w:br/>
              <w:t>fn_SalpingoOvarOPmitHistoBefund</w:t>
            </w:r>
          </w:p>
        </w:tc>
      </w:tr>
      <w:tr w:rsidR="00CA3AE5" w14:paraId="27BF95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5038DD" w14:textId="77777777" w:rsidR="00CA3AE5" w:rsidRPr="00E37ACC" w:rsidRDefault="005F588A" w:rsidP="00CA3AE5">
            <w:pPr>
              <w:pStyle w:val="Tabellenkopf"/>
            </w:pPr>
            <w:r w:rsidRPr="00E37ACC">
              <w:t>Verwendete Listen</w:t>
            </w:r>
          </w:p>
        </w:tc>
        <w:tc>
          <w:tcPr>
            <w:tcW w:w="5885" w:type="dxa"/>
          </w:tcPr>
          <w:p w14:paraId="39A2706B" w14:textId="77777777" w:rsidR="00CA3AE5" w:rsidRPr="00926BD3" w:rsidRDefault="005F588A" w:rsidP="00AA7D5D">
            <w:pPr>
              <w:pStyle w:val="CodeOhneSilbentrennung"/>
              <w:cnfStyle w:val="000000000000" w:firstRow="0" w:lastRow="0" w:firstColumn="0" w:lastColumn="0" w:oddVBand="0" w:evenVBand="0" w:oddHBand="0" w:evenHBand="0" w:firstRowFirstColumn="0" w:firstRowLastColumn="0" w:lastRowFirstColumn="0" w:lastRowLastColumn="0"/>
            </w:pPr>
            <w:r>
              <w:t>ICD_GynCAOvar</w:t>
            </w:r>
            <w:r>
              <w:br/>
              <w:t>ICD_GynCARisiko</w:t>
            </w:r>
            <w:r>
              <w:br/>
              <w:t>ICD_GynTranssex</w:t>
            </w:r>
            <w:r>
              <w:br/>
              <w:t>OPS_GynIsoliertAblativBeidseitigOvarOP</w:t>
            </w:r>
            <w:r>
              <w:br/>
              <w:t>OPS_GynIsoliertAblativLinksOvarOP</w:t>
            </w:r>
            <w:r>
              <w:br/>
              <w:t>OPS_GynIsoliertAblativRechtsOvarOP</w:t>
            </w:r>
            <w:r>
              <w:br/>
              <w:t>O</w:t>
            </w:r>
            <w:r>
              <w:t>PS_GynOvarOPGesamt</w:t>
            </w:r>
            <w:r>
              <w:br/>
              <w:t>OPS_GynOvarOP_EX</w:t>
            </w:r>
            <w:r>
              <w:br/>
              <w:t>OPS_GynTubauterinaOPGesamt</w:t>
            </w:r>
          </w:p>
        </w:tc>
      </w:tr>
      <w:tr w:rsidR="00CA3AE5" w14:paraId="3F77D1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DF1C9D" w14:textId="77777777" w:rsidR="00CA3AE5" w:rsidRPr="00E37ACC" w:rsidRDefault="005F588A" w:rsidP="00CA3AE5">
            <w:pPr>
              <w:pStyle w:val="Tabellenkopf"/>
            </w:pPr>
            <w:r>
              <w:t>Darstellung</w:t>
            </w:r>
          </w:p>
        </w:tc>
        <w:tc>
          <w:tcPr>
            <w:tcW w:w="5885" w:type="dxa"/>
          </w:tcPr>
          <w:p w14:paraId="3959A766"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3D492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A6D5E9" w14:textId="77777777" w:rsidR="00CA3AE5" w:rsidRPr="00E37ACC" w:rsidRDefault="005F588A" w:rsidP="00CA3AE5">
            <w:pPr>
              <w:pStyle w:val="Tabellenkopf"/>
            </w:pPr>
            <w:r>
              <w:t>Grafik</w:t>
            </w:r>
          </w:p>
        </w:tc>
        <w:tc>
          <w:tcPr>
            <w:tcW w:w="5885" w:type="dxa"/>
          </w:tcPr>
          <w:p w14:paraId="05694DA6"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AD00A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041C7F" w14:textId="77777777" w:rsidR="00CA3AE5" w:rsidRPr="00E37ACC" w:rsidRDefault="005F588A" w:rsidP="00CA3AE5">
            <w:pPr>
              <w:pStyle w:val="Tabellenkopf"/>
            </w:pPr>
            <w:r>
              <w:t>Vergleichbarkeit mit Vorjahresergebnissen</w:t>
            </w:r>
          </w:p>
        </w:tc>
        <w:tc>
          <w:tcPr>
            <w:tcW w:w="5885" w:type="dxa"/>
          </w:tcPr>
          <w:p w14:paraId="21C62D99" w14:textId="77777777" w:rsidR="00CA3AE5" w:rsidRDefault="005F588A"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A4285E5" w14:textId="77777777" w:rsidR="009E1781" w:rsidRDefault="005F588A" w:rsidP="00AA7E2B">
      <w:pPr>
        <w:pStyle w:val="Tabellentext"/>
        <w:spacing w:before="0" w:after="0" w:line="20" w:lineRule="exact"/>
        <w:ind w:left="0" w:right="0"/>
      </w:pPr>
    </w:p>
    <w:p w14:paraId="551770F1" w14:textId="77777777" w:rsidR="00514045" w:rsidRDefault="00514045">
      <w:pPr>
        <w:sectPr w:rsidR="00514045" w:rsidSect="00AD6E6F">
          <w:pgSz w:w="11906" w:h="16838"/>
          <w:pgMar w:top="1418" w:right="1134" w:bottom="1418" w:left="1701" w:header="454" w:footer="737" w:gutter="0"/>
          <w:cols w:space="708"/>
          <w:docGrid w:linePitch="360"/>
        </w:sectPr>
      </w:pPr>
    </w:p>
    <w:p w14:paraId="7F54A3B7" w14:textId="77777777" w:rsidR="00D40AF7" w:rsidRDefault="005F588A" w:rsidP="00CC206C">
      <w:pPr>
        <w:pStyle w:val="Absatzberschriftebene2nurinNavigation"/>
      </w:pPr>
      <w:r>
        <w:lastRenderedPageBreak/>
        <w:t>Literatur</w:t>
      </w:r>
    </w:p>
    <w:p w14:paraId="6D199F56" w14:textId="77777777" w:rsidR="00370A14" w:rsidRPr="00370A14" w:rsidRDefault="005F588A" w:rsidP="00B749F9">
      <w:pPr>
        <w:pStyle w:val="Literatur"/>
      </w:pPr>
      <w:r>
        <w:t>Bjelland, EK; Wilkosz, P; Tanbo, TG; Eskild, A (2014): Is unilateral oophorectomy associated with age at menopause? A population study (the HUNT2 Survey). Human Reproduction 29(4): 835-841. DOI: 10.1093/humrep/deu026.</w:t>
      </w:r>
    </w:p>
    <w:p w14:paraId="0B0289D3" w14:textId="77777777" w:rsidR="00370A14" w:rsidRPr="00370A14" w:rsidRDefault="005F588A" w:rsidP="00B749F9">
      <w:pPr>
        <w:pStyle w:val="Literatur"/>
      </w:pPr>
    </w:p>
    <w:p w14:paraId="7B6E268F" w14:textId="77777777" w:rsidR="00370A14" w:rsidRPr="00370A14" w:rsidRDefault="005F588A" w:rsidP="00B749F9">
      <w:pPr>
        <w:pStyle w:val="Literatur"/>
      </w:pPr>
      <w:r>
        <w:t>DGGG [Deutsche Gesellschaft für Gynäk</w:t>
      </w:r>
      <w:r>
        <w:t>ologie und Geburtshilfe]; DKG [Deutsche Krebsgesellschaft]; Deutsche Krebshilfe; AWMF [Arbeitsgemeinschaft der Wissenschaftlichen Medizinischen Fachgesellschaften]; DEGRO [Deutsche Gesellschaft für Radioonkologie]; DEGUM [Deutsche Gesellschaft für Ultrasch</w:t>
      </w:r>
      <w:r>
        <w:t>all in der Medizin]; et al. (2017): AWMF-Registernummer 032-035OL. S3-Leitlinie: Therapie und Nachsorge maligner Ovarialtumoren. Langversion. Version 2.1. Stand: 09.11.2017. Berlin [u. a.]: DGGG [u. a.]. URL: https://www.awmf.org/uploads/tx_szleitlinien/03</w:t>
      </w:r>
      <w:r>
        <w:t>2-035-OLl_Ovarialkarzinom_2017-11.pdf (abgerufen am: 22.01.2019).</w:t>
      </w:r>
    </w:p>
    <w:p w14:paraId="4BCA4405" w14:textId="77777777" w:rsidR="00370A14" w:rsidRPr="00370A14" w:rsidRDefault="005F588A" w:rsidP="00B749F9">
      <w:pPr>
        <w:pStyle w:val="Literatur"/>
      </w:pPr>
    </w:p>
    <w:p w14:paraId="29A04843" w14:textId="77777777" w:rsidR="00370A14" w:rsidRPr="00370A14" w:rsidRDefault="005F588A" w:rsidP="00B749F9">
      <w:pPr>
        <w:pStyle w:val="Literatur"/>
      </w:pPr>
      <w:r>
        <w:t>Madalinska, JB; van Beurden, M; Bleiker, EMA; Valdimarsdottir, HB; Hollenstein, J; Massuger, LF; et al. (2006): The Impact of Hormone Replacement Therapy on Menopausal Symptoms in Younger H</w:t>
      </w:r>
      <w:r>
        <w:t>igh-Risk Women After Prophylactic Salpingo-Oophorectomy. JOC – Journal of Clinical Oncology 24(22): 3576-3582. DOI: 10.1200/jco.2005.05.1896.</w:t>
      </w:r>
    </w:p>
    <w:p w14:paraId="05010105" w14:textId="77777777" w:rsidR="00370A14" w:rsidRPr="00370A14" w:rsidRDefault="005F588A" w:rsidP="00B749F9">
      <w:pPr>
        <w:pStyle w:val="Literatur"/>
      </w:pPr>
    </w:p>
    <w:p w14:paraId="1290C5A8" w14:textId="77777777" w:rsidR="00370A14" w:rsidRPr="00370A14" w:rsidRDefault="005F588A" w:rsidP="00B749F9">
      <w:pPr>
        <w:pStyle w:val="Literatur"/>
      </w:pPr>
      <w:r>
        <w:t>Osmers, R (1996): Sonographic evaluation of ovarian masses and its therapeutical implications. Ultrasound in Obst</w:t>
      </w:r>
      <w:r>
        <w:t>etrics and Gynecology 8(4): 217-222. DOI: 10.1046/j.1469-0705.1996.08040217.x.</w:t>
      </w:r>
    </w:p>
    <w:p w14:paraId="56FB7148" w14:textId="77777777" w:rsidR="00370A14" w:rsidRPr="00370A14" w:rsidRDefault="005F588A" w:rsidP="00B749F9">
      <w:pPr>
        <w:pStyle w:val="Literatur"/>
      </w:pPr>
    </w:p>
    <w:p w14:paraId="0735BA4A" w14:textId="77777777" w:rsidR="00370A14" w:rsidRPr="00370A14" w:rsidRDefault="005F588A" w:rsidP="00B749F9">
      <w:pPr>
        <w:pStyle w:val="Literatur"/>
      </w:pPr>
      <w:r>
        <w:t>Parker, WH; Broder, MS; Chang, E; Feskanich, D; Farquhar, C; Liu, Z; et al. (2009): Ovarian Conservation at the Time of Hysterectomy and Long-Term Health Outcomes in the Nurses</w:t>
      </w:r>
      <w:r>
        <w:t>’ Health Study. Obstetrics &amp; Gynecology 113(5): 1027-1037. DOI: 10.1097/AOG.0b013e3181a11c64.</w:t>
      </w:r>
    </w:p>
    <w:p w14:paraId="33386846" w14:textId="77777777" w:rsidR="00370A14" w:rsidRPr="00370A14" w:rsidRDefault="005F588A" w:rsidP="00B749F9">
      <w:pPr>
        <w:pStyle w:val="Literatur"/>
      </w:pPr>
    </w:p>
    <w:p w14:paraId="16051289" w14:textId="77777777" w:rsidR="00370A14" w:rsidRPr="00370A14" w:rsidRDefault="005F588A" w:rsidP="00B749F9">
      <w:pPr>
        <w:pStyle w:val="Literatur"/>
      </w:pPr>
      <w:r>
        <w:t>Pascual, MA; Hereter, L; Tresserra, F; Carreras, O; Ubeda, A; Dexeus, S (1997): Transvaginal sonographic appearance of functional ovarian cysts. Human Reproducti</w:t>
      </w:r>
      <w:r>
        <w:t>on 12(6): 1246-1249. DOI: 10.1093/humrep/12.6.1246.</w:t>
      </w:r>
    </w:p>
    <w:p w14:paraId="5BA4C1B9" w14:textId="77777777" w:rsidR="00370A14" w:rsidRPr="00370A14" w:rsidRDefault="005F588A" w:rsidP="00B749F9">
      <w:pPr>
        <w:pStyle w:val="Literatur"/>
      </w:pPr>
    </w:p>
    <w:p w14:paraId="5AA8B9A3" w14:textId="77777777" w:rsidR="00370A14" w:rsidRPr="00370A14" w:rsidRDefault="005F588A" w:rsidP="00B749F9">
      <w:pPr>
        <w:pStyle w:val="Literatur"/>
      </w:pPr>
      <w:r>
        <w:t xml:space="preserve">Phung, TKT; Waltoft, BL; Laursen, TM; Settnes, A; Kessing, LV; Mortensen, PB; et al. (2010): Hysterectomy, Oophorectomy and Risk of Dementia: A Nationwide Historical Cohort Study. Dementia and Geriatric </w:t>
      </w:r>
      <w:r>
        <w:t>Cognitive Disorders 30(1): 43-50. DOI: 10.1159/000314681.</w:t>
      </w:r>
    </w:p>
    <w:p w14:paraId="15E67D7B" w14:textId="77777777" w:rsidR="00370A14" w:rsidRPr="00370A14" w:rsidRDefault="005F588A" w:rsidP="00B749F9">
      <w:pPr>
        <w:pStyle w:val="Literatur"/>
      </w:pPr>
    </w:p>
    <w:p w14:paraId="4668944D" w14:textId="77777777" w:rsidR="00370A14" w:rsidRPr="00370A14" w:rsidRDefault="005F588A" w:rsidP="00B749F9">
      <w:pPr>
        <w:pStyle w:val="Literatur"/>
      </w:pPr>
      <w:r>
        <w:t>Rivera, CM; Grossardt, BR; Rhodes, DJ; Brown, RD Jr; Roger, VL; Melton, LJ III; et al. (2009): Increased cardiovascular mortality after early bilateral oophorectomy. Menopause 16(1): 15-23. DOI: 10</w:t>
      </w:r>
      <w:r>
        <w:t>.1097/gme.0b013e31818888f7.</w:t>
      </w:r>
    </w:p>
    <w:p w14:paraId="350E25CA" w14:textId="77777777" w:rsidR="00370A14" w:rsidRPr="00370A14" w:rsidRDefault="005F588A" w:rsidP="00B749F9">
      <w:pPr>
        <w:pStyle w:val="Literatur"/>
      </w:pPr>
    </w:p>
    <w:p w14:paraId="7ACC8BB9" w14:textId="77777777" w:rsidR="00370A14" w:rsidRPr="00370A14" w:rsidRDefault="005F588A" w:rsidP="00B749F9">
      <w:pPr>
        <w:pStyle w:val="Literatur"/>
      </w:pPr>
      <w:r>
        <w:t>Rocca, WA; Bower, JH; Maraganore, DM; Ahlskog, JE; Grossardt, BR; de Andrade, M; et al. (2008): Increased risk of parkinsonism in women who underwent oophorectomy before menopause. Neurology 70(3): 200-209. DOI: 10.1212/01.wnl.</w:t>
      </w:r>
      <w:r>
        <w:t>0000280573.30975.6a.</w:t>
      </w:r>
    </w:p>
    <w:p w14:paraId="14193424" w14:textId="77777777" w:rsidR="00370A14" w:rsidRPr="00370A14" w:rsidRDefault="005F588A" w:rsidP="00B749F9">
      <w:pPr>
        <w:pStyle w:val="Literatur"/>
      </w:pPr>
    </w:p>
    <w:p w14:paraId="25F20D57" w14:textId="77777777" w:rsidR="00370A14" w:rsidRPr="00370A14" w:rsidRDefault="005F588A" w:rsidP="00B749F9">
      <w:pPr>
        <w:pStyle w:val="Literatur"/>
      </w:pPr>
      <w:r>
        <w:t>Shuster, LT; Rhodes, DJ; Gostout, BS; Grossardt, BR; Rocca, WA (2010): Premature menopause or early menopause: Long-term health consequences. Maturitas 65(2): 161-166. DOI: 10.1016/j.maturitas.2009.08.003.</w:t>
      </w:r>
    </w:p>
    <w:p w14:paraId="51F6884A" w14:textId="77777777" w:rsidR="00514045" w:rsidRDefault="00514045">
      <w:pPr>
        <w:sectPr w:rsidR="00514045" w:rsidSect="00AA7698">
          <w:headerReference w:type="even" r:id="rId95"/>
          <w:headerReference w:type="default" r:id="rId96"/>
          <w:footerReference w:type="even" r:id="rId97"/>
          <w:footerReference w:type="default" r:id="rId98"/>
          <w:headerReference w:type="first" r:id="rId99"/>
          <w:footerReference w:type="first" r:id="rId100"/>
          <w:pgSz w:w="11906" w:h="16838"/>
          <w:pgMar w:top="1418" w:right="1134" w:bottom="1418" w:left="1701" w:header="454" w:footer="737" w:gutter="0"/>
          <w:cols w:space="708"/>
          <w:docGrid w:linePitch="360"/>
        </w:sectPr>
      </w:pPr>
    </w:p>
    <w:p w14:paraId="79D755DF" w14:textId="77777777" w:rsidR="006D1B0D" w:rsidRDefault="005F588A" w:rsidP="0004540C">
      <w:pPr>
        <w:pStyle w:val="berschrift1ohneGliederung"/>
      </w:pPr>
      <w:bookmarkStart w:id="51" w:name="_Toc38892625"/>
      <w:r>
        <w:lastRenderedPageBreak/>
        <w:t>612: Organerhaltung bei Operationen am Ovar bei Patientinnen bis 45 Jahre</w:t>
      </w:r>
      <w:bookmarkEnd w:id="51"/>
    </w:p>
    <w:tbl>
      <w:tblPr>
        <w:tblStyle w:val="IQTIGStandard"/>
        <w:tblW w:w="5000" w:type="pct"/>
        <w:tblLook w:val="0480" w:firstRow="0" w:lastRow="0" w:firstColumn="1" w:lastColumn="0" w:noHBand="0" w:noVBand="1"/>
      </w:tblPr>
      <w:tblGrid>
        <w:gridCol w:w="1985"/>
        <w:gridCol w:w="7086"/>
      </w:tblGrid>
      <w:tr w:rsidR="00AF0AAF" w:rsidRPr="00743DF3" w14:paraId="43D9978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50647CB" w14:textId="77777777" w:rsidR="00AF0AAF" w:rsidRPr="00743DF3" w:rsidRDefault="005F588A" w:rsidP="002E7D86">
            <w:pPr>
              <w:pStyle w:val="Tabellenkopf"/>
            </w:pPr>
            <w:r>
              <w:t>Qualitätsz</w:t>
            </w:r>
            <w:r>
              <w:t>iel</w:t>
            </w:r>
          </w:p>
        </w:tc>
        <w:tc>
          <w:tcPr>
            <w:tcW w:w="3906" w:type="pct"/>
            <w:tcBorders>
              <w:top w:val="single" w:sz="8" w:space="0" w:color="005051"/>
              <w:left w:val="nil"/>
              <w:bottom w:val="single" w:sz="4" w:space="0" w:color="auto"/>
            </w:tcBorders>
          </w:tcPr>
          <w:p w14:paraId="6CFD1348" w14:textId="77777777" w:rsidR="00AF0AAF" w:rsidRPr="00743DF3" w:rsidRDefault="005F588A" w:rsidP="00152136">
            <w:pPr>
              <w:pStyle w:val="Tabellentext"/>
            </w:pPr>
            <w:r>
              <w:t>Möglichst viele Patientinnen mit Organerhaltung bei Operationen am Ovar mit histologischem Normalbefund oder benigner Histologie</w:t>
            </w:r>
          </w:p>
        </w:tc>
      </w:tr>
    </w:tbl>
    <w:p w14:paraId="0D9634DD" w14:textId="77777777" w:rsidR="00AF0AAF" w:rsidRDefault="005F588A" w:rsidP="00E40CDC">
      <w:pPr>
        <w:pStyle w:val="Absatzberschriftebene2nurinNavigation"/>
      </w:pPr>
      <w:r>
        <w:t>Hintergrund</w:t>
      </w:r>
    </w:p>
    <w:p w14:paraId="5676C592" w14:textId="77777777" w:rsidR="00370A14" w:rsidRPr="00370A14" w:rsidRDefault="005F588A" w:rsidP="00A64D53">
      <w:pPr>
        <w:pStyle w:val="Standardlinksbndig"/>
      </w:pPr>
      <w:r>
        <w:t>In der Literatur lassen sich nur wenige Anhaltspunkte zur Organerhaltung bei gynäkologischen Operationen finden. Dies liegt vor allem daran, dass sich die Notwenigkeit der Organerhaltung, aus Erkenntnissen der Organentfernung, ergibt. Die Sicherheit von or</w:t>
      </w:r>
      <w:r>
        <w:t>ganerhaltendem Operieren speziell bei Dermoiden wurde in einer retrospektiven Studie mit 65 Patientinnen mit der von (Salpingo-) Ovariektomien verglichen (Chapron et al. 1994). Gefürchtete Komplikationen wie eine chemische Peritonitis nach Ruptur des Dermo</w:t>
      </w:r>
      <w:r>
        <w:t>ids sind in keinem Fall aufgetreten. Rezidive gab es nach Organerhaltung in 2 Fällen. Andere Untersuchungen ohne Kontrollgruppe mit Fallzahlen zwischen 50 und 80 Patientinnen beschreiben ebenfalls eine hohe Sicherheit für organerhaltende Operationen bei De</w:t>
      </w:r>
      <w:r>
        <w:t xml:space="preserve">rmoidzysten (Campo und Garcea 1998, Nezhat et al. 1999, Nasioudis et al. 2017). </w:t>
      </w:r>
      <w:r>
        <w:br/>
        <w:t xml:space="preserve"> </w:t>
      </w:r>
      <w:r>
        <w:br/>
        <w:t>Zu den klinischen Folgen der einseitigen (Salpingo-) Ovariektomie steht eine geringe Datenlage zur Verfügung. Bukovsky et al. (1995) konnten in einer randomisiert kontrollie</w:t>
      </w:r>
      <w:r>
        <w:t>rten Studie eine signifikant eingeschränkte Ovarialfunktion, gemessen an Hormonspiegeln im Serum, sechs Monate nach einseitiger Ovariektomie im Rahmen einer Hysterektomie feststellen. Klinische Ergebnisparameter wurden leider nicht erhoben. Lass (1999) unt</w:t>
      </w:r>
      <w:r>
        <w:t>ersuchte im Rahmen eines Reviews die Datenlage bezüglich der Fertilität nach einseitiger Ovariektomie und kam zu folgendem Ergebnis: Frauen mit nur einem Ovar unterscheiden sich nicht im Hinblick auf Fertilität zu gleichaltrigen Frauen mit zwei Ovarien. Da</w:t>
      </w:r>
      <w:r>
        <w:t xml:space="preserve">gegen scheint ihre reproduktive Phase verkürzt durch Limitierung der zur Verfügung stehenden Eizellen. </w:t>
      </w:r>
      <w:r>
        <w:br/>
        <w:t xml:space="preserve"> </w:t>
      </w:r>
      <w:r>
        <w:br/>
        <w:t>Bei gleicher Sicherheit scheint aufgrund der derzeitigen Datenlage ein organerhaltendes Operieren von Vorteil zu sein. Einschränkend muss gesagt werde</w:t>
      </w:r>
      <w:r>
        <w:t>n, dass die Aussagen zu endokrinen Folgen der (Salpingo-) Ovariektomie ausschließlich auf dem Surrogatparameter „Hormonspiegel im Serum“ basieren. Außerdem ist der Vorteil der Organerhaltung abgeleitet aus den Folgen der (Salpingo-) Ovariektomie. Ob ein Re</w:t>
      </w:r>
      <w:r>
        <w:t>stovar in der Lage ist, diese Folgen abzuwenden, ist nicht gesichert. Ebenfalls zu berücksichtigen ist das Vorhandensein eines kontralateralen Ovars.</w:t>
      </w:r>
    </w:p>
    <w:p w14:paraId="2586503A" w14:textId="77777777" w:rsidR="00514045" w:rsidRDefault="00514045">
      <w:pPr>
        <w:sectPr w:rsidR="00514045" w:rsidSect="000A3778">
          <w:headerReference w:type="even" r:id="rId101"/>
          <w:headerReference w:type="default" r:id="rId102"/>
          <w:footerReference w:type="even" r:id="rId103"/>
          <w:footerReference w:type="default" r:id="rId104"/>
          <w:headerReference w:type="first" r:id="rId105"/>
          <w:footerReference w:type="first" r:id="rId106"/>
          <w:pgSz w:w="11906" w:h="16838"/>
          <w:pgMar w:top="1418" w:right="1134" w:bottom="1418" w:left="1701" w:header="454" w:footer="737" w:gutter="0"/>
          <w:cols w:space="708"/>
          <w:docGrid w:linePitch="360"/>
        </w:sectPr>
      </w:pPr>
    </w:p>
    <w:p w14:paraId="2CC080E9" w14:textId="77777777" w:rsidR="000F0644" w:rsidRDefault="005F588A" w:rsidP="00447106">
      <w:pPr>
        <w:pStyle w:val="Absatzberschriftebene2nurinNavigation"/>
      </w:pPr>
      <w:r>
        <w:lastRenderedPageBreak/>
        <w:t>Verwendete Datenfelder</w:t>
      </w:r>
    </w:p>
    <w:p w14:paraId="701E3B31" w14:textId="77777777" w:rsidR="001046CA" w:rsidRPr="00840C92" w:rsidRDefault="005F588A"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A0D13F2"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2D1AAC1" w14:textId="77777777" w:rsidR="000F0644" w:rsidRPr="009E2B0C" w:rsidRDefault="005F588A" w:rsidP="000361A4">
            <w:pPr>
              <w:pStyle w:val="Tabellenkopf"/>
            </w:pPr>
            <w:r>
              <w:t>Item</w:t>
            </w:r>
          </w:p>
        </w:tc>
        <w:tc>
          <w:tcPr>
            <w:tcW w:w="1075" w:type="pct"/>
          </w:tcPr>
          <w:p w14:paraId="509093F1" w14:textId="77777777" w:rsidR="000F0644" w:rsidRPr="009E2B0C" w:rsidRDefault="005F588A" w:rsidP="000361A4">
            <w:pPr>
              <w:pStyle w:val="Tabellenkopf"/>
            </w:pPr>
            <w:r>
              <w:t>Bezeichnung</w:t>
            </w:r>
          </w:p>
        </w:tc>
        <w:tc>
          <w:tcPr>
            <w:tcW w:w="326" w:type="pct"/>
          </w:tcPr>
          <w:p w14:paraId="5588589F" w14:textId="77777777" w:rsidR="000F0644" w:rsidRPr="009E2B0C" w:rsidRDefault="005F588A" w:rsidP="000361A4">
            <w:pPr>
              <w:pStyle w:val="Tabellenkopf"/>
            </w:pPr>
            <w:r>
              <w:t>M/K</w:t>
            </w:r>
          </w:p>
        </w:tc>
        <w:tc>
          <w:tcPr>
            <w:tcW w:w="1646" w:type="pct"/>
          </w:tcPr>
          <w:p w14:paraId="6ABC9DF5" w14:textId="77777777" w:rsidR="000F0644" w:rsidRPr="009E2B0C" w:rsidRDefault="005F588A" w:rsidP="000361A4">
            <w:pPr>
              <w:pStyle w:val="Tabellenkopf"/>
            </w:pPr>
            <w:r>
              <w:t>Schlüssel/Formel</w:t>
            </w:r>
          </w:p>
        </w:tc>
        <w:tc>
          <w:tcPr>
            <w:tcW w:w="1328" w:type="pct"/>
          </w:tcPr>
          <w:p w14:paraId="6104A3CF" w14:textId="77777777" w:rsidR="000F0644" w:rsidRPr="009E2B0C" w:rsidRDefault="005F588A" w:rsidP="000361A4">
            <w:pPr>
              <w:pStyle w:val="Tabellenkopf"/>
            </w:pPr>
            <w:r>
              <w:t>Feldname</w:t>
            </w:r>
            <w:r>
              <w:t xml:space="preserve">  </w:t>
            </w:r>
          </w:p>
        </w:tc>
      </w:tr>
      <w:tr w:rsidR="00275B01" w:rsidRPr="00743DF3" w14:paraId="3DEF4AE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2C2D2ED" w14:textId="77777777" w:rsidR="000F0644" w:rsidRPr="00743DF3" w:rsidRDefault="005F588A" w:rsidP="000361A4">
            <w:pPr>
              <w:pStyle w:val="Tabellentext"/>
            </w:pPr>
            <w:r>
              <w:t>16:O</w:t>
            </w:r>
          </w:p>
        </w:tc>
        <w:tc>
          <w:tcPr>
            <w:tcW w:w="1075" w:type="pct"/>
          </w:tcPr>
          <w:p w14:paraId="7722A7C9" w14:textId="77777777" w:rsidR="000F0644" w:rsidRPr="00743DF3" w:rsidRDefault="005F588A" w:rsidP="000361A4">
            <w:pPr>
              <w:pStyle w:val="Tabellentext"/>
            </w:pPr>
            <w:r>
              <w:t xml:space="preserve">Operation </w:t>
            </w:r>
          </w:p>
        </w:tc>
        <w:tc>
          <w:tcPr>
            <w:tcW w:w="326" w:type="pct"/>
          </w:tcPr>
          <w:p w14:paraId="078BB41F" w14:textId="77777777" w:rsidR="000F0644" w:rsidRPr="00743DF3" w:rsidRDefault="005F588A" w:rsidP="000361A4">
            <w:pPr>
              <w:pStyle w:val="Tabellentext"/>
            </w:pPr>
            <w:r>
              <w:t>M</w:t>
            </w:r>
          </w:p>
        </w:tc>
        <w:tc>
          <w:tcPr>
            <w:tcW w:w="1646" w:type="pct"/>
          </w:tcPr>
          <w:p w14:paraId="1589C488" w14:textId="77777777" w:rsidR="000F0644" w:rsidRPr="00743DF3" w:rsidRDefault="005F588A" w:rsidP="00177070">
            <w:pPr>
              <w:pStyle w:val="Tabellentext"/>
              <w:ind w:left="453" w:hanging="340"/>
            </w:pPr>
            <w:r>
              <w:t>OPS (amtliche Kodes): http://www.dimdi.de</w:t>
            </w:r>
          </w:p>
        </w:tc>
        <w:tc>
          <w:tcPr>
            <w:tcW w:w="1328" w:type="pct"/>
          </w:tcPr>
          <w:p w14:paraId="614562E1" w14:textId="77777777" w:rsidR="000F0644" w:rsidRPr="00743DF3" w:rsidRDefault="005F588A" w:rsidP="000361A4">
            <w:pPr>
              <w:pStyle w:val="Tabellentext"/>
            </w:pPr>
            <w:r>
              <w:t>OPSCHLUESSEL</w:t>
            </w:r>
          </w:p>
        </w:tc>
      </w:tr>
      <w:tr w:rsidR="00275B01" w:rsidRPr="00743DF3" w14:paraId="1984316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0192862" w14:textId="77777777" w:rsidR="000F0644" w:rsidRPr="00743DF3" w:rsidRDefault="005F588A" w:rsidP="000361A4">
            <w:pPr>
              <w:pStyle w:val="Tabellentext"/>
            </w:pPr>
            <w:r>
              <w:t>21:O</w:t>
            </w:r>
          </w:p>
        </w:tc>
        <w:tc>
          <w:tcPr>
            <w:tcW w:w="1075" w:type="pct"/>
          </w:tcPr>
          <w:p w14:paraId="002EEE61" w14:textId="77777777" w:rsidR="000F0644" w:rsidRPr="00743DF3" w:rsidRDefault="005F588A" w:rsidP="000361A4">
            <w:pPr>
              <w:pStyle w:val="Tabellentext"/>
            </w:pPr>
            <w:r>
              <w:t>führender Befund</w:t>
            </w:r>
          </w:p>
        </w:tc>
        <w:tc>
          <w:tcPr>
            <w:tcW w:w="326" w:type="pct"/>
          </w:tcPr>
          <w:p w14:paraId="237BAA40" w14:textId="77777777" w:rsidR="000F0644" w:rsidRPr="00743DF3" w:rsidRDefault="005F588A" w:rsidP="000361A4">
            <w:pPr>
              <w:pStyle w:val="Tabellentext"/>
            </w:pPr>
            <w:r>
              <w:t>K</w:t>
            </w:r>
          </w:p>
        </w:tc>
        <w:tc>
          <w:tcPr>
            <w:tcW w:w="1646" w:type="pct"/>
          </w:tcPr>
          <w:p w14:paraId="5A3F16C4" w14:textId="77777777" w:rsidR="000F0644" w:rsidRPr="00743DF3" w:rsidRDefault="005F588A" w:rsidP="00177070">
            <w:pPr>
              <w:pStyle w:val="Tabellentext"/>
              <w:ind w:left="453" w:hanging="340"/>
            </w:pPr>
            <w:r>
              <w:t>s. Anhang: HistolOpGyn</w:t>
            </w:r>
          </w:p>
        </w:tc>
        <w:tc>
          <w:tcPr>
            <w:tcW w:w="1328" w:type="pct"/>
          </w:tcPr>
          <w:p w14:paraId="41594A4D" w14:textId="77777777" w:rsidR="000F0644" w:rsidRPr="00743DF3" w:rsidRDefault="005F588A" w:rsidP="000361A4">
            <w:pPr>
              <w:pStyle w:val="Tabellentext"/>
            </w:pPr>
            <w:r>
              <w:t>HISTOL</w:t>
            </w:r>
          </w:p>
        </w:tc>
      </w:tr>
      <w:tr w:rsidR="00275B01" w:rsidRPr="00743DF3" w14:paraId="6681ABD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F693168" w14:textId="77777777" w:rsidR="000F0644" w:rsidRPr="00743DF3" w:rsidRDefault="005F588A" w:rsidP="000361A4">
            <w:pPr>
              <w:pStyle w:val="Tabellentext"/>
            </w:pPr>
            <w:r>
              <w:t>30:B</w:t>
            </w:r>
          </w:p>
        </w:tc>
        <w:tc>
          <w:tcPr>
            <w:tcW w:w="1075" w:type="pct"/>
          </w:tcPr>
          <w:p w14:paraId="01996AEE" w14:textId="77777777" w:rsidR="000F0644" w:rsidRPr="00743DF3" w:rsidRDefault="005F588A" w:rsidP="000361A4">
            <w:pPr>
              <w:pStyle w:val="Tabellentext"/>
            </w:pPr>
            <w:r>
              <w:t>Entlassungsdiagnose(n)</w:t>
            </w:r>
          </w:p>
        </w:tc>
        <w:tc>
          <w:tcPr>
            <w:tcW w:w="326" w:type="pct"/>
          </w:tcPr>
          <w:p w14:paraId="75A7E195" w14:textId="77777777" w:rsidR="000F0644" w:rsidRPr="00743DF3" w:rsidRDefault="005F588A" w:rsidP="000361A4">
            <w:pPr>
              <w:pStyle w:val="Tabellentext"/>
            </w:pPr>
            <w:r>
              <w:t>M</w:t>
            </w:r>
          </w:p>
        </w:tc>
        <w:tc>
          <w:tcPr>
            <w:tcW w:w="1646" w:type="pct"/>
          </w:tcPr>
          <w:p w14:paraId="44860904" w14:textId="77777777" w:rsidR="000F0644" w:rsidRPr="00743DF3" w:rsidRDefault="005F588A" w:rsidP="00177070">
            <w:pPr>
              <w:pStyle w:val="Tabellentext"/>
              <w:ind w:left="453" w:hanging="340"/>
            </w:pPr>
            <w:r>
              <w:t>ICD-10-GM SGB V: http://www.dimdi.de</w:t>
            </w:r>
          </w:p>
        </w:tc>
        <w:tc>
          <w:tcPr>
            <w:tcW w:w="1328" w:type="pct"/>
          </w:tcPr>
          <w:p w14:paraId="6514B571" w14:textId="77777777" w:rsidR="000F0644" w:rsidRPr="00743DF3" w:rsidRDefault="005F588A" w:rsidP="000361A4">
            <w:pPr>
              <w:pStyle w:val="Tabellentext"/>
            </w:pPr>
            <w:r>
              <w:t>ENTLDIAG</w:t>
            </w:r>
          </w:p>
        </w:tc>
      </w:tr>
      <w:tr w:rsidR="00275B01" w:rsidRPr="00743DF3" w14:paraId="7BF52F5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7A9E6EB" w14:textId="77777777" w:rsidR="000F0644" w:rsidRPr="00743DF3" w:rsidRDefault="005F588A" w:rsidP="000361A4">
            <w:pPr>
              <w:pStyle w:val="Tabellentext"/>
            </w:pPr>
            <w:r>
              <w:t>EF*</w:t>
            </w:r>
          </w:p>
        </w:tc>
        <w:tc>
          <w:tcPr>
            <w:tcW w:w="1075" w:type="pct"/>
          </w:tcPr>
          <w:p w14:paraId="6C0C855C" w14:textId="77777777" w:rsidR="000F0644" w:rsidRPr="00743DF3" w:rsidRDefault="005F588A" w:rsidP="000361A4">
            <w:pPr>
              <w:pStyle w:val="Tabellentext"/>
            </w:pPr>
            <w:r>
              <w:t>Patientenalter am Aufnahmetag in Jahren</w:t>
            </w:r>
          </w:p>
        </w:tc>
        <w:tc>
          <w:tcPr>
            <w:tcW w:w="326" w:type="pct"/>
          </w:tcPr>
          <w:p w14:paraId="3764F8E8" w14:textId="77777777" w:rsidR="000F0644" w:rsidRPr="00743DF3" w:rsidRDefault="005F588A" w:rsidP="000361A4">
            <w:pPr>
              <w:pStyle w:val="Tabellentext"/>
            </w:pPr>
            <w:r>
              <w:t>-</w:t>
            </w:r>
          </w:p>
        </w:tc>
        <w:tc>
          <w:tcPr>
            <w:tcW w:w="1646" w:type="pct"/>
          </w:tcPr>
          <w:p w14:paraId="37ADB812" w14:textId="77777777" w:rsidR="000F0644" w:rsidRPr="00743DF3" w:rsidRDefault="005F588A" w:rsidP="00177070">
            <w:pPr>
              <w:pStyle w:val="Tabellentext"/>
              <w:ind w:left="453" w:hanging="340"/>
            </w:pPr>
            <w:r>
              <w:t>alter(GEBDATUM;AUFNDATUM)</w:t>
            </w:r>
          </w:p>
        </w:tc>
        <w:tc>
          <w:tcPr>
            <w:tcW w:w="1328" w:type="pct"/>
          </w:tcPr>
          <w:p w14:paraId="1E7B5193" w14:textId="77777777" w:rsidR="000F0644" w:rsidRPr="00743DF3" w:rsidRDefault="005F588A" w:rsidP="000361A4">
            <w:pPr>
              <w:pStyle w:val="Tabellentext"/>
            </w:pPr>
            <w:r>
              <w:t>alter</w:t>
            </w:r>
          </w:p>
        </w:tc>
      </w:tr>
    </w:tbl>
    <w:p w14:paraId="0827277B" w14:textId="77777777" w:rsidR="00A53F02" w:rsidRDefault="005F588A" w:rsidP="00A53F02">
      <w:pPr>
        <w:spacing w:after="0"/>
        <w:rPr>
          <w:sz w:val="14"/>
          <w:szCs w:val="14"/>
        </w:rPr>
      </w:pPr>
      <w:r w:rsidRPr="003021AF">
        <w:rPr>
          <w:sz w:val="14"/>
          <w:szCs w:val="14"/>
        </w:rPr>
        <w:t>*Ersatzfeld im Exportformat</w:t>
      </w:r>
    </w:p>
    <w:p w14:paraId="612256C0" w14:textId="77777777" w:rsidR="00514045" w:rsidRDefault="00514045">
      <w:pPr>
        <w:sectPr w:rsidR="00514045" w:rsidSect="00163BAC">
          <w:headerReference w:type="even" r:id="rId107"/>
          <w:headerReference w:type="default" r:id="rId108"/>
          <w:footerReference w:type="even" r:id="rId109"/>
          <w:footerReference w:type="default" r:id="rId110"/>
          <w:headerReference w:type="first" r:id="rId111"/>
          <w:footerReference w:type="first" r:id="rId112"/>
          <w:pgSz w:w="11906" w:h="16838"/>
          <w:pgMar w:top="1418" w:right="1134" w:bottom="1418" w:left="1701" w:header="454" w:footer="737" w:gutter="0"/>
          <w:cols w:space="708"/>
          <w:docGrid w:linePitch="360"/>
        </w:sectPr>
      </w:pPr>
    </w:p>
    <w:p w14:paraId="7D66DF02" w14:textId="77777777" w:rsidR="0094520C" w:rsidRDefault="005F588A"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C6F5B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865911" w14:textId="77777777" w:rsidR="000517F0" w:rsidRPr="000517F0" w:rsidRDefault="005F588A" w:rsidP="009A4847">
            <w:pPr>
              <w:pStyle w:val="Tabellenkopf"/>
            </w:pPr>
            <w:r>
              <w:t>ID</w:t>
            </w:r>
          </w:p>
        </w:tc>
        <w:tc>
          <w:tcPr>
            <w:tcW w:w="5885" w:type="dxa"/>
          </w:tcPr>
          <w:p w14:paraId="3313DF6E" w14:textId="77777777" w:rsidR="000517F0"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612</w:t>
            </w:r>
          </w:p>
        </w:tc>
      </w:tr>
      <w:tr w:rsidR="000955B5" w14:paraId="1ED3C6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103DBF" w14:textId="77777777" w:rsidR="000955B5" w:rsidRDefault="005F588A" w:rsidP="009A4847">
            <w:pPr>
              <w:pStyle w:val="Tabellenkopf"/>
            </w:pPr>
            <w:r>
              <w:t>Bezeichnung</w:t>
            </w:r>
          </w:p>
        </w:tc>
        <w:tc>
          <w:tcPr>
            <w:tcW w:w="5885" w:type="dxa"/>
          </w:tcPr>
          <w:p w14:paraId="451DAF1D"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Organerhaltung bei Operationen am Ovar bei Patientinnen bis 45 Jahre</w:t>
            </w:r>
          </w:p>
        </w:tc>
      </w:tr>
      <w:tr w:rsidR="000955B5" w14:paraId="456819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75C37A" w14:textId="77777777" w:rsidR="000955B5" w:rsidRDefault="005F588A" w:rsidP="009A4847">
            <w:pPr>
              <w:pStyle w:val="Tabellenkopf"/>
            </w:pPr>
            <w:r>
              <w:t>Indikatortyp</w:t>
            </w:r>
          </w:p>
        </w:tc>
        <w:tc>
          <w:tcPr>
            <w:tcW w:w="5885" w:type="dxa"/>
          </w:tcPr>
          <w:p w14:paraId="69D9037F"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7B0B51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AF87FA" w14:textId="77777777" w:rsidR="000955B5" w:rsidRDefault="005F588A" w:rsidP="000955B5">
            <w:pPr>
              <w:pStyle w:val="Tabellenkopf"/>
            </w:pPr>
            <w:r>
              <w:t>Art des Wertes</w:t>
            </w:r>
          </w:p>
        </w:tc>
        <w:tc>
          <w:tcPr>
            <w:tcW w:w="5885" w:type="dxa"/>
          </w:tcPr>
          <w:p w14:paraId="7A005D61"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7DCC5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32CD1F" w14:textId="77777777" w:rsidR="000955B5" w:rsidRDefault="005F588A" w:rsidP="000955B5">
            <w:pPr>
              <w:pStyle w:val="Tabellenkopf"/>
            </w:pPr>
            <w:r>
              <w:t>Bezug zum Verfahren</w:t>
            </w:r>
          </w:p>
        </w:tc>
        <w:tc>
          <w:tcPr>
            <w:tcW w:w="5885" w:type="dxa"/>
          </w:tcPr>
          <w:p w14:paraId="43F42283"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E7CCC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A48946" w14:textId="77777777" w:rsidR="000955B5" w:rsidRDefault="005F588A" w:rsidP="000955B5">
            <w:pPr>
              <w:pStyle w:val="Tabellenkopf"/>
            </w:pPr>
            <w:r>
              <w:t>Berechnun</w:t>
            </w:r>
            <w:r>
              <w:t>gsart</w:t>
            </w:r>
          </w:p>
        </w:tc>
        <w:tc>
          <w:tcPr>
            <w:tcW w:w="5885" w:type="dxa"/>
          </w:tcPr>
          <w:p w14:paraId="323320C4"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D4380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D0817D" w14:textId="77777777" w:rsidR="000955B5" w:rsidRDefault="005F588A" w:rsidP="000955B5">
            <w:pPr>
              <w:pStyle w:val="Tabellenkopf"/>
            </w:pPr>
            <w:r>
              <w:t>Referenzbereich 2019</w:t>
            </w:r>
          </w:p>
        </w:tc>
        <w:tc>
          <w:tcPr>
            <w:tcW w:w="5885" w:type="dxa"/>
          </w:tcPr>
          <w:p w14:paraId="0E047D31" w14:textId="085EFF0E"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52" w:author="IQTIG" w:date="2020-04-27T15:02:00Z">
              <w:r w:rsidR="00FA79D5">
                <w:delText>x</w:delText>
              </w:r>
            </w:del>
            <w:ins w:id="53" w:author="IQTIG" w:date="2020-04-27T15:02:00Z">
              <w:r>
                <w:t>75,00</w:t>
              </w:r>
            </w:ins>
            <w:r>
              <w:t xml:space="preserve"> % (5. Perzentil)</w:t>
            </w:r>
          </w:p>
        </w:tc>
      </w:tr>
      <w:tr w:rsidR="000955B5" w14:paraId="0BA828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93E52A" w14:textId="77777777" w:rsidR="000955B5" w:rsidRDefault="005F588A" w:rsidP="00CA48E9">
            <w:pPr>
              <w:pStyle w:val="Tabellenkopf"/>
            </w:pPr>
            <w:r w:rsidRPr="00E37ACC">
              <w:t xml:space="preserve">Referenzbereich </w:t>
            </w:r>
            <w:r>
              <w:t>2018</w:t>
            </w:r>
          </w:p>
        </w:tc>
        <w:tc>
          <w:tcPr>
            <w:tcW w:w="5885" w:type="dxa"/>
          </w:tcPr>
          <w:p w14:paraId="21CB3475"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74,04 % (5. Perzentil)</w:t>
            </w:r>
          </w:p>
        </w:tc>
      </w:tr>
      <w:tr w:rsidR="000955B5" w14:paraId="2DB869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32EE19" w14:textId="77777777" w:rsidR="000955B5" w:rsidRDefault="005F588A" w:rsidP="000955B5">
            <w:pPr>
              <w:pStyle w:val="Tabellenkopf"/>
            </w:pPr>
            <w:r>
              <w:t>Erläuterung zum Referenzbereich 2019</w:t>
            </w:r>
          </w:p>
        </w:tc>
        <w:tc>
          <w:tcPr>
            <w:tcW w:w="5885" w:type="dxa"/>
          </w:tcPr>
          <w:p w14:paraId="35E50332"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Auf Grund einer hohen Variabilität der Ergebnisse und wegen des Fehlens von evidenzbasierten Kriterien für die Festlegung eines festen Referenzwertes ist für diesen Indikator das 5. Perzen</w:t>
            </w:r>
            <w:r>
              <w:t>til als Referenzwert definiert.</w:t>
            </w:r>
          </w:p>
        </w:tc>
      </w:tr>
      <w:tr w:rsidR="000955B5" w14:paraId="7128F0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BB3438" w14:textId="77777777" w:rsidR="000955B5" w:rsidRDefault="005F588A" w:rsidP="000955B5">
            <w:pPr>
              <w:pStyle w:val="Tabellenkopf"/>
            </w:pPr>
            <w:r>
              <w:t>Erläuterung zum Strukturierten Dialog bzw. Stellungnahmeverfahren 2019</w:t>
            </w:r>
          </w:p>
        </w:tc>
        <w:tc>
          <w:tcPr>
            <w:tcW w:w="5885" w:type="dxa"/>
          </w:tcPr>
          <w:p w14:paraId="26CF136C"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1CA64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949A51" w14:textId="77777777" w:rsidR="000955B5" w:rsidRDefault="005F588A" w:rsidP="000955B5">
            <w:pPr>
              <w:pStyle w:val="Tabellenkopf"/>
            </w:pPr>
            <w:r w:rsidRPr="00E37ACC">
              <w:t>Methode der Risikoadjustierung</w:t>
            </w:r>
          </w:p>
        </w:tc>
        <w:tc>
          <w:tcPr>
            <w:tcW w:w="5885" w:type="dxa"/>
          </w:tcPr>
          <w:p w14:paraId="41F0E693"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FEA6A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79A1F2" w14:textId="77777777" w:rsidR="000955B5" w:rsidRPr="00E37ACC" w:rsidRDefault="005F588A" w:rsidP="000955B5">
            <w:pPr>
              <w:pStyle w:val="Tabellenkopf"/>
            </w:pPr>
            <w:r>
              <w:t>Erläuterung der Risikoadjustierung</w:t>
            </w:r>
          </w:p>
        </w:tc>
        <w:tc>
          <w:tcPr>
            <w:tcW w:w="5885" w:type="dxa"/>
          </w:tcPr>
          <w:p w14:paraId="4146B068"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7FAF5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0115CF" w14:textId="77777777" w:rsidR="000955B5" w:rsidRPr="00E37ACC" w:rsidRDefault="005F588A" w:rsidP="000955B5">
            <w:pPr>
              <w:pStyle w:val="Tabellenkopf"/>
            </w:pPr>
            <w:r w:rsidRPr="00E37ACC">
              <w:t>Rechenregeln</w:t>
            </w:r>
          </w:p>
        </w:tc>
        <w:tc>
          <w:tcPr>
            <w:tcW w:w="5885" w:type="dxa"/>
          </w:tcPr>
          <w:p w14:paraId="17AE93F9"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F6F6EFB"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Alle Operationen am Ovar, die organerhaltend durchgeführt wurden</w:t>
            </w:r>
          </w:p>
          <w:p w14:paraId="11015D84"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C6D4B9E" w14:textId="3F6B624D"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Operationen am Ovar (OPS: 5-65* [die Angabe zusätzlicher Kodes ist erlaubt]) und führendem histologischen Normalbefund oder benignem Befund: (Schlüssel Histologie: 01-09) bei Patientinnen bis 45 Jahre, unter Ausschluss von Patientinnen mit Mammakarzinom (E</w:t>
            </w:r>
            <w:r>
              <w:t>ntlassungsdiagnose C50*), mit prophylaktischer Operation an der Brustdrüse oder am Ovar wegen Risikofaktoren in Verbindung mit bösartigen Neubildungen (Entlassungsdiagnose: Z40.00*, Z40.01*) oder mit bösartiger Neubildung an der Brustdrüse in der Eigenanam</w:t>
            </w:r>
            <w:r>
              <w:t>nese (Entlassungsdiagnose: Z85.3*) und unter Ausschluss von Patientinnen mit der Diagnose Transsexualismus (F64.0</w:t>
            </w:r>
            <w:del w:id="54" w:author="IQTIG" w:date="2020-04-27T15:02:00Z">
              <w:r w:rsidR="00FA79D5">
                <w:delText>).</w:delText>
              </w:r>
            </w:del>
            <w:ins w:id="55" w:author="IQTIG" w:date="2020-04-27T15:02:00Z">
              <w:r>
                <w:t>*).</w:t>
              </w:r>
            </w:ins>
          </w:p>
        </w:tc>
      </w:tr>
      <w:tr w:rsidR="000955B5" w14:paraId="19AF05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9E32E5" w14:textId="77777777" w:rsidR="000955B5" w:rsidRPr="00E37ACC" w:rsidRDefault="005F588A" w:rsidP="000955B5">
            <w:pPr>
              <w:pStyle w:val="Tabellenkopf"/>
            </w:pPr>
            <w:r w:rsidRPr="00E37ACC">
              <w:t>Erläuterung der Rechenregel</w:t>
            </w:r>
          </w:p>
        </w:tc>
        <w:tc>
          <w:tcPr>
            <w:tcW w:w="5885" w:type="dxa"/>
          </w:tcPr>
          <w:p w14:paraId="6D1354F4"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xml:space="preserve">Zähler: </w:t>
            </w:r>
            <w:r>
              <w:br/>
              <w:t>Alle Operationen am Ovar, die organerhaltend durchgeführt wurden. Ausgeschlossen sind Operationen, be</w:t>
            </w:r>
            <w:r>
              <w:t xml:space="preserve">i denen eine Entfernung des Ovars vorgenommen wurde (OPS: 5-652.4*, 5-652.6*, 5-652.y*, 5-653*). </w:t>
            </w:r>
            <w:r>
              <w:br/>
              <w:t xml:space="preserve"> </w:t>
            </w:r>
            <w:r>
              <w:br/>
              <w:t xml:space="preserve">Nenner: </w:t>
            </w:r>
            <w:r>
              <w:br/>
              <w:t>Nur Patientinnen mit mindestens einer Angabe zur Histologie werden berücksichtigt: “Normalbefund“ oder benigner Befund: „Follikel- oder Corpus-lute</w:t>
            </w:r>
            <w:r>
              <w:t>um-Zyste”, “seröses oder mucinöses Zystadenom (z.B. Kystom, seröse Zyste)“, „Dermoid (z. B. benignes Teratom)“, „Endometriose“, „andere benigne Befunde (z. B. Fibrom, Thekom, Theko-/Zystadenofibrom, Hydatide)“, „Entzündung“, „Extrauteringravidität“, „Stiel</w:t>
            </w:r>
            <w:r>
              <w:t>drehung“.</w:t>
            </w:r>
          </w:p>
        </w:tc>
      </w:tr>
      <w:tr w:rsidR="000955B5" w14:paraId="40F884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7ACE56" w14:textId="77777777" w:rsidR="000955B5" w:rsidRPr="00E37ACC" w:rsidRDefault="005F588A" w:rsidP="000955B5">
            <w:pPr>
              <w:pStyle w:val="Tabellenkopf"/>
            </w:pPr>
            <w:r w:rsidRPr="00E37ACC">
              <w:t>Teildatensatzbezug</w:t>
            </w:r>
          </w:p>
        </w:tc>
        <w:tc>
          <w:tcPr>
            <w:tcW w:w="5885" w:type="dxa"/>
          </w:tcPr>
          <w:p w14:paraId="044AB46E"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15/1:O</w:t>
            </w:r>
          </w:p>
        </w:tc>
      </w:tr>
      <w:tr w:rsidR="000955B5" w14:paraId="0D1A35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099AB6" w14:textId="77777777" w:rsidR="000955B5" w:rsidRPr="00E37ACC" w:rsidRDefault="005F588A" w:rsidP="000955B5">
            <w:pPr>
              <w:pStyle w:val="Tabellenkopf"/>
            </w:pPr>
            <w:r w:rsidRPr="00E37ACC">
              <w:t>Zähler (Formel)</w:t>
            </w:r>
          </w:p>
        </w:tc>
        <w:tc>
          <w:tcPr>
            <w:tcW w:w="5885" w:type="dxa"/>
          </w:tcPr>
          <w:p w14:paraId="2080ED3E" w14:textId="77777777" w:rsidR="000955B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fn_OPOvarerhaltend</w:t>
            </w:r>
          </w:p>
        </w:tc>
      </w:tr>
      <w:tr w:rsidR="00CA3AE5" w14:paraId="19314F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71D8D0" w14:textId="77777777" w:rsidR="00CA3AE5" w:rsidRPr="00E37ACC" w:rsidRDefault="005F588A" w:rsidP="00CA3AE5">
            <w:pPr>
              <w:pStyle w:val="Tabellenkopf"/>
            </w:pPr>
            <w:r w:rsidRPr="00E37ACC">
              <w:t>Nenner (Formel)</w:t>
            </w:r>
          </w:p>
        </w:tc>
        <w:tc>
          <w:tcPr>
            <w:tcW w:w="5885" w:type="dxa"/>
          </w:tcPr>
          <w:p w14:paraId="47977A08" w14:textId="77777777" w:rsidR="00CA3AE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(OPSCHLUESSEL %any_like% LST$OPS_GynOvarOPGesamt &amp; </w:t>
            </w:r>
            <w:r>
              <w:rPr>
                <w:rStyle w:val="Code"/>
              </w:rPr>
              <w:br/>
              <w:t xml:space="preserve">fn_AdnexBefund &amp; </w:t>
            </w:r>
            <w:r>
              <w:rPr>
                <w:rStyle w:val="Code"/>
              </w:rPr>
              <w:br/>
              <w:t xml:space="preserve">!(ENTLDIAG %any_like% c(LST$ICD_GynCAOvar, LST$ICD_GynCARisiko, LST$ICD_GynTranssex))) &amp; </w:t>
            </w:r>
            <w:r>
              <w:rPr>
                <w:rStyle w:val="Code"/>
              </w:rPr>
              <w:br/>
              <w:t xml:space="preserve">alter </w:t>
            </w:r>
            <w:r>
              <w:rPr>
                <w:rStyle w:val="Code"/>
              </w:rPr>
              <w:t>%&lt;=% 45</w:t>
            </w:r>
          </w:p>
        </w:tc>
      </w:tr>
      <w:tr w:rsidR="00CA3AE5" w14:paraId="649045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D370AB" w14:textId="77777777" w:rsidR="00CA3AE5" w:rsidRPr="00E37ACC" w:rsidRDefault="005F588A" w:rsidP="00CA3AE5">
            <w:pPr>
              <w:pStyle w:val="Tabellenkopf"/>
            </w:pPr>
            <w:r w:rsidRPr="00E37ACC">
              <w:lastRenderedPageBreak/>
              <w:t>Verwendete Funktionen</w:t>
            </w:r>
          </w:p>
        </w:tc>
        <w:tc>
          <w:tcPr>
            <w:tcW w:w="5885" w:type="dxa"/>
          </w:tcPr>
          <w:p w14:paraId="31960D7D" w14:textId="77777777" w:rsidR="00926BD3" w:rsidRPr="00926BD3" w:rsidRDefault="005F588A"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fn_AdnexBefund</w:t>
            </w:r>
            <w:r>
              <w:rPr>
                <w:rStyle w:val="Code"/>
                <w:rFonts w:cs="Arial"/>
                <w:szCs w:val="21"/>
              </w:rPr>
              <w:br/>
              <w:t>fn_OPOvarerhaltend</w:t>
            </w:r>
          </w:p>
        </w:tc>
      </w:tr>
      <w:tr w:rsidR="00CA3AE5" w14:paraId="79CEDA5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BAEE93" w14:textId="77777777" w:rsidR="00CA3AE5" w:rsidRPr="00E37ACC" w:rsidRDefault="005F588A" w:rsidP="00CA3AE5">
            <w:pPr>
              <w:pStyle w:val="Tabellenkopf"/>
            </w:pPr>
            <w:r w:rsidRPr="00E37ACC">
              <w:t>Verwendete Listen</w:t>
            </w:r>
          </w:p>
        </w:tc>
        <w:tc>
          <w:tcPr>
            <w:tcW w:w="5885" w:type="dxa"/>
          </w:tcPr>
          <w:p w14:paraId="575F305A" w14:textId="77777777" w:rsidR="00CA3AE5" w:rsidRPr="00926BD3" w:rsidRDefault="005F588A" w:rsidP="00AA7D5D">
            <w:pPr>
              <w:pStyle w:val="CodeOhneSilbentrennung"/>
              <w:cnfStyle w:val="000000000000" w:firstRow="0" w:lastRow="0" w:firstColumn="0" w:lastColumn="0" w:oddVBand="0" w:evenVBand="0" w:oddHBand="0" w:evenHBand="0" w:firstRowFirstColumn="0" w:firstRowLastColumn="0" w:lastRowFirstColumn="0" w:lastRowLastColumn="0"/>
            </w:pPr>
            <w:r>
              <w:t>ICD_GynCAOvar</w:t>
            </w:r>
            <w:r>
              <w:br/>
              <w:t>ICD_GynCARisiko</w:t>
            </w:r>
            <w:r>
              <w:br/>
              <w:t>ICD_GynTranssex</w:t>
            </w:r>
            <w:r>
              <w:br/>
              <w:t>OPS_GynOvarOPAblativ</w:t>
            </w:r>
            <w:r>
              <w:br/>
              <w:t>OPS_GynOvarOPGesamt</w:t>
            </w:r>
          </w:p>
        </w:tc>
      </w:tr>
      <w:tr w:rsidR="00CA3AE5" w14:paraId="37F599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9A254D" w14:textId="77777777" w:rsidR="00CA3AE5" w:rsidRPr="00E37ACC" w:rsidRDefault="005F588A" w:rsidP="00CA3AE5">
            <w:pPr>
              <w:pStyle w:val="Tabellenkopf"/>
            </w:pPr>
            <w:r>
              <w:t>Darstellung</w:t>
            </w:r>
          </w:p>
        </w:tc>
        <w:tc>
          <w:tcPr>
            <w:tcW w:w="5885" w:type="dxa"/>
          </w:tcPr>
          <w:p w14:paraId="2795C6BA"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E2893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1070BD" w14:textId="77777777" w:rsidR="00CA3AE5" w:rsidRPr="00E37ACC" w:rsidRDefault="005F588A" w:rsidP="00CA3AE5">
            <w:pPr>
              <w:pStyle w:val="Tabellenkopf"/>
            </w:pPr>
            <w:r>
              <w:t>Grafik</w:t>
            </w:r>
          </w:p>
        </w:tc>
        <w:tc>
          <w:tcPr>
            <w:tcW w:w="5885" w:type="dxa"/>
          </w:tcPr>
          <w:p w14:paraId="65C1FD8A"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E63D4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A19728" w14:textId="77777777" w:rsidR="00CA3AE5" w:rsidRPr="00E37ACC" w:rsidRDefault="005F588A" w:rsidP="00CA3AE5">
            <w:pPr>
              <w:pStyle w:val="Tabellenkopf"/>
            </w:pPr>
            <w:r>
              <w:t>Vergleichbarkeit mit Vorjahresergebnissen</w:t>
            </w:r>
          </w:p>
        </w:tc>
        <w:tc>
          <w:tcPr>
            <w:tcW w:w="5885" w:type="dxa"/>
          </w:tcPr>
          <w:p w14:paraId="3330B385" w14:textId="77777777" w:rsidR="00CA3AE5" w:rsidRDefault="005F588A"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6EC5940" w14:textId="77777777" w:rsidR="009E1781" w:rsidRDefault="005F588A" w:rsidP="00AA7E2B">
      <w:pPr>
        <w:pStyle w:val="Tabellentext"/>
        <w:spacing w:before="0" w:after="0" w:line="20" w:lineRule="exact"/>
        <w:ind w:left="0" w:right="0"/>
      </w:pPr>
    </w:p>
    <w:p w14:paraId="342894F0" w14:textId="77777777" w:rsidR="00514045" w:rsidRDefault="00514045">
      <w:pPr>
        <w:sectPr w:rsidR="00514045" w:rsidSect="00AD6E6F">
          <w:pgSz w:w="11906" w:h="16838"/>
          <w:pgMar w:top="1418" w:right="1134" w:bottom="1418" w:left="1701" w:header="454" w:footer="737" w:gutter="0"/>
          <w:cols w:space="708"/>
          <w:docGrid w:linePitch="360"/>
        </w:sectPr>
      </w:pPr>
    </w:p>
    <w:p w14:paraId="13E686DE" w14:textId="77777777" w:rsidR="00D40AF7" w:rsidRDefault="005F588A" w:rsidP="00CC206C">
      <w:pPr>
        <w:pStyle w:val="Absatzberschriftebene2nurinNavigation"/>
      </w:pPr>
      <w:r>
        <w:lastRenderedPageBreak/>
        <w:t>Literatur</w:t>
      </w:r>
    </w:p>
    <w:p w14:paraId="0DD0B7A9" w14:textId="77777777" w:rsidR="00370A14" w:rsidRPr="00370A14" w:rsidRDefault="005F588A" w:rsidP="00B749F9">
      <w:pPr>
        <w:pStyle w:val="Literatur"/>
      </w:pPr>
      <w:r>
        <w:t>Bukovsky, I; Halperin, R; Schneider, D; Golan, A; Hertzianu, I; Herman, A (1995): Ovarian function following abdominal hysterectomy with and without unilateral oophorectomy. European Journal of Obstetrics &amp; Gynecology and Reproductive Biology 58(1): 29-32.</w:t>
      </w:r>
      <w:r>
        <w:t xml:space="preserve"> DOI: 10.1016/0028-2243(94)01969-E.</w:t>
      </w:r>
    </w:p>
    <w:p w14:paraId="1B228D0A" w14:textId="77777777" w:rsidR="00370A14" w:rsidRPr="00370A14" w:rsidRDefault="005F588A" w:rsidP="00B749F9">
      <w:pPr>
        <w:pStyle w:val="Literatur"/>
      </w:pPr>
    </w:p>
    <w:p w14:paraId="1789666B" w14:textId="77777777" w:rsidR="00370A14" w:rsidRPr="00370A14" w:rsidRDefault="005F588A" w:rsidP="00B749F9">
      <w:pPr>
        <w:pStyle w:val="Literatur"/>
      </w:pPr>
      <w:r>
        <w:t>Campo, S; Garcea, N (1998): Laparoscopic Conservative Excision of Ovarian Dermoid Cysts with and without an Endobag. Journal of the American Association of Gynecologic Laparoscopists 5(2): 165-170. DOI: 10.1016/S1074-3804(98)80084-4.</w:t>
      </w:r>
    </w:p>
    <w:p w14:paraId="0D2AC9AD" w14:textId="77777777" w:rsidR="00370A14" w:rsidRPr="00370A14" w:rsidRDefault="005F588A" w:rsidP="00B749F9">
      <w:pPr>
        <w:pStyle w:val="Literatur"/>
      </w:pPr>
    </w:p>
    <w:p w14:paraId="3D87AB2B" w14:textId="77777777" w:rsidR="00370A14" w:rsidRPr="00370A14" w:rsidRDefault="005F588A" w:rsidP="00B749F9">
      <w:pPr>
        <w:pStyle w:val="Literatur"/>
      </w:pPr>
      <w:r>
        <w:t>Chapron, C; Dubuisson</w:t>
      </w:r>
      <w:r>
        <w:t>, J-B; Samouh, N; Foulot, H; Aubriot, F-X; Amsquer, Y; et al. (1994): Treatment of ovarian dermoid cysts. Place and modalities of operative laparoscopy. Surgical Endoscopy 8(9): 1092-1095. DOI: 10.1007/bf00705727.</w:t>
      </w:r>
    </w:p>
    <w:p w14:paraId="18BE68BD" w14:textId="77777777" w:rsidR="00370A14" w:rsidRPr="00370A14" w:rsidRDefault="005F588A" w:rsidP="00B749F9">
      <w:pPr>
        <w:pStyle w:val="Literatur"/>
      </w:pPr>
    </w:p>
    <w:p w14:paraId="5BC4E583" w14:textId="77777777" w:rsidR="00370A14" w:rsidRPr="00370A14" w:rsidRDefault="005F588A" w:rsidP="00B749F9">
      <w:pPr>
        <w:pStyle w:val="Literatur"/>
      </w:pPr>
      <w:r>
        <w:t>Lass, A (1999): The fertility potential o</w:t>
      </w:r>
      <w:r>
        <w:t>f women with a single ovary. Human Reproduction Update 5(5): 546-550. DOI: 10.1093/humupd/5.5.546.</w:t>
      </w:r>
    </w:p>
    <w:p w14:paraId="2BA5BE0A" w14:textId="77777777" w:rsidR="00370A14" w:rsidRPr="00370A14" w:rsidRDefault="005F588A" w:rsidP="00B749F9">
      <w:pPr>
        <w:pStyle w:val="Literatur"/>
      </w:pPr>
    </w:p>
    <w:p w14:paraId="10784B3F" w14:textId="77777777" w:rsidR="00370A14" w:rsidRPr="00370A14" w:rsidRDefault="005F588A" w:rsidP="00B749F9">
      <w:pPr>
        <w:pStyle w:val="Literatur"/>
      </w:pPr>
      <w:r>
        <w:t>Nasioudis, D; Alevizakos, M; Holcomb, K; Witkin, SS (2017): Malignant and borderline epithelial ovarian tumors in the pediatric and adolescent population. M</w:t>
      </w:r>
      <w:r>
        <w:t>aturitas 96: 45-50. DOI: 10.1016/j.maturitas.2016.11.011.</w:t>
      </w:r>
    </w:p>
    <w:p w14:paraId="71EB598B" w14:textId="77777777" w:rsidR="00370A14" w:rsidRPr="00370A14" w:rsidRDefault="005F588A" w:rsidP="00B749F9">
      <w:pPr>
        <w:pStyle w:val="Literatur"/>
      </w:pPr>
    </w:p>
    <w:p w14:paraId="6CD72965" w14:textId="77777777" w:rsidR="00370A14" w:rsidRPr="00370A14" w:rsidRDefault="005F588A" w:rsidP="00B749F9">
      <w:pPr>
        <w:pStyle w:val="Literatur"/>
      </w:pPr>
      <w:r>
        <w:t>Nezhat, CR; Kalyoncu, S; Nezhat, CH; Johnson, E; Berlanda, N; Nezhat, F (1999): Laparoscopic Management of Ovarian Dermoid Cysts: Ten Years' Experience. JSLS – Journal of the Society of Laparoendos</w:t>
      </w:r>
      <w:r>
        <w:t>copic Surgeons 3(3): 179-184. URL: https://www.ncbi.nlm.nih.gov/pmc/articles/PMC3113151/pdf/jsls-3-3-179.pdf (abgerufen am: 19.06.2017).</w:t>
      </w:r>
    </w:p>
    <w:p w14:paraId="155C0A4B" w14:textId="77777777" w:rsidR="00514045" w:rsidRDefault="00514045">
      <w:pPr>
        <w:sectPr w:rsidR="00514045" w:rsidSect="00AA7698">
          <w:headerReference w:type="even" r:id="rId113"/>
          <w:headerReference w:type="default" r:id="rId114"/>
          <w:footerReference w:type="even" r:id="rId115"/>
          <w:footerReference w:type="default" r:id="rId116"/>
          <w:headerReference w:type="first" r:id="rId117"/>
          <w:footerReference w:type="first" r:id="rId118"/>
          <w:pgSz w:w="11906" w:h="16838"/>
          <w:pgMar w:top="1418" w:right="1134" w:bottom="1418" w:left="1701" w:header="454" w:footer="737" w:gutter="0"/>
          <w:cols w:space="708"/>
          <w:docGrid w:linePitch="360"/>
        </w:sectPr>
      </w:pPr>
    </w:p>
    <w:p w14:paraId="0703A9CE" w14:textId="77777777" w:rsidR="006D1B0D" w:rsidRDefault="005F588A" w:rsidP="0004540C">
      <w:pPr>
        <w:pStyle w:val="berschrift1ohneGliederung"/>
      </w:pPr>
      <w:bookmarkStart w:id="56" w:name="_Toc38892626"/>
      <w:r>
        <w:lastRenderedPageBreak/>
        <w:t>52283: Transurethraler Dauerkatheter länger als 24 Stunden</w:t>
      </w:r>
      <w:bookmarkEnd w:id="56"/>
    </w:p>
    <w:tbl>
      <w:tblPr>
        <w:tblStyle w:val="IQTIGStandard"/>
        <w:tblW w:w="5000" w:type="pct"/>
        <w:tblLook w:val="0480" w:firstRow="0" w:lastRow="0" w:firstColumn="1" w:lastColumn="0" w:noHBand="0" w:noVBand="1"/>
      </w:tblPr>
      <w:tblGrid>
        <w:gridCol w:w="1985"/>
        <w:gridCol w:w="7086"/>
      </w:tblGrid>
      <w:tr w:rsidR="00AF0AAF" w:rsidRPr="00743DF3" w14:paraId="562B1FAA"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295ED0C" w14:textId="77777777" w:rsidR="00AF0AAF" w:rsidRPr="00743DF3" w:rsidRDefault="005F588A" w:rsidP="002E7D86">
            <w:pPr>
              <w:pStyle w:val="Tabellenkopf"/>
            </w:pPr>
            <w:r>
              <w:t>Qualitätsz</w:t>
            </w:r>
            <w:r>
              <w:t>iel</w:t>
            </w:r>
          </w:p>
        </w:tc>
        <w:tc>
          <w:tcPr>
            <w:tcW w:w="3906" w:type="pct"/>
            <w:tcBorders>
              <w:top w:val="single" w:sz="8" w:space="0" w:color="005051"/>
              <w:left w:val="nil"/>
              <w:bottom w:val="single" w:sz="4" w:space="0" w:color="auto"/>
            </w:tcBorders>
          </w:tcPr>
          <w:p w14:paraId="3CB3BB74" w14:textId="77777777" w:rsidR="00AF0AAF" w:rsidRPr="00743DF3" w:rsidRDefault="005F588A" w:rsidP="00152136">
            <w:pPr>
              <w:pStyle w:val="Tabellentext"/>
            </w:pPr>
            <w:r>
              <w:t>Mög</w:t>
            </w:r>
            <w:r>
              <w:t>lichst wenige Patientinnen mit einer assistierten Blasenentleerung mittels transurethralen Dauerkatheters länger als 24 Stunden nach einer Operation am Ovar oder der Tuba uterina</w:t>
            </w:r>
          </w:p>
        </w:tc>
      </w:tr>
    </w:tbl>
    <w:p w14:paraId="4F6AA462" w14:textId="77777777" w:rsidR="00AF0AAF" w:rsidRDefault="005F588A" w:rsidP="00E40CDC">
      <w:pPr>
        <w:pStyle w:val="Absatzberschriftebene2nurinNavigation"/>
      </w:pPr>
      <w:r>
        <w:t>Hintergrund</w:t>
      </w:r>
    </w:p>
    <w:p w14:paraId="49312575" w14:textId="77777777" w:rsidR="00370A14" w:rsidRPr="00370A14" w:rsidRDefault="005F588A" w:rsidP="00A64D53">
      <w:pPr>
        <w:pStyle w:val="Standardlinksbndig"/>
      </w:pPr>
      <w:r>
        <w:t xml:space="preserve">Dieser Qualitätsindikator zur Indikationsstellung mit dem Ziel die Anzahl von Patientinnen, deren Blasenentleerung 24 Stunden nach einer Operation am Ovar oder der Tuba uterina noch mittels transurethralen Dauerkatheters assistiert erfolgt, so niedrig wie </w:t>
      </w:r>
      <w:r>
        <w:t xml:space="preserve">möglich zu halten, wurde als wichtiger Bestandteil der postoperativen Patientinnenversorgung im Jahr 2014 wiederaufgenommen. </w:t>
      </w:r>
      <w:r>
        <w:br/>
        <w:t xml:space="preserve"> </w:t>
      </w:r>
      <w:r>
        <w:br/>
        <w:t>Mit einer systematischen Recherche nach evidenzbasierten Leitlinien und systematischen Reviews hat das IQTIG den Hintergrund die</w:t>
      </w:r>
      <w:r>
        <w:t xml:space="preserve">ses Qualitätsindikators (QI) zum Erfassungsjahr 2017 aktualisiert. Details zur Literaturrecherche sind im Recherchebericht (IQTIG 2018) dargestellt, welcher unter verfahrenssupport (at) iqtig.org angefordert werden kann. </w:t>
      </w:r>
      <w:r>
        <w:br/>
        <w:t xml:space="preserve"> </w:t>
      </w:r>
      <w:r>
        <w:br/>
        <w:t>Die Recherche fokussierte auf Pa</w:t>
      </w:r>
      <w:r>
        <w:t>tientinnen mit einer gynäkologischen Operation im Allgemeinen und adressiert eine breitere Population in ihren Fragestellungen als beim bestehenden QI. Ausgehend von den inhaltlichen und methodischen Einschlusskriterien wurden keine nationalen bzw. interna</w:t>
      </w:r>
      <w:r>
        <w:t xml:space="preserve">tionalen Leitlinien, jedoch zwei systematische Reviews identifiziert, in denen die Fragestellungen untersucht wurden. </w:t>
      </w:r>
      <w:r>
        <w:br/>
        <w:t xml:space="preserve"> </w:t>
      </w:r>
      <w:r>
        <w:br/>
        <w:t>Die Ergebnisse des methodisch guten systematischen Reviews von Zhang et al. (2015) zeigen, dass Patientinnen mit einer sofortigen Blase</w:t>
      </w:r>
      <w:r>
        <w:t xml:space="preserve">nkatheterentfernung nach jeweils unterschiedlichen gynäkologischen Operationen ein geringeres Risiko für positive Urinkulturen sowie symptomatische Harnwegsinfektionen hatten, als Patientinnen, bei denen der Katheter verspätet, nach 12 bis 36 Stunden bzw. </w:t>
      </w:r>
      <w:r>
        <w:t>nach 12 bis 24 Stunden entfernt wurde. Bezogen auf das Auftreten von harnwegsinfektionsbedingtem, postoperativem Fieber zeigte sich kein statistisch signifikanter Unterschied zwischen einer sofortigen und einer verzögerten Katheterentfernung nach 24 bis 36</w:t>
      </w:r>
      <w:r>
        <w:t xml:space="preserve"> Stunden. </w:t>
      </w:r>
      <w:r>
        <w:br/>
        <w:t xml:space="preserve"> </w:t>
      </w:r>
      <w:r>
        <w:br/>
        <w:t>In einem systematischen Review von Fattah und Santoso (2013) wurden ebenfalls verschiedene Zeitpunkte der Blasenkatheterentfernung nach der Durchführung von gynäkologischen Operationen (Vaginalprolaps und Hysterektomie) hinsichtlich des Outcom</w:t>
      </w:r>
      <w:r>
        <w:t>es ‚Harnwegsinfektion‘ untersucht. Die Ergebnisse aus vier, auf jeweils einer Studie basierenden Vergleichen zeigen, dass eine frühere Katheterentfernung mit geringeren postoperativen Harnwegsinfektionen einhergeht. Die methodische Qualität des systematisc</w:t>
      </w:r>
      <w:r>
        <w:t xml:space="preserve">hen Reviews wird allerdings als ungenügend bewertet. </w:t>
      </w:r>
      <w:r>
        <w:br/>
        <w:t xml:space="preserve"> </w:t>
      </w:r>
      <w:r>
        <w:br/>
        <w:t>Die Erkenntnisse aus der systematischen Recherche sind konsistent zu den Empfehlungen der Kommission für Krankenhaushygiene und Infektionsprävention (KRINKO) des Robert Koch-Instituts. Dieses empfiehl</w:t>
      </w:r>
      <w:r>
        <w:t>t, einen Blasenverweilkatheter - unabhängig von der Population und den Indikationsstellungen - so schnell wie möglich wieder zu entfernen (Martius et al. 2015). Als Grund wird hier angegeben, dass postoperative Harnwegsinfektionen (23,2 %) zu den häufigste</w:t>
      </w:r>
      <w:r>
        <w:t xml:space="preserve">n nosokomialen Infektionen in Deutschland gehören. Den zweithöchsten Anteil der nosokomialen Infektionen, nach den postoperativen Wundinfektionen (24,7 %) (Martius et al. 2015). Nosokomiale Harnwegsinfektionen stehen dabei in der Regel in Zusammenhang mit </w:t>
      </w:r>
      <w:r>
        <w:t>transurethralen Dauerkathetern, die eine Eintrittspforte für einen Erregereintrag in die Harnröhre darstellen.</w:t>
      </w:r>
    </w:p>
    <w:p w14:paraId="7D76DBE2" w14:textId="77777777" w:rsidR="00514045" w:rsidRDefault="00514045">
      <w:pPr>
        <w:sectPr w:rsidR="00514045" w:rsidSect="000A3778">
          <w:headerReference w:type="even" r:id="rId119"/>
          <w:headerReference w:type="default" r:id="rId120"/>
          <w:footerReference w:type="even" r:id="rId121"/>
          <w:footerReference w:type="default" r:id="rId122"/>
          <w:headerReference w:type="first" r:id="rId123"/>
          <w:footerReference w:type="first" r:id="rId124"/>
          <w:pgSz w:w="11906" w:h="16838"/>
          <w:pgMar w:top="1418" w:right="1134" w:bottom="1418" w:left="1701" w:header="454" w:footer="737" w:gutter="0"/>
          <w:cols w:space="708"/>
          <w:docGrid w:linePitch="360"/>
        </w:sectPr>
      </w:pPr>
    </w:p>
    <w:p w14:paraId="53DE59E6" w14:textId="77777777" w:rsidR="000F0644" w:rsidRDefault="005F588A" w:rsidP="00447106">
      <w:pPr>
        <w:pStyle w:val="Absatzberschriftebene2nurinNavigation"/>
      </w:pPr>
      <w:r>
        <w:lastRenderedPageBreak/>
        <w:t>Verwendete Datenfelder</w:t>
      </w:r>
    </w:p>
    <w:p w14:paraId="142B9C82" w14:textId="77777777" w:rsidR="001046CA" w:rsidRPr="00840C92" w:rsidRDefault="005F588A"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30E5ABA"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81FD36F" w14:textId="77777777" w:rsidR="000F0644" w:rsidRPr="009E2B0C" w:rsidRDefault="005F588A" w:rsidP="000361A4">
            <w:pPr>
              <w:pStyle w:val="Tabellenkopf"/>
            </w:pPr>
            <w:r>
              <w:t>Item</w:t>
            </w:r>
          </w:p>
        </w:tc>
        <w:tc>
          <w:tcPr>
            <w:tcW w:w="1075" w:type="pct"/>
          </w:tcPr>
          <w:p w14:paraId="27FF299C" w14:textId="77777777" w:rsidR="000F0644" w:rsidRPr="009E2B0C" w:rsidRDefault="005F588A" w:rsidP="000361A4">
            <w:pPr>
              <w:pStyle w:val="Tabellenkopf"/>
            </w:pPr>
            <w:r>
              <w:t>Bezeichnung</w:t>
            </w:r>
          </w:p>
        </w:tc>
        <w:tc>
          <w:tcPr>
            <w:tcW w:w="326" w:type="pct"/>
          </w:tcPr>
          <w:p w14:paraId="02EC08D0" w14:textId="77777777" w:rsidR="000F0644" w:rsidRPr="009E2B0C" w:rsidRDefault="005F588A" w:rsidP="000361A4">
            <w:pPr>
              <w:pStyle w:val="Tabellenkopf"/>
            </w:pPr>
            <w:r>
              <w:t>M/K</w:t>
            </w:r>
          </w:p>
        </w:tc>
        <w:tc>
          <w:tcPr>
            <w:tcW w:w="1646" w:type="pct"/>
          </w:tcPr>
          <w:p w14:paraId="341ABD73" w14:textId="77777777" w:rsidR="000F0644" w:rsidRPr="009E2B0C" w:rsidRDefault="005F588A" w:rsidP="000361A4">
            <w:pPr>
              <w:pStyle w:val="Tabellenkopf"/>
            </w:pPr>
            <w:r>
              <w:t>Schlüssel/Formel</w:t>
            </w:r>
          </w:p>
        </w:tc>
        <w:tc>
          <w:tcPr>
            <w:tcW w:w="1328" w:type="pct"/>
          </w:tcPr>
          <w:p w14:paraId="00E2ACDD" w14:textId="77777777" w:rsidR="000F0644" w:rsidRPr="009E2B0C" w:rsidRDefault="005F588A" w:rsidP="000361A4">
            <w:pPr>
              <w:pStyle w:val="Tabellenkopf"/>
            </w:pPr>
            <w:r>
              <w:t>Feldname</w:t>
            </w:r>
            <w:r>
              <w:t xml:space="preserve">  </w:t>
            </w:r>
          </w:p>
        </w:tc>
      </w:tr>
      <w:tr w:rsidR="00275B01" w:rsidRPr="00743DF3" w14:paraId="182B9E5E" w14:textId="77777777" w:rsidTr="00133FB8">
        <w:trPr>
          <w:cnfStyle w:val="000000100000" w:firstRow="0" w:lastRow="0" w:firstColumn="0" w:lastColumn="0" w:oddVBand="0" w:evenVBand="0" w:oddHBand="1" w:evenHBand="0" w:firstRowFirstColumn="0" w:firstRowLastColumn="0" w:lastRowFirstColumn="0" w:lastRowLastColumn="0"/>
          <w:trHeight w:val="409"/>
          <w:ins w:id="57" w:author="IQTIG" w:date="2020-04-27T15:02:00Z"/>
        </w:trPr>
        <w:tc>
          <w:tcPr>
            <w:tcW w:w="626" w:type="pct"/>
          </w:tcPr>
          <w:p w14:paraId="28BB4D24" w14:textId="77777777" w:rsidR="000F0644" w:rsidRPr="00743DF3" w:rsidRDefault="005F588A" w:rsidP="000361A4">
            <w:pPr>
              <w:pStyle w:val="Tabellentext"/>
              <w:rPr>
                <w:ins w:id="58" w:author="IQTIG" w:date="2020-04-27T15:02:00Z"/>
              </w:rPr>
            </w:pPr>
            <w:ins w:id="59" w:author="IQTIG" w:date="2020-04-27T15:02:00Z">
              <w:r>
                <w:t>15:O</w:t>
              </w:r>
            </w:ins>
          </w:p>
        </w:tc>
        <w:tc>
          <w:tcPr>
            <w:tcW w:w="1075" w:type="pct"/>
          </w:tcPr>
          <w:p w14:paraId="348B2C91" w14:textId="77777777" w:rsidR="000F0644" w:rsidRPr="00743DF3" w:rsidRDefault="005F588A" w:rsidP="000361A4">
            <w:pPr>
              <w:pStyle w:val="Tabellentext"/>
              <w:rPr>
                <w:ins w:id="60" w:author="IQTIG" w:date="2020-04-27T15:02:00Z"/>
              </w:rPr>
            </w:pPr>
            <w:ins w:id="61" w:author="IQTIG" w:date="2020-04-27T15:02:00Z">
              <w:r>
                <w:t>OP-Datum</w:t>
              </w:r>
            </w:ins>
          </w:p>
        </w:tc>
        <w:tc>
          <w:tcPr>
            <w:tcW w:w="326" w:type="pct"/>
          </w:tcPr>
          <w:p w14:paraId="5A3987A2" w14:textId="77777777" w:rsidR="000F0644" w:rsidRPr="00743DF3" w:rsidRDefault="005F588A" w:rsidP="000361A4">
            <w:pPr>
              <w:pStyle w:val="Tabellentext"/>
              <w:rPr>
                <w:ins w:id="62" w:author="IQTIG" w:date="2020-04-27T15:02:00Z"/>
              </w:rPr>
            </w:pPr>
            <w:ins w:id="63" w:author="IQTIG" w:date="2020-04-27T15:02:00Z">
              <w:r>
                <w:t>K</w:t>
              </w:r>
            </w:ins>
          </w:p>
        </w:tc>
        <w:tc>
          <w:tcPr>
            <w:tcW w:w="1646" w:type="pct"/>
          </w:tcPr>
          <w:p w14:paraId="6C1548F3" w14:textId="77777777" w:rsidR="000F0644" w:rsidRPr="00743DF3" w:rsidRDefault="005F588A" w:rsidP="00177070">
            <w:pPr>
              <w:pStyle w:val="Tabellentext"/>
              <w:ind w:left="453" w:hanging="340"/>
              <w:rPr>
                <w:ins w:id="64" w:author="IQTIG" w:date="2020-04-27T15:02:00Z"/>
              </w:rPr>
            </w:pPr>
            <w:ins w:id="65" w:author="IQTIG" w:date="2020-04-27T15:02:00Z">
              <w:r>
                <w:t>-</w:t>
              </w:r>
            </w:ins>
          </w:p>
        </w:tc>
        <w:tc>
          <w:tcPr>
            <w:tcW w:w="1328" w:type="pct"/>
          </w:tcPr>
          <w:p w14:paraId="079C7470" w14:textId="77777777" w:rsidR="000F0644" w:rsidRPr="00743DF3" w:rsidRDefault="005F588A" w:rsidP="000361A4">
            <w:pPr>
              <w:pStyle w:val="Tabellentext"/>
              <w:rPr>
                <w:ins w:id="66" w:author="IQTIG" w:date="2020-04-27T15:02:00Z"/>
              </w:rPr>
            </w:pPr>
            <w:ins w:id="67" w:author="IQTIG" w:date="2020-04-27T15:02:00Z">
              <w:r>
                <w:t>OPDATUM</w:t>
              </w:r>
            </w:ins>
          </w:p>
        </w:tc>
      </w:tr>
      <w:tr w:rsidR="00275B01" w:rsidRPr="00743DF3" w14:paraId="2023A90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C674008" w14:textId="77777777" w:rsidR="000F0644" w:rsidRPr="00743DF3" w:rsidRDefault="005F588A" w:rsidP="000361A4">
            <w:pPr>
              <w:pStyle w:val="Tabellentext"/>
            </w:pPr>
            <w:r>
              <w:t>16:O</w:t>
            </w:r>
          </w:p>
        </w:tc>
        <w:tc>
          <w:tcPr>
            <w:tcW w:w="1075" w:type="pct"/>
          </w:tcPr>
          <w:p w14:paraId="0010627B" w14:textId="77777777" w:rsidR="000F0644" w:rsidRPr="00743DF3" w:rsidRDefault="005F588A" w:rsidP="000361A4">
            <w:pPr>
              <w:pStyle w:val="Tabellentext"/>
            </w:pPr>
            <w:r>
              <w:t xml:space="preserve">Operation </w:t>
            </w:r>
          </w:p>
        </w:tc>
        <w:tc>
          <w:tcPr>
            <w:tcW w:w="326" w:type="pct"/>
          </w:tcPr>
          <w:p w14:paraId="0F9EA78F" w14:textId="77777777" w:rsidR="000F0644" w:rsidRPr="00743DF3" w:rsidRDefault="005F588A" w:rsidP="000361A4">
            <w:pPr>
              <w:pStyle w:val="Tabellentext"/>
            </w:pPr>
            <w:r>
              <w:t>M</w:t>
            </w:r>
          </w:p>
        </w:tc>
        <w:tc>
          <w:tcPr>
            <w:tcW w:w="1646" w:type="pct"/>
          </w:tcPr>
          <w:p w14:paraId="548EC622" w14:textId="77777777" w:rsidR="000F0644" w:rsidRPr="00743DF3" w:rsidRDefault="005F588A" w:rsidP="00177070">
            <w:pPr>
              <w:pStyle w:val="Tabellentext"/>
              <w:ind w:left="453" w:hanging="340"/>
            </w:pPr>
            <w:r>
              <w:t>OPS (amtliche Kodes): http://www.dimdi.de</w:t>
            </w:r>
          </w:p>
        </w:tc>
        <w:tc>
          <w:tcPr>
            <w:tcW w:w="1328" w:type="pct"/>
          </w:tcPr>
          <w:p w14:paraId="0453DBCB" w14:textId="77777777" w:rsidR="000F0644" w:rsidRPr="00743DF3" w:rsidRDefault="005F588A" w:rsidP="000361A4">
            <w:pPr>
              <w:pStyle w:val="Tabellentext"/>
            </w:pPr>
            <w:r>
              <w:t>OPSCHLUESSEL</w:t>
            </w:r>
          </w:p>
        </w:tc>
      </w:tr>
      <w:tr w:rsidR="00275B01" w:rsidRPr="00743DF3" w14:paraId="0FE2912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3193B4E" w14:textId="77777777" w:rsidR="000F0644" w:rsidRPr="00743DF3" w:rsidRDefault="005F588A" w:rsidP="000361A4">
            <w:pPr>
              <w:pStyle w:val="Tabellentext"/>
            </w:pPr>
            <w:r>
              <w:t>21:O</w:t>
            </w:r>
          </w:p>
        </w:tc>
        <w:tc>
          <w:tcPr>
            <w:tcW w:w="1075" w:type="pct"/>
          </w:tcPr>
          <w:p w14:paraId="4A04E22C" w14:textId="77777777" w:rsidR="000F0644" w:rsidRPr="00743DF3" w:rsidRDefault="005F588A" w:rsidP="000361A4">
            <w:pPr>
              <w:pStyle w:val="Tabellentext"/>
            </w:pPr>
            <w:r>
              <w:t>führender Befund</w:t>
            </w:r>
          </w:p>
        </w:tc>
        <w:tc>
          <w:tcPr>
            <w:tcW w:w="326" w:type="pct"/>
          </w:tcPr>
          <w:p w14:paraId="38658CB9" w14:textId="77777777" w:rsidR="000F0644" w:rsidRPr="00743DF3" w:rsidRDefault="005F588A" w:rsidP="000361A4">
            <w:pPr>
              <w:pStyle w:val="Tabellentext"/>
            </w:pPr>
            <w:r>
              <w:t>K</w:t>
            </w:r>
          </w:p>
        </w:tc>
        <w:tc>
          <w:tcPr>
            <w:tcW w:w="1646" w:type="pct"/>
          </w:tcPr>
          <w:p w14:paraId="2AD46DC6" w14:textId="77777777" w:rsidR="000F0644" w:rsidRPr="00743DF3" w:rsidRDefault="005F588A" w:rsidP="00177070">
            <w:pPr>
              <w:pStyle w:val="Tabellentext"/>
              <w:ind w:left="453" w:hanging="340"/>
            </w:pPr>
            <w:r>
              <w:t>s. Anhang: HistolOpGyn</w:t>
            </w:r>
          </w:p>
        </w:tc>
        <w:tc>
          <w:tcPr>
            <w:tcW w:w="1328" w:type="pct"/>
          </w:tcPr>
          <w:p w14:paraId="3284133B" w14:textId="77777777" w:rsidR="000F0644" w:rsidRPr="00743DF3" w:rsidRDefault="005F588A" w:rsidP="000361A4">
            <w:pPr>
              <w:pStyle w:val="Tabellentext"/>
            </w:pPr>
            <w:r>
              <w:t>HISTOL</w:t>
            </w:r>
          </w:p>
        </w:tc>
      </w:tr>
      <w:tr w:rsidR="00275B01" w:rsidRPr="00743DF3" w14:paraId="4AC874D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1E77364" w14:textId="77777777" w:rsidR="000F0644" w:rsidRPr="00743DF3" w:rsidRDefault="005F588A" w:rsidP="000361A4">
            <w:pPr>
              <w:pStyle w:val="Tabellentext"/>
            </w:pPr>
            <w:r>
              <w:t>27.2:O</w:t>
            </w:r>
          </w:p>
        </w:tc>
        <w:tc>
          <w:tcPr>
            <w:tcW w:w="1075" w:type="pct"/>
          </w:tcPr>
          <w:p w14:paraId="27427E39" w14:textId="77777777" w:rsidR="000F0644" w:rsidRPr="00743DF3" w:rsidRDefault="005F588A" w:rsidP="000361A4">
            <w:pPr>
              <w:pStyle w:val="Tabellentext"/>
            </w:pPr>
            <w:r>
              <w:t>transurethraler Dauerkatheter</w:t>
            </w:r>
          </w:p>
        </w:tc>
        <w:tc>
          <w:tcPr>
            <w:tcW w:w="326" w:type="pct"/>
          </w:tcPr>
          <w:p w14:paraId="3CF121B5" w14:textId="77777777" w:rsidR="000F0644" w:rsidRPr="00743DF3" w:rsidRDefault="005F588A" w:rsidP="000361A4">
            <w:pPr>
              <w:pStyle w:val="Tabellentext"/>
            </w:pPr>
            <w:r>
              <w:t>K</w:t>
            </w:r>
          </w:p>
        </w:tc>
        <w:tc>
          <w:tcPr>
            <w:tcW w:w="1646" w:type="pct"/>
          </w:tcPr>
          <w:p w14:paraId="09A6F4CC" w14:textId="77777777" w:rsidR="000F0644" w:rsidRPr="00743DF3" w:rsidRDefault="005F588A" w:rsidP="00177070">
            <w:pPr>
              <w:pStyle w:val="Tabellentext"/>
              <w:ind w:left="453" w:hanging="340"/>
            </w:pPr>
            <w:r>
              <w:t>1 =</w:t>
            </w:r>
            <w:r>
              <w:tab/>
              <w:t>ja</w:t>
            </w:r>
          </w:p>
        </w:tc>
        <w:tc>
          <w:tcPr>
            <w:tcW w:w="1328" w:type="pct"/>
          </w:tcPr>
          <w:p w14:paraId="6509F9FE" w14:textId="77777777" w:rsidR="000F0644" w:rsidRPr="00743DF3" w:rsidRDefault="005F588A" w:rsidP="000361A4">
            <w:pPr>
              <w:pStyle w:val="Tabellentext"/>
            </w:pPr>
            <w:r>
              <w:t>TRANSDAUERKATH</w:t>
            </w:r>
          </w:p>
        </w:tc>
      </w:tr>
      <w:tr w:rsidR="00275B01" w:rsidRPr="00743DF3" w14:paraId="3E5E496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73747B5" w14:textId="77777777" w:rsidR="000F0644" w:rsidRPr="00743DF3" w:rsidRDefault="005F588A" w:rsidP="000361A4">
            <w:pPr>
              <w:pStyle w:val="Tabellentext"/>
            </w:pPr>
            <w:r>
              <w:t>28:O</w:t>
            </w:r>
          </w:p>
        </w:tc>
        <w:tc>
          <w:tcPr>
            <w:tcW w:w="1075" w:type="pct"/>
          </w:tcPr>
          <w:p w14:paraId="6EC697EF" w14:textId="77777777" w:rsidR="000F0644" w:rsidRPr="00743DF3" w:rsidRDefault="005F588A" w:rsidP="000361A4">
            <w:pPr>
              <w:pStyle w:val="Tabellentext"/>
            </w:pPr>
            <w:r>
              <w:t>Dauer der assistierten Blasenentleerung</w:t>
            </w:r>
          </w:p>
        </w:tc>
        <w:tc>
          <w:tcPr>
            <w:tcW w:w="326" w:type="pct"/>
          </w:tcPr>
          <w:p w14:paraId="53BF99F8" w14:textId="77777777" w:rsidR="000F0644" w:rsidRPr="00743DF3" w:rsidRDefault="005F588A" w:rsidP="000361A4">
            <w:pPr>
              <w:pStyle w:val="Tabellentext"/>
            </w:pPr>
            <w:r>
              <w:t>K</w:t>
            </w:r>
          </w:p>
        </w:tc>
        <w:tc>
          <w:tcPr>
            <w:tcW w:w="1646" w:type="pct"/>
          </w:tcPr>
          <w:p w14:paraId="78829987" w14:textId="77777777" w:rsidR="000F0644" w:rsidRPr="00743DF3" w:rsidRDefault="005F588A" w:rsidP="00177070">
            <w:pPr>
              <w:pStyle w:val="Tabellentext"/>
              <w:ind w:left="453" w:hanging="340"/>
            </w:pPr>
            <w:r>
              <w:t>1 =</w:t>
            </w:r>
            <w:r>
              <w:tab/>
              <w:t>&gt; 0 Stunden und ≤ 8 Stunden</w:t>
            </w:r>
          </w:p>
          <w:p w14:paraId="4548D976" w14:textId="77777777" w:rsidR="000F0644" w:rsidRPr="00743DF3" w:rsidRDefault="005F588A" w:rsidP="00177070">
            <w:pPr>
              <w:pStyle w:val="Tabellentext"/>
              <w:ind w:left="453" w:hanging="340"/>
            </w:pPr>
            <w:r>
              <w:t>2 =</w:t>
            </w:r>
            <w:r>
              <w:tab/>
              <w:t>&gt; 8 Stunden und ≤ 16 Stunden</w:t>
            </w:r>
          </w:p>
          <w:p w14:paraId="16CB62CE" w14:textId="77777777" w:rsidR="000F0644" w:rsidRPr="00743DF3" w:rsidRDefault="005F588A" w:rsidP="00177070">
            <w:pPr>
              <w:pStyle w:val="Tabellentext"/>
              <w:ind w:left="453" w:hanging="340"/>
            </w:pPr>
            <w:r>
              <w:t>3 =</w:t>
            </w:r>
            <w:r>
              <w:tab/>
              <w:t>&gt; 16 Stunden und ≤ 24 Stunden</w:t>
            </w:r>
          </w:p>
          <w:p w14:paraId="139A31A2" w14:textId="77777777" w:rsidR="000F0644" w:rsidRPr="00743DF3" w:rsidRDefault="005F588A" w:rsidP="00177070">
            <w:pPr>
              <w:pStyle w:val="Tabellentext"/>
              <w:ind w:left="453" w:hanging="340"/>
            </w:pPr>
            <w:r>
              <w:t>4 =</w:t>
            </w:r>
            <w:r>
              <w:tab/>
              <w:t>&gt; 24 Stunden und ≤ 32 Stunden</w:t>
            </w:r>
          </w:p>
          <w:p w14:paraId="1D6EE18E" w14:textId="77777777" w:rsidR="000F0644" w:rsidRPr="00743DF3" w:rsidRDefault="005F588A" w:rsidP="00177070">
            <w:pPr>
              <w:pStyle w:val="Tabellentext"/>
              <w:ind w:left="453" w:hanging="340"/>
            </w:pPr>
            <w:r>
              <w:t>5 =</w:t>
            </w:r>
            <w:r>
              <w:tab/>
              <w:t>&gt; 32 Stunden und ≤ 40 Stunden</w:t>
            </w:r>
          </w:p>
          <w:p w14:paraId="41CFC5EC" w14:textId="77777777" w:rsidR="000F0644" w:rsidRPr="00743DF3" w:rsidRDefault="005F588A" w:rsidP="00177070">
            <w:pPr>
              <w:pStyle w:val="Tabellentext"/>
              <w:ind w:left="453" w:hanging="340"/>
            </w:pPr>
            <w:r>
              <w:t>6 =</w:t>
            </w:r>
            <w:r>
              <w:tab/>
              <w:t>&gt; 40 Stunden und ≤ 48 Stunden</w:t>
            </w:r>
          </w:p>
          <w:p w14:paraId="5AE8D78F" w14:textId="77777777" w:rsidR="000F0644" w:rsidRPr="00743DF3" w:rsidRDefault="005F588A" w:rsidP="00177070">
            <w:pPr>
              <w:pStyle w:val="Tabellentext"/>
              <w:ind w:left="453" w:hanging="340"/>
            </w:pPr>
            <w:r>
              <w:t>7 =</w:t>
            </w:r>
            <w:r>
              <w:tab/>
              <w:t>&gt; 48 Stun</w:t>
            </w:r>
            <w:r>
              <w:t>den</w:t>
            </w:r>
          </w:p>
        </w:tc>
        <w:tc>
          <w:tcPr>
            <w:tcW w:w="1328" w:type="pct"/>
          </w:tcPr>
          <w:p w14:paraId="31A26736" w14:textId="77777777" w:rsidR="000F0644" w:rsidRPr="00743DF3" w:rsidRDefault="005F588A" w:rsidP="000361A4">
            <w:pPr>
              <w:pStyle w:val="Tabellentext"/>
            </w:pPr>
            <w:r>
              <w:t>ASSBLASSENTLDAUER</w:t>
            </w:r>
          </w:p>
        </w:tc>
      </w:tr>
      <w:tr w:rsidR="00275B01" w:rsidRPr="00743DF3" w14:paraId="145B787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33A706" w14:textId="77777777" w:rsidR="000F0644" w:rsidRPr="00743DF3" w:rsidRDefault="005F588A" w:rsidP="000361A4">
            <w:pPr>
              <w:pStyle w:val="Tabellentext"/>
            </w:pPr>
            <w:r>
              <w:t>30:B</w:t>
            </w:r>
          </w:p>
        </w:tc>
        <w:tc>
          <w:tcPr>
            <w:tcW w:w="1075" w:type="pct"/>
          </w:tcPr>
          <w:p w14:paraId="529B7582" w14:textId="77777777" w:rsidR="000F0644" w:rsidRPr="00743DF3" w:rsidRDefault="005F588A" w:rsidP="000361A4">
            <w:pPr>
              <w:pStyle w:val="Tabellentext"/>
            </w:pPr>
            <w:r>
              <w:t>Entlassungsdiagnose(n)</w:t>
            </w:r>
          </w:p>
        </w:tc>
        <w:tc>
          <w:tcPr>
            <w:tcW w:w="326" w:type="pct"/>
          </w:tcPr>
          <w:p w14:paraId="30F7DE62" w14:textId="77777777" w:rsidR="000F0644" w:rsidRPr="00743DF3" w:rsidRDefault="005F588A" w:rsidP="000361A4">
            <w:pPr>
              <w:pStyle w:val="Tabellentext"/>
            </w:pPr>
            <w:r>
              <w:t>M</w:t>
            </w:r>
          </w:p>
        </w:tc>
        <w:tc>
          <w:tcPr>
            <w:tcW w:w="1646" w:type="pct"/>
          </w:tcPr>
          <w:p w14:paraId="301B2D7E" w14:textId="77777777" w:rsidR="000F0644" w:rsidRPr="00743DF3" w:rsidRDefault="005F588A" w:rsidP="00177070">
            <w:pPr>
              <w:pStyle w:val="Tabellentext"/>
              <w:ind w:left="453" w:hanging="340"/>
            </w:pPr>
            <w:r>
              <w:t>ICD-10-GM SGB V: http://www.dimdi.de</w:t>
            </w:r>
          </w:p>
        </w:tc>
        <w:tc>
          <w:tcPr>
            <w:tcW w:w="1328" w:type="pct"/>
          </w:tcPr>
          <w:p w14:paraId="1DAD1716" w14:textId="77777777" w:rsidR="000F0644" w:rsidRPr="00743DF3" w:rsidRDefault="005F588A" w:rsidP="000361A4">
            <w:pPr>
              <w:pStyle w:val="Tabellentext"/>
            </w:pPr>
            <w:r>
              <w:t>ENTLDIAG</w:t>
            </w:r>
          </w:p>
        </w:tc>
      </w:tr>
    </w:tbl>
    <w:p w14:paraId="14284B8A" w14:textId="77777777" w:rsidR="00514045" w:rsidRDefault="00514045">
      <w:pPr>
        <w:sectPr w:rsidR="00514045" w:rsidSect="00163BAC">
          <w:headerReference w:type="even" r:id="rId125"/>
          <w:headerReference w:type="default" r:id="rId126"/>
          <w:footerReference w:type="even" r:id="rId127"/>
          <w:footerReference w:type="default" r:id="rId128"/>
          <w:headerReference w:type="first" r:id="rId129"/>
          <w:footerReference w:type="first" r:id="rId130"/>
          <w:pgSz w:w="11906" w:h="16838"/>
          <w:pgMar w:top="1418" w:right="1134" w:bottom="1418" w:left="1701" w:header="454" w:footer="737" w:gutter="0"/>
          <w:cols w:space="708"/>
          <w:docGrid w:linePitch="360"/>
        </w:sectPr>
      </w:pPr>
    </w:p>
    <w:p w14:paraId="68E6A15B" w14:textId="77777777" w:rsidR="0094520C" w:rsidRDefault="005F588A"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1B760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C9110C" w14:textId="77777777" w:rsidR="000517F0" w:rsidRPr="000517F0" w:rsidRDefault="005F588A" w:rsidP="009A4847">
            <w:pPr>
              <w:pStyle w:val="Tabellenkopf"/>
            </w:pPr>
            <w:r>
              <w:t>ID</w:t>
            </w:r>
          </w:p>
        </w:tc>
        <w:tc>
          <w:tcPr>
            <w:tcW w:w="5885" w:type="dxa"/>
          </w:tcPr>
          <w:p w14:paraId="269FF644" w14:textId="77777777" w:rsidR="000517F0"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52283</w:t>
            </w:r>
          </w:p>
        </w:tc>
      </w:tr>
      <w:tr w:rsidR="000955B5" w14:paraId="5FFF49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077B9E" w14:textId="77777777" w:rsidR="000955B5" w:rsidRDefault="005F588A" w:rsidP="009A4847">
            <w:pPr>
              <w:pStyle w:val="Tabellenkopf"/>
            </w:pPr>
            <w:r>
              <w:t>Bezeichnung</w:t>
            </w:r>
          </w:p>
        </w:tc>
        <w:tc>
          <w:tcPr>
            <w:tcW w:w="5885" w:type="dxa"/>
          </w:tcPr>
          <w:p w14:paraId="611E3C61"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Transurethraler Dauerkatheter länger als 24 Stunden</w:t>
            </w:r>
          </w:p>
        </w:tc>
      </w:tr>
      <w:tr w:rsidR="000955B5" w14:paraId="4F761D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A916CD" w14:textId="77777777" w:rsidR="000955B5" w:rsidRDefault="005F588A" w:rsidP="009A4847">
            <w:pPr>
              <w:pStyle w:val="Tabellenkopf"/>
            </w:pPr>
            <w:r>
              <w:t>Indikatortyp</w:t>
            </w:r>
          </w:p>
        </w:tc>
        <w:tc>
          <w:tcPr>
            <w:tcW w:w="5885" w:type="dxa"/>
          </w:tcPr>
          <w:p w14:paraId="74DCA36A" w14:textId="77777777" w:rsidR="000955B5" w:rsidRDefault="005F588A"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00F341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6065E2" w14:textId="77777777" w:rsidR="000955B5" w:rsidRDefault="005F588A" w:rsidP="000955B5">
            <w:pPr>
              <w:pStyle w:val="Tabellenkopf"/>
            </w:pPr>
            <w:r>
              <w:t>Art des Wertes</w:t>
            </w:r>
          </w:p>
        </w:tc>
        <w:tc>
          <w:tcPr>
            <w:tcW w:w="5885" w:type="dxa"/>
          </w:tcPr>
          <w:p w14:paraId="6A3150BD"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DA98B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114FE1" w14:textId="77777777" w:rsidR="000955B5" w:rsidRDefault="005F588A" w:rsidP="000955B5">
            <w:pPr>
              <w:pStyle w:val="Tabellenkopf"/>
            </w:pPr>
            <w:r>
              <w:t>Bezug zum Verfahren</w:t>
            </w:r>
          </w:p>
        </w:tc>
        <w:tc>
          <w:tcPr>
            <w:tcW w:w="5885" w:type="dxa"/>
          </w:tcPr>
          <w:p w14:paraId="26322B08"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B7A7D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47D883" w14:textId="77777777" w:rsidR="000955B5" w:rsidRDefault="005F588A" w:rsidP="000955B5">
            <w:pPr>
              <w:pStyle w:val="Tabellenkopf"/>
            </w:pPr>
            <w:r>
              <w:t>Berechnun</w:t>
            </w:r>
            <w:r>
              <w:t>gsart</w:t>
            </w:r>
          </w:p>
        </w:tc>
        <w:tc>
          <w:tcPr>
            <w:tcW w:w="5885" w:type="dxa"/>
          </w:tcPr>
          <w:p w14:paraId="0B49DB9B"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199C6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375B03" w14:textId="77777777" w:rsidR="000955B5" w:rsidRDefault="005F588A" w:rsidP="000955B5">
            <w:pPr>
              <w:pStyle w:val="Tabellenkopf"/>
            </w:pPr>
            <w:r>
              <w:t>Referenzbereich 2019</w:t>
            </w:r>
          </w:p>
        </w:tc>
        <w:tc>
          <w:tcPr>
            <w:tcW w:w="5885" w:type="dxa"/>
          </w:tcPr>
          <w:p w14:paraId="07AB4C46" w14:textId="15A6EFE1"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68" w:author="IQTIG" w:date="2020-04-27T15:02:00Z">
              <w:r w:rsidR="00FA79D5">
                <w:delText>x</w:delText>
              </w:r>
            </w:del>
            <w:ins w:id="69" w:author="IQTIG" w:date="2020-04-27T15:02:00Z">
              <w:r>
                <w:t>6,15</w:t>
              </w:r>
            </w:ins>
            <w:r>
              <w:t xml:space="preserve"> % (90. Perzentil)</w:t>
            </w:r>
          </w:p>
        </w:tc>
      </w:tr>
      <w:tr w:rsidR="000955B5" w14:paraId="30A749E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53FD98" w14:textId="77777777" w:rsidR="000955B5" w:rsidRDefault="005F588A" w:rsidP="00CA48E9">
            <w:pPr>
              <w:pStyle w:val="Tabellenkopf"/>
            </w:pPr>
            <w:r w:rsidRPr="00E37ACC">
              <w:t xml:space="preserve">Referenzbereich </w:t>
            </w:r>
            <w:r>
              <w:t>2018</w:t>
            </w:r>
          </w:p>
        </w:tc>
        <w:tc>
          <w:tcPr>
            <w:tcW w:w="5885" w:type="dxa"/>
          </w:tcPr>
          <w:p w14:paraId="18347CE0"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4,94 % (90. Perzentil)</w:t>
            </w:r>
          </w:p>
        </w:tc>
      </w:tr>
      <w:tr w:rsidR="000955B5" w14:paraId="2990FD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CA38E6" w14:textId="77777777" w:rsidR="000955B5" w:rsidRDefault="005F588A" w:rsidP="000955B5">
            <w:pPr>
              <w:pStyle w:val="Tabellenkopf"/>
            </w:pPr>
            <w:r>
              <w:t>Erläuterung zum Referenzbereich 2019</w:t>
            </w:r>
          </w:p>
        </w:tc>
        <w:tc>
          <w:tcPr>
            <w:tcW w:w="5885" w:type="dxa"/>
          </w:tcPr>
          <w:p w14:paraId="14F58236"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0933F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46C95C" w14:textId="77777777" w:rsidR="000955B5" w:rsidRDefault="005F588A" w:rsidP="000955B5">
            <w:pPr>
              <w:pStyle w:val="Tabellenkopf"/>
            </w:pPr>
            <w:r>
              <w:t>Erläuterung zum Strukturierten Dialog bzw. Stellungnahmeverfahren 2019</w:t>
            </w:r>
          </w:p>
        </w:tc>
        <w:tc>
          <w:tcPr>
            <w:tcW w:w="5885" w:type="dxa"/>
          </w:tcPr>
          <w:p w14:paraId="48A79887"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7D6F6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EB4372" w14:textId="77777777" w:rsidR="000955B5" w:rsidRDefault="005F588A" w:rsidP="000955B5">
            <w:pPr>
              <w:pStyle w:val="Tabellenkopf"/>
            </w:pPr>
            <w:r w:rsidRPr="00E37ACC">
              <w:t>Methode der Risikoadjustierung</w:t>
            </w:r>
          </w:p>
        </w:tc>
        <w:tc>
          <w:tcPr>
            <w:tcW w:w="5885" w:type="dxa"/>
          </w:tcPr>
          <w:p w14:paraId="5B871254"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5641CE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CB0CAE" w14:textId="77777777" w:rsidR="000955B5" w:rsidRPr="00E37ACC" w:rsidRDefault="005F588A" w:rsidP="000955B5">
            <w:pPr>
              <w:pStyle w:val="Tabellenkopf"/>
            </w:pPr>
            <w:r>
              <w:t>Erläuterung der Risikoadjustierung</w:t>
            </w:r>
          </w:p>
        </w:tc>
        <w:tc>
          <w:tcPr>
            <w:tcW w:w="5885" w:type="dxa"/>
          </w:tcPr>
          <w:p w14:paraId="54B2465A"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E6C9D0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8A9D05" w14:textId="77777777" w:rsidR="000955B5" w:rsidRPr="00E37ACC" w:rsidRDefault="005F588A" w:rsidP="000955B5">
            <w:pPr>
              <w:pStyle w:val="Tabellenkopf"/>
            </w:pPr>
            <w:r w:rsidRPr="00E37ACC">
              <w:t>Rechenregeln</w:t>
            </w:r>
          </w:p>
        </w:tc>
        <w:tc>
          <w:tcPr>
            <w:tcW w:w="5885" w:type="dxa"/>
          </w:tcPr>
          <w:p w14:paraId="21B6898E"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2C7E406"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Assistierte Blasenentleerungen länger als 24 Stunden mittels eines transurethralen Dauerkatheters</w:t>
            </w:r>
          </w:p>
          <w:p w14:paraId="7983B968" w14:textId="77777777" w:rsidR="000955B5" w:rsidRPr="00897EAC" w:rsidRDefault="005F588A"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D6CB51B"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Alle isolierten Operationen am Ovar oder der Tuba uterina. Ausgeschlossen werden Patientinnen mit bösartigen Neubildungen der Genitalorgane (Entlassungsdiagnose: C51*, C52*, C53*, C54*, C55*, C56*, C57*, C58*). Ebenfalls nicht berücksichtigt werden Operati</w:t>
            </w:r>
            <w:r>
              <w:t>onen am Ovar oder der Tuba uterina mit gleichzeitiger Erfassung von Hysterektomie/Exenteration des kleinen Beckens, zusätzlicher Plastiken, inkontinenzchirurgischen Operationen, gleichzeitiger Operation der Harnblase (OPS 5-57*) oder mit führendem malignen</w:t>
            </w:r>
            <w:r>
              <w:t xml:space="preserve"> Befund (Schlüssel Histologie: 11, 22, 23, 24, 31).</w:t>
            </w:r>
          </w:p>
        </w:tc>
      </w:tr>
      <w:tr w:rsidR="000955B5" w14:paraId="0D2812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D21089" w14:textId="77777777" w:rsidR="000955B5" w:rsidRPr="00E37ACC" w:rsidRDefault="005F588A" w:rsidP="000955B5">
            <w:pPr>
              <w:pStyle w:val="Tabellenkopf"/>
            </w:pPr>
            <w:r w:rsidRPr="00E37ACC">
              <w:t>Erläuterung der Rechenregel</w:t>
            </w:r>
          </w:p>
        </w:tc>
        <w:tc>
          <w:tcPr>
            <w:tcW w:w="5885" w:type="dxa"/>
          </w:tcPr>
          <w:p w14:paraId="20D10135"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 xml:space="preserve">Nenner: </w:t>
            </w:r>
            <w:r>
              <w:br/>
              <w:t>Es werden isolierte Operationen am Ovar oder der Tuba uterina (5-65*, 5-66*) berücksichtigt. Ausgeschlossen werden Patientinnen mit einem ICD-Kode zu bösartigen Neubi</w:t>
            </w:r>
            <w:r>
              <w:t>ldungen der weiblichen Genitalorgane als Entlassungsdiagnose (C51*, C52*, C53*, C54*, C55*, C56*, C57*, C58*). Ebenfalls nicht berücksichtigt werden Operationen am Ovar oder der Tuba uterina mit gleichzeitiger Erfassung von Hysterektomie/Exenteration des k</w:t>
            </w:r>
            <w:r>
              <w:t>leinen Beckens (5-682*, 5-683*, 5-684*, 5-685*, 5-686*, 5-687*), zusätzlicher Plastiken, inkontinenzchirurgischen Operationen (5-592*, 5-593*, 5-594*, 5-595*, 5596*, 5-704*), gleichzeitiger Operationen an der Harnblase (OPS: 5-57*) oder mit führendem histo</w:t>
            </w:r>
            <w:r>
              <w:t>logischer Befund: „Adnexe: primäre maligne Neoplasien einschließlich deren Rezidive“ oder „Carcinoma in situ“, „invasives Karzinom Ia“, „invasives Karzinom &gt; Ia“ der Cervix uteri oder „Corpus uteri: primäre maligne Neoplasien einschließlich deren Rezidive“</w:t>
            </w:r>
            <w:r>
              <w:t>.</w:t>
            </w:r>
          </w:p>
        </w:tc>
      </w:tr>
      <w:tr w:rsidR="000955B5" w14:paraId="7DB41A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6976FD" w14:textId="77777777" w:rsidR="000955B5" w:rsidRPr="00E37ACC" w:rsidRDefault="005F588A" w:rsidP="000955B5">
            <w:pPr>
              <w:pStyle w:val="Tabellenkopf"/>
            </w:pPr>
            <w:r w:rsidRPr="00E37ACC">
              <w:t>Teildatensatzbezug</w:t>
            </w:r>
          </w:p>
        </w:tc>
        <w:tc>
          <w:tcPr>
            <w:tcW w:w="5885" w:type="dxa"/>
          </w:tcPr>
          <w:p w14:paraId="4A06B0A9" w14:textId="77777777" w:rsidR="000955B5" w:rsidRDefault="005F588A" w:rsidP="000955B5">
            <w:pPr>
              <w:pStyle w:val="Tabellentext"/>
              <w:cnfStyle w:val="000000000000" w:firstRow="0" w:lastRow="0" w:firstColumn="0" w:lastColumn="0" w:oddVBand="0" w:evenVBand="0" w:oddHBand="0" w:evenHBand="0" w:firstRowFirstColumn="0" w:firstRowLastColumn="0" w:lastRowFirstColumn="0" w:lastRowLastColumn="0"/>
            </w:pPr>
            <w:r>
              <w:t>15/1:O</w:t>
            </w:r>
          </w:p>
        </w:tc>
      </w:tr>
      <w:tr w:rsidR="000955B5" w14:paraId="79DA06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709CDF" w14:textId="77777777" w:rsidR="000955B5" w:rsidRPr="00E37ACC" w:rsidRDefault="005F588A" w:rsidP="000955B5">
            <w:pPr>
              <w:pStyle w:val="Tabellenkopf"/>
            </w:pPr>
            <w:r w:rsidRPr="00E37ACC">
              <w:t>Zähler (Formel)</w:t>
            </w:r>
          </w:p>
        </w:tc>
        <w:tc>
          <w:tcPr>
            <w:tcW w:w="5885" w:type="dxa"/>
          </w:tcPr>
          <w:p w14:paraId="583EBCB3" w14:textId="77777777" w:rsidR="000955B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TRANSDAUERKATH %==% 1 &amp; </w:t>
            </w:r>
            <w:ins w:id="70" w:author="IQTIG" w:date="2020-04-27T15:02:00Z">
              <w:r>
                <w:rPr>
                  <w:rStyle w:val="Code"/>
                </w:rPr>
                <w:br/>
                <w:t xml:space="preserve">( </w:t>
              </w:r>
              <w:r>
                <w:rPr>
                  <w:rStyle w:val="Code"/>
                </w:rPr>
                <w:br/>
                <w:t xml:space="preserve"> fn_OPin2018 | </w:t>
              </w:r>
            </w:ins>
            <w:r>
              <w:rPr>
                <w:rStyle w:val="Code"/>
              </w:rPr>
              <w:t>ASSBLASSENTLDAUER %in% c(4,5,6,7)</w:t>
            </w:r>
            <w:ins w:id="71" w:author="IQTIG" w:date="2020-04-27T15:02:00Z">
              <w:r>
                <w:rPr>
                  <w:rStyle w:val="Code"/>
                </w:rPr>
                <w:t xml:space="preserve"> </w:t>
              </w:r>
              <w:r>
                <w:rPr>
                  <w:rStyle w:val="Code"/>
                </w:rPr>
                <w:br/>
                <w:t>)</w:t>
              </w:r>
            </w:ins>
          </w:p>
        </w:tc>
      </w:tr>
      <w:tr w:rsidR="00CA3AE5" w14:paraId="59B026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46C19A" w14:textId="77777777" w:rsidR="00CA3AE5" w:rsidRPr="00E37ACC" w:rsidRDefault="005F588A" w:rsidP="00CA3AE5">
            <w:pPr>
              <w:pStyle w:val="Tabellenkopf"/>
            </w:pPr>
            <w:r w:rsidRPr="00E37ACC">
              <w:t>Nenner (Formel)</w:t>
            </w:r>
          </w:p>
        </w:tc>
        <w:tc>
          <w:tcPr>
            <w:tcW w:w="5885" w:type="dxa"/>
          </w:tcPr>
          <w:p w14:paraId="017DFF1A" w14:textId="77777777" w:rsidR="00CA3AE5" w:rsidRPr="00955893" w:rsidRDefault="005F588A"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(OPSCHLUESSEL %any_like% c(LST$OPS_GynOvarOPGesamt, LST$OPS_GynTubauterinaOPGesamt)) &amp; </w:t>
            </w:r>
            <w:r>
              <w:rPr>
                <w:rStyle w:val="Code"/>
              </w:rPr>
              <w:br/>
            </w:r>
            <w:r>
              <w:rPr>
                <w:rStyle w:val="Code"/>
              </w:rPr>
              <w:lastRenderedPageBreak/>
              <w:t>!(OPSCHLUESSEL %any_like%</w:t>
            </w:r>
            <w:r>
              <w:rPr>
                <w:rStyle w:val="Code"/>
              </w:rPr>
              <w:t xml:space="preserve"> c(LST$OPS_GynHysterektomieExenteration, LST$OPS_OPHarnblase, LST$OPS_GynPlastiken) |  </w:t>
            </w:r>
            <w:r>
              <w:rPr>
                <w:rStyle w:val="Code"/>
              </w:rPr>
              <w:br/>
              <w:t>HISTOL %in% c("11","22","23","24","31") | ENTLDIAG %any_like% LST$ICD_GynNeubildungen)</w:t>
            </w:r>
          </w:p>
        </w:tc>
      </w:tr>
      <w:tr w:rsidR="00CA3AE5" w14:paraId="1BE68A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CFE2BF" w14:textId="77777777" w:rsidR="00CA3AE5" w:rsidRPr="00E37ACC" w:rsidRDefault="005F588A" w:rsidP="00CA3AE5">
            <w:pPr>
              <w:pStyle w:val="Tabellenkopf"/>
            </w:pPr>
            <w:r w:rsidRPr="00E37ACC">
              <w:lastRenderedPageBreak/>
              <w:t>Verwendete Funktionen</w:t>
            </w:r>
          </w:p>
        </w:tc>
        <w:tc>
          <w:tcPr>
            <w:tcW w:w="5885" w:type="dxa"/>
          </w:tcPr>
          <w:p w14:paraId="233AA55C" w14:textId="404D3E4A" w:rsidR="00926BD3" w:rsidRPr="00926BD3" w:rsidRDefault="00FA79D5"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72" w:author="IQTIG" w:date="2020-04-27T15:02:00Z">
              <w:r>
                <w:rPr>
                  <w:rStyle w:val="Code"/>
                </w:rPr>
                <w:delText>-</w:delText>
              </w:r>
            </w:del>
            <w:ins w:id="73" w:author="IQTIG" w:date="2020-04-27T15:02:00Z">
              <w:r w:rsidR="005F588A">
                <w:rPr>
                  <w:rStyle w:val="Code"/>
                  <w:rFonts w:cs="Arial"/>
                  <w:szCs w:val="21"/>
                </w:rPr>
                <w:t>fn_OPin2018</w:t>
              </w:r>
            </w:ins>
          </w:p>
        </w:tc>
      </w:tr>
      <w:tr w:rsidR="00CA3AE5" w14:paraId="2CAE6E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5A10F3" w14:textId="77777777" w:rsidR="00CA3AE5" w:rsidRPr="00E37ACC" w:rsidRDefault="005F588A" w:rsidP="00CA3AE5">
            <w:pPr>
              <w:pStyle w:val="Tabellenkopf"/>
            </w:pPr>
            <w:r w:rsidRPr="00E37ACC">
              <w:t>Verwendete Listen</w:t>
            </w:r>
          </w:p>
        </w:tc>
        <w:tc>
          <w:tcPr>
            <w:tcW w:w="5885" w:type="dxa"/>
          </w:tcPr>
          <w:p w14:paraId="78493CCD" w14:textId="77777777" w:rsidR="00CA3AE5" w:rsidRPr="00926BD3" w:rsidRDefault="005F588A" w:rsidP="00AA7D5D">
            <w:pPr>
              <w:pStyle w:val="CodeOhneSilbentrennung"/>
              <w:cnfStyle w:val="000000000000" w:firstRow="0" w:lastRow="0" w:firstColumn="0" w:lastColumn="0" w:oddVBand="0" w:evenVBand="0" w:oddHBand="0" w:evenHBand="0" w:firstRowFirstColumn="0" w:firstRowLastColumn="0" w:lastRowFirstColumn="0" w:lastRowLastColumn="0"/>
            </w:pPr>
            <w:r>
              <w:t>ICD_GynNeubildungen</w:t>
            </w:r>
            <w:r>
              <w:br/>
            </w:r>
            <w:r>
              <w:t>OPS_GynHysterektomieExenteration</w:t>
            </w:r>
            <w:r>
              <w:br/>
              <w:t>OPS_GynOvarOPGesamt</w:t>
            </w:r>
            <w:r>
              <w:br/>
              <w:t>OPS_GynPlastiken</w:t>
            </w:r>
            <w:r>
              <w:br/>
              <w:t>OPS_GynTubauterinaOPGesamt</w:t>
            </w:r>
            <w:r>
              <w:br/>
              <w:t>OPS_OPHarnblase</w:t>
            </w:r>
          </w:p>
        </w:tc>
      </w:tr>
      <w:tr w:rsidR="00CA3AE5" w14:paraId="21DDA8D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D1D8E0" w14:textId="77777777" w:rsidR="00CA3AE5" w:rsidRPr="00E37ACC" w:rsidRDefault="005F588A" w:rsidP="00CA3AE5">
            <w:pPr>
              <w:pStyle w:val="Tabellenkopf"/>
            </w:pPr>
            <w:r>
              <w:t>Darstellung</w:t>
            </w:r>
          </w:p>
        </w:tc>
        <w:tc>
          <w:tcPr>
            <w:tcW w:w="5885" w:type="dxa"/>
          </w:tcPr>
          <w:p w14:paraId="1F79E1F1"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6F3A2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A385EA" w14:textId="77777777" w:rsidR="00CA3AE5" w:rsidRPr="00E37ACC" w:rsidRDefault="005F588A" w:rsidP="00CA3AE5">
            <w:pPr>
              <w:pStyle w:val="Tabellenkopf"/>
            </w:pPr>
            <w:r>
              <w:t>Grafik</w:t>
            </w:r>
          </w:p>
        </w:tc>
        <w:tc>
          <w:tcPr>
            <w:tcW w:w="5885" w:type="dxa"/>
          </w:tcPr>
          <w:p w14:paraId="4F55503A" w14:textId="77777777" w:rsidR="00CA3AE5" w:rsidRPr="00DD70A1" w:rsidRDefault="005F588A"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A834E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A74184" w14:textId="77777777" w:rsidR="00CA3AE5" w:rsidRPr="00E37ACC" w:rsidRDefault="005F588A" w:rsidP="00CA3AE5">
            <w:pPr>
              <w:pStyle w:val="Tabellenkopf"/>
            </w:pPr>
            <w:r>
              <w:t>Vergleichbarkeit mit Vorjahresergebnissen</w:t>
            </w:r>
          </w:p>
        </w:tc>
        <w:tc>
          <w:tcPr>
            <w:tcW w:w="5885" w:type="dxa"/>
          </w:tcPr>
          <w:p w14:paraId="7A8925FD" w14:textId="77777777" w:rsidR="00CA3AE5" w:rsidRDefault="005F588A"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A5CCF87" w14:textId="77777777" w:rsidR="009E1781" w:rsidRDefault="005F588A" w:rsidP="00AA7E2B">
      <w:pPr>
        <w:pStyle w:val="Tabellentext"/>
        <w:spacing w:before="0" w:after="0" w:line="20" w:lineRule="exact"/>
        <w:ind w:left="0" w:right="0"/>
      </w:pPr>
    </w:p>
    <w:p w14:paraId="75923A64" w14:textId="77777777" w:rsidR="00514045" w:rsidRDefault="00514045">
      <w:pPr>
        <w:sectPr w:rsidR="00514045" w:rsidSect="00AD6E6F">
          <w:pgSz w:w="11906" w:h="16838"/>
          <w:pgMar w:top="1418" w:right="1134" w:bottom="1418" w:left="1701" w:header="454" w:footer="737" w:gutter="0"/>
          <w:cols w:space="708"/>
          <w:docGrid w:linePitch="360"/>
        </w:sectPr>
      </w:pPr>
    </w:p>
    <w:p w14:paraId="05D7120E" w14:textId="77777777" w:rsidR="00D40AF7" w:rsidRDefault="005F588A" w:rsidP="00CC206C">
      <w:pPr>
        <w:pStyle w:val="Absatzberschriftebene2nurinNavigation"/>
      </w:pPr>
      <w:r>
        <w:lastRenderedPageBreak/>
        <w:t>Literatur</w:t>
      </w:r>
    </w:p>
    <w:p w14:paraId="26DC6327" w14:textId="77777777" w:rsidR="00370A14" w:rsidRPr="00370A14" w:rsidRDefault="005F588A" w:rsidP="00B749F9">
      <w:pPr>
        <w:pStyle w:val="Literatur"/>
      </w:pPr>
      <w:r>
        <w:t>Fattah, ANA; Santoso, BI (2013): Urinary catheterization in gynecological surgery: When should it be removed? Medical Journal of Indonesia 22(3): 183-188. DOI: 10.13181/mji.v22i3.589.</w:t>
      </w:r>
    </w:p>
    <w:p w14:paraId="6FD48E41" w14:textId="77777777" w:rsidR="00370A14" w:rsidRPr="00370A14" w:rsidRDefault="005F588A" w:rsidP="00B749F9">
      <w:pPr>
        <w:pStyle w:val="Literatur"/>
      </w:pPr>
    </w:p>
    <w:p w14:paraId="48625191" w14:textId="77777777" w:rsidR="00370A14" w:rsidRPr="00370A14" w:rsidRDefault="005F588A" w:rsidP="00B749F9">
      <w:pPr>
        <w:pStyle w:val="Literatur"/>
      </w:pPr>
      <w:r>
        <w:t>IQTIG [Institut für Qualitätssicherung und Transparenz im Gesundheitswe</w:t>
      </w:r>
      <w:r>
        <w:t>sen] (2018): Aktualisierung des Indikationsindikators „Transurethraler Dauerkatheter länger als 24 Stunden“ (QI-ID 52283). Recherchebericht zur wissenschaftlichen Evidenz. Stand: 09.01.2018. Berlin: IQTIG. [nicht veröffentlicht, bei Bedarf über  verfahrens</w:t>
      </w:r>
      <w:r>
        <w:t>support@iqtig.org anfragen].</w:t>
      </w:r>
    </w:p>
    <w:p w14:paraId="7EE00E8C" w14:textId="77777777" w:rsidR="00370A14" w:rsidRPr="00370A14" w:rsidRDefault="005F588A" w:rsidP="00B749F9">
      <w:pPr>
        <w:pStyle w:val="Literatur"/>
      </w:pPr>
    </w:p>
    <w:p w14:paraId="749B201F" w14:textId="77777777" w:rsidR="00370A14" w:rsidRPr="00370A14" w:rsidRDefault="005F588A" w:rsidP="00B749F9">
      <w:pPr>
        <w:pStyle w:val="Literatur"/>
      </w:pPr>
      <w:r>
        <w:t>Martius, J; Exner, M; Piechota, H; Simon, A; Trphaus, A; Kraus-Haas, M (2015): Prävention und Kontrolle Katheter-assoziierter Harnwegsinfektionen. Empfehlung der Kommission für Krankenhaushygiene und Infektionsprävention (KRIN</w:t>
      </w:r>
      <w:r>
        <w:t>KO) beim Robert Koch-Institut. Bundesgesundheitsblatt – Gesundheitsforschung – Gesundheitsschutz 58(6): 641-650. DOI: 10.1007/s00103-015-2152-3.</w:t>
      </w:r>
    </w:p>
    <w:p w14:paraId="7E2C2A7D" w14:textId="77777777" w:rsidR="00370A14" w:rsidRPr="00370A14" w:rsidRDefault="005F588A" w:rsidP="00B749F9">
      <w:pPr>
        <w:pStyle w:val="Literatur"/>
      </w:pPr>
    </w:p>
    <w:p w14:paraId="7F66E688" w14:textId="77777777" w:rsidR="00370A14" w:rsidRPr="00370A14" w:rsidRDefault="005F588A" w:rsidP="00B749F9">
      <w:pPr>
        <w:pStyle w:val="Literatur"/>
      </w:pPr>
      <w:r>
        <w:t>Zhang, P; Hu, W-L; Cheng, B; Cheng, L; Xiong, X-K; Zeng, Y-J (2015): A systematic review and meta-analysis com</w:t>
      </w:r>
      <w:r>
        <w:t>paring immediate and delayed catheter removal following uncomplicated hysterectomy. International Urogynecology Journal 26(5): 665-674. DOI: 10.1007/s00192-014-2561-0.</w:t>
      </w:r>
    </w:p>
    <w:p w14:paraId="29A6E99E" w14:textId="77777777" w:rsidR="00514045" w:rsidRDefault="00514045">
      <w:pPr>
        <w:sectPr w:rsidR="00514045" w:rsidSect="00AA7698">
          <w:headerReference w:type="even" r:id="rId131"/>
          <w:headerReference w:type="default" r:id="rId132"/>
          <w:footerReference w:type="even" r:id="rId133"/>
          <w:footerReference w:type="default" r:id="rId134"/>
          <w:headerReference w:type="first" r:id="rId135"/>
          <w:footerReference w:type="first" r:id="rId136"/>
          <w:pgSz w:w="11906" w:h="16838"/>
          <w:pgMar w:top="1418" w:right="1134" w:bottom="1418" w:left="1701" w:header="454" w:footer="737" w:gutter="0"/>
          <w:cols w:space="708"/>
          <w:docGrid w:linePitch="360"/>
        </w:sectPr>
      </w:pPr>
    </w:p>
    <w:p w14:paraId="035D0FC5" w14:textId="77777777" w:rsidR="00D6289D" w:rsidRPr="00D6289D" w:rsidRDefault="005F588A" w:rsidP="00D6289D">
      <w:pPr>
        <w:pStyle w:val="berschrift1ohneGliederung"/>
      </w:pPr>
      <w:bookmarkStart w:id="74" w:name="_Toc38892627"/>
      <w:r w:rsidRPr="00CB49A6">
        <w:lastRenderedPageBreak/>
        <w:t>Anhang</w:t>
      </w:r>
      <w:r>
        <w:t xml:space="preserve"> </w:t>
      </w:r>
      <w:r>
        <w:t>I</w:t>
      </w:r>
      <w:r>
        <w:t xml:space="preserve">: </w:t>
      </w:r>
      <w:r>
        <w:t>Schlüssel (Spezifikation)</w:t>
      </w:r>
      <w:bookmarkEnd w:id="74"/>
    </w:p>
    <w:tbl>
      <w:tblPr>
        <w:tblStyle w:val="IQTIGStandard"/>
        <w:tblW w:w="9700" w:type="dxa"/>
        <w:tblLook w:val="0420" w:firstRow="1" w:lastRow="0" w:firstColumn="0" w:lastColumn="0" w:noHBand="0" w:noVBand="1"/>
      </w:tblPr>
      <w:tblGrid>
        <w:gridCol w:w="1843"/>
        <w:gridCol w:w="7857"/>
      </w:tblGrid>
      <w:tr w:rsidR="00A24410" w:rsidRPr="009E2B0C" w14:paraId="45A32351"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2432A2FA" w14:textId="77777777" w:rsidR="00A24410" w:rsidRPr="00FE2FD2" w:rsidRDefault="005F588A" w:rsidP="004A2346">
            <w:pPr>
              <w:pStyle w:val="Tabellenkopf"/>
              <w:rPr>
                <w:color w:val="000000" w:themeColor="text1"/>
              </w:rPr>
            </w:pPr>
            <w:r w:rsidRPr="00FE2FD2">
              <w:rPr>
                <w:color w:val="000000" w:themeColor="text1"/>
              </w:rPr>
              <w:t xml:space="preserve">Schlüssel: </w:t>
            </w:r>
            <w:r>
              <w:rPr>
                <w:color w:val="000000" w:themeColor="text1"/>
              </w:rPr>
              <w:t>HistolOpGyn</w:t>
            </w:r>
          </w:p>
        </w:tc>
      </w:tr>
      <w:tr w:rsidR="00D72693" w:rsidRPr="00743DF3" w14:paraId="7DC5650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E8EB3BE" w14:textId="77777777" w:rsidR="00D72693" w:rsidRPr="00743DF3" w:rsidRDefault="005F588A" w:rsidP="000D33A4">
            <w:pPr>
              <w:pStyle w:val="Tabellentext"/>
              <w:tabs>
                <w:tab w:val="left" w:pos="1110"/>
              </w:tabs>
            </w:pPr>
            <w:r>
              <w:t>01</w:t>
            </w:r>
            <w:r>
              <w:tab/>
            </w:r>
          </w:p>
        </w:tc>
        <w:tc>
          <w:tcPr>
            <w:tcW w:w="7857" w:type="dxa"/>
          </w:tcPr>
          <w:p w14:paraId="63924747" w14:textId="77777777" w:rsidR="00D72693" w:rsidRPr="00743DF3" w:rsidRDefault="005F588A" w:rsidP="004A2346">
            <w:pPr>
              <w:pStyle w:val="Tabellentext"/>
            </w:pPr>
            <w:r>
              <w:t>Adnexe: Normalbefund</w:t>
            </w:r>
          </w:p>
        </w:tc>
      </w:tr>
      <w:tr w:rsidR="00D72693" w:rsidRPr="00743DF3" w14:paraId="4349D37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8C1AF83" w14:textId="77777777" w:rsidR="00D72693" w:rsidRPr="00743DF3" w:rsidRDefault="005F588A" w:rsidP="000D33A4">
            <w:pPr>
              <w:pStyle w:val="Tabellentext"/>
              <w:tabs>
                <w:tab w:val="left" w:pos="1110"/>
              </w:tabs>
            </w:pPr>
            <w:r>
              <w:t>02</w:t>
            </w:r>
            <w:r>
              <w:tab/>
            </w:r>
          </w:p>
        </w:tc>
        <w:tc>
          <w:tcPr>
            <w:tcW w:w="7857" w:type="dxa"/>
          </w:tcPr>
          <w:p w14:paraId="5976F2B4" w14:textId="77777777" w:rsidR="00D72693" w:rsidRPr="00743DF3" w:rsidRDefault="005F588A" w:rsidP="004A2346">
            <w:pPr>
              <w:pStyle w:val="Tabellentext"/>
            </w:pPr>
            <w:r>
              <w:t>Adnexe: Follikel- oder Corpus-luteum-Zyste</w:t>
            </w:r>
          </w:p>
        </w:tc>
      </w:tr>
      <w:tr w:rsidR="00D72693" w:rsidRPr="00743DF3" w14:paraId="519E11F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2430BB3" w14:textId="77777777" w:rsidR="00D72693" w:rsidRPr="00743DF3" w:rsidRDefault="005F588A" w:rsidP="000D33A4">
            <w:pPr>
              <w:pStyle w:val="Tabellentext"/>
              <w:tabs>
                <w:tab w:val="left" w:pos="1110"/>
              </w:tabs>
            </w:pPr>
            <w:r>
              <w:t>03</w:t>
            </w:r>
            <w:r>
              <w:tab/>
            </w:r>
          </w:p>
        </w:tc>
        <w:tc>
          <w:tcPr>
            <w:tcW w:w="7857" w:type="dxa"/>
          </w:tcPr>
          <w:p w14:paraId="612488B9" w14:textId="77777777" w:rsidR="00D72693" w:rsidRPr="00743DF3" w:rsidRDefault="005F588A" w:rsidP="004A2346">
            <w:pPr>
              <w:pStyle w:val="Tabellentext"/>
            </w:pPr>
            <w:r>
              <w:t>Adnexe: seröses oder mucinöses Zystadenom (z.B. Kystom, seröse Zyste)</w:t>
            </w:r>
          </w:p>
        </w:tc>
      </w:tr>
      <w:tr w:rsidR="00D72693" w:rsidRPr="00743DF3" w14:paraId="04F15D5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8247C76" w14:textId="77777777" w:rsidR="00D72693" w:rsidRPr="00743DF3" w:rsidRDefault="005F588A" w:rsidP="000D33A4">
            <w:pPr>
              <w:pStyle w:val="Tabellentext"/>
              <w:tabs>
                <w:tab w:val="left" w:pos="1110"/>
              </w:tabs>
            </w:pPr>
            <w:r>
              <w:t>04</w:t>
            </w:r>
            <w:r>
              <w:tab/>
            </w:r>
          </w:p>
        </w:tc>
        <w:tc>
          <w:tcPr>
            <w:tcW w:w="7857" w:type="dxa"/>
          </w:tcPr>
          <w:p w14:paraId="6AC79022" w14:textId="77777777" w:rsidR="00D72693" w:rsidRPr="00743DF3" w:rsidRDefault="005F588A" w:rsidP="004A2346">
            <w:pPr>
              <w:pStyle w:val="Tabellentext"/>
            </w:pPr>
            <w:r>
              <w:t>Adnexe: Dermoid (z.B. benignes Teratom)</w:t>
            </w:r>
          </w:p>
        </w:tc>
      </w:tr>
      <w:tr w:rsidR="00D72693" w:rsidRPr="00743DF3" w14:paraId="5D2CA1D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A95B4BB" w14:textId="77777777" w:rsidR="00D72693" w:rsidRPr="00743DF3" w:rsidRDefault="005F588A" w:rsidP="000D33A4">
            <w:pPr>
              <w:pStyle w:val="Tabellentext"/>
              <w:tabs>
                <w:tab w:val="left" w:pos="1110"/>
              </w:tabs>
            </w:pPr>
            <w:r>
              <w:t>05</w:t>
            </w:r>
            <w:r>
              <w:tab/>
            </w:r>
          </w:p>
        </w:tc>
        <w:tc>
          <w:tcPr>
            <w:tcW w:w="7857" w:type="dxa"/>
          </w:tcPr>
          <w:p w14:paraId="1C434EA4" w14:textId="77777777" w:rsidR="00D72693" w:rsidRPr="00743DF3" w:rsidRDefault="005F588A" w:rsidP="004A2346">
            <w:pPr>
              <w:pStyle w:val="Tabellentext"/>
            </w:pPr>
            <w:r>
              <w:t>Adnexe: Endometriose</w:t>
            </w:r>
          </w:p>
        </w:tc>
      </w:tr>
      <w:tr w:rsidR="00D72693" w:rsidRPr="00743DF3" w14:paraId="705D49D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449EB7C" w14:textId="77777777" w:rsidR="00D72693" w:rsidRPr="00743DF3" w:rsidRDefault="005F588A" w:rsidP="000D33A4">
            <w:pPr>
              <w:pStyle w:val="Tabellentext"/>
              <w:tabs>
                <w:tab w:val="left" w:pos="1110"/>
              </w:tabs>
            </w:pPr>
            <w:r>
              <w:t>06</w:t>
            </w:r>
            <w:r>
              <w:tab/>
            </w:r>
          </w:p>
        </w:tc>
        <w:tc>
          <w:tcPr>
            <w:tcW w:w="7857" w:type="dxa"/>
          </w:tcPr>
          <w:p w14:paraId="72DBABDE" w14:textId="77777777" w:rsidR="00D72693" w:rsidRPr="00743DF3" w:rsidRDefault="005F588A" w:rsidP="004A2346">
            <w:pPr>
              <w:pStyle w:val="Tabellentext"/>
            </w:pPr>
            <w:r>
              <w:t>Adnexe: andere benigne Befunde (</w:t>
            </w:r>
            <w:r>
              <w:t>z.B. Fibrom, Thekom, Theko-/Zystadenofibrom, Hydatide)</w:t>
            </w:r>
          </w:p>
        </w:tc>
      </w:tr>
      <w:tr w:rsidR="00D72693" w:rsidRPr="00743DF3" w14:paraId="0A42A85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5E700BE" w14:textId="77777777" w:rsidR="00D72693" w:rsidRPr="00743DF3" w:rsidRDefault="005F588A" w:rsidP="000D33A4">
            <w:pPr>
              <w:pStyle w:val="Tabellentext"/>
              <w:tabs>
                <w:tab w:val="left" w:pos="1110"/>
              </w:tabs>
            </w:pPr>
            <w:r>
              <w:t>07</w:t>
            </w:r>
            <w:r>
              <w:tab/>
            </w:r>
          </w:p>
        </w:tc>
        <w:tc>
          <w:tcPr>
            <w:tcW w:w="7857" w:type="dxa"/>
          </w:tcPr>
          <w:p w14:paraId="4A145D0D" w14:textId="77777777" w:rsidR="00D72693" w:rsidRPr="00743DF3" w:rsidRDefault="005F588A" w:rsidP="004A2346">
            <w:pPr>
              <w:pStyle w:val="Tabellentext"/>
            </w:pPr>
            <w:r>
              <w:t>Adnexe: Entzündung</w:t>
            </w:r>
          </w:p>
        </w:tc>
      </w:tr>
      <w:tr w:rsidR="00D72693" w:rsidRPr="00743DF3" w14:paraId="4FD54A4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A420686" w14:textId="77777777" w:rsidR="00D72693" w:rsidRPr="00743DF3" w:rsidRDefault="005F588A" w:rsidP="000D33A4">
            <w:pPr>
              <w:pStyle w:val="Tabellentext"/>
              <w:tabs>
                <w:tab w:val="left" w:pos="1110"/>
              </w:tabs>
            </w:pPr>
            <w:r>
              <w:t>08</w:t>
            </w:r>
            <w:r>
              <w:tab/>
            </w:r>
          </w:p>
        </w:tc>
        <w:tc>
          <w:tcPr>
            <w:tcW w:w="7857" w:type="dxa"/>
          </w:tcPr>
          <w:p w14:paraId="12011D7F" w14:textId="77777777" w:rsidR="00D72693" w:rsidRPr="00743DF3" w:rsidRDefault="005F588A" w:rsidP="004A2346">
            <w:pPr>
              <w:pStyle w:val="Tabellentext"/>
            </w:pPr>
            <w:r>
              <w:t>Adnexe: Extrauteringravidität</w:t>
            </w:r>
          </w:p>
        </w:tc>
      </w:tr>
      <w:tr w:rsidR="00D72693" w:rsidRPr="00743DF3" w14:paraId="67010A1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49082E1" w14:textId="77777777" w:rsidR="00D72693" w:rsidRPr="00743DF3" w:rsidRDefault="005F588A" w:rsidP="000D33A4">
            <w:pPr>
              <w:pStyle w:val="Tabellentext"/>
              <w:tabs>
                <w:tab w:val="left" w:pos="1110"/>
              </w:tabs>
            </w:pPr>
            <w:r>
              <w:t>09</w:t>
            </w:r>
            <w:r>
              <w:tab/>
            </w:r>
          </w:p>
        </w:tc>
        <w:tc>
          <w:tcPr>
            <w:tcW w:w="7857" w:type="dxa"/>
          </w:tcPr>
          <w:p w14:paraId="76F9C4D5" w14:textId="77777777" w:rsidR="00D72693" w:rsidRPr="00743DF3" w:rsidRDefault="005F588A" w:rsidP="004A2346">
            <w:pPr>
              <w:pStyle w:val="Tabellentext"/>
            </w:pPr>
            <w:r>
              <w:t>Adnexe: Stieldrehung</w:t>
            </w:r>
          </w:p>
        </w:tc>
      </w:tr>
      <w:tr w:rsidR="00D72693" w:rsidRPr="00743DF3" w14:paraId="0B20575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DEC6DEB" w14:textId="77777777" w:rsidR="00D72693" w:rsidRPr="00743DF3" w:rsidRDefault="005F588A" w:rsidP="000D33A4">
            <w:pPr>
              <w:pStyle w:val="Tabellentext"/>
              <w:tabs>
                <w:tab w:val="left" w:pos="1110"/>
              </w:tabs>
            </w:pPr>
            <w:r>
              <w:t>10</w:t>
            </w:r>
            <w:r>
              <w:tab/>
            </w:r>
          </w:p>
        </w:tc>
        <w:tc>
          <w:tcPr>
            <w:tcW w:w="7857" w:type="dxa"/>
          </w:tcPr>
          <w:p w14:paraId="6241A33D" w14:textId="77777777" w:rsidR="00D72693" w:rsidRPr="00743DF3" w:rsidRDefault="005F588A" w:rsidP="004A2346">
            <w:pPr>
              <w:pStyle w:val="Tabellentext"/>
            </w:pPr>
            <w:r>
              <w:t>Adnexe: Borderline-Veränderungen</w:t>
            </w:r>
          </w:p>
        </w:tc>
      </w:tr>
      <w:tr w:rsidR="00D72693" w:rsidRPr="00743DF3" w14:paraId="4CBDC18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2C29770" w14:textId="77777777" w:rsidR="00D72693" w:rsidRPr="00743DF3" w:rsidRDefault="005F588A" w:rsidP="000D33A4">
            <w:pPr>
              <w:pStyle w:val="Tabellentext"/>
              <w:tabs>
                <w:tab w:val="left" w:pos="1110"/>
              </w:tabs>
            </w:pPr>
            <w:r>
              <w:t>11</w:t>
            </w:r>
            <w:r>
              <w:tab/>
            </w:r>
          </w:p>
        </w:tc>
        <w:tc>
          <w:tcPr>
            <w:tcW w:w="7857" w:type="dxa"/>
          </w:tcPr>
          <w:p w14:paraId="2E389BCD" w14:textId="77777777" w:rsidR="00D72693" w:rsidRPr="00743DF3" w:rsidRDefault="005F588A" w:rsidP="004A2346">
            <w:pPr>
              <w:pStyle w:val="Tabellentext"/>
            </w:pPr>
            <w:r>
              <w:t>Adnexe: primäre maligne Neoplasien einschließlich deren Rezidive und Metastasen anderer Malignome</w:t>
            </w:r>
          </w:p>
        </w:tc>
      </w:tr>
      <w:tr w:rsidR="00D72693" w:rsidRPr="00743DF3" w14:paraId="2C744C3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6B6C292" w14:textId="77777777" w:rsidR="00D72693" w:rsidRPr="00743DF3" w:rsidRDefault="005F588A" w:rsidP="000D33A4">
            <w:pPr>
              <w:pStyle w:val="Tabellentext"/>
              <w:tabs>
                <w:tab w:val="left" w:pos="1110"/>
              </w:tabs>
            </w:pPr>
            <w:r>
              <w:t>19</w:t>
            </w:r>
            <w:r>
              <w:tab/>
            </w:r>
          </w:p>
        </w:tc>
        <w:tc>
          <w:tcPr>
            <w:tcW w:w="7857" w:type="dxa"/>
          </w:tcPr>
          <w:p w14:paraId="4C53230B" w14:textId="77777777" w:rsidR="00D72693" w:rsidRPr="00743DF3" w:rsidRDefault="005F588A" w:rsidP="004A2346">
            <w:pPr>
              <w:pStyle w:val="Tabellentext"/>
            </w:pPr>
            <w:r>
              <w:t>Adnexe: Veränderungen an den Adnexen, die in den Schlüsselwerten 01 - 11 nicht erfasst sind</w:t>
            </w:r>
          </w:p>
        </w:tc>
      </w:tr>
      <w:tr w:rsidR="00D72693" w:rsidRPr="00743DF3" w14:paraId="65A0C79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49BBC8F" w14:textId="77777777" w:rsidR="00D72693" w:rsidRPr="00743DF3" w:rsidRDefault="005F588A" w:rsidP="000D33A4">
            <w:pPr>
              <w:pStyle w:val="Tabellentext"/>
              <w:tabs>
                <w:tab w:val="left" w:pos="1110"/>
              </w:tabs>
            </w:pPr>
            <w:r>
              <w:t>20</w:t>
            </w:r>
            <w:r>
              <w:tab/>
            </w:r>
          </w:p>
        </w:tc>
        <w:tc>
          <w:tcPr>
            <w:tcW w:w="7857" w:type="dxa"/>
          </w:tcPr>
          <w:p w14:paraId="659D7BBC" w14:textId="77777777" w:rsidR="00D72693" w:rsidRPr="00743DF3" w:rsidRDefault="005F588A" w:rsidP="004A2346">
            <w:pPr>
              <w:pStyle w:val="Tabellentext"/>
            </w:pPr>
            <w:r>
              <w:t>Cervix uteri: Ektopie</w:t>
            </w:r>
          </w:p>
        </w:tc>
      </w:tr>
      <w:tr w:rsidR="00D72693" w:rsidRPr="00743DF3" w14:paraId="7B022F2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414F192" w14:textId="77777777" w:rsidR="00D72693" w:rsidRPr="00743DF3" w:rsidRDefault="005F588A" w:rsidP="000D33A4">
            <w:pPr>
              <w:pStyle w:val="Tabellentext"/>
              <w:tabs>
                <w:tab w:val="left" w:pos="1110"/>
              </w:tabs>
            </w:pPr>
            <w:r>
              <w:t>21</w:t>
            </w:r>
            <w:r>
              <w:tab/>
            </w:r>
          </w:p>
        </w:tc>
        <w:tc>
          <w:tcPr>
            <w:tcW w:w="7857" w:type="dxa"/>
          </w:tcPr>
          <w:p w14:paraId="12845D76" w14:textId="77777777" w:rsidR="00D72693" w:rsidRPr="00743DF3" w:rsidRDefault="005F588A" w:rsidP="004A2346">
            <w:pPr>
              <w:pStyle w:val="Tabellentext"/>
            </w:pPr>
            <w:r>
              <w:t>Cervix uteri: Dysplasie</w:t>
            </w:r>
          </w:p>
        </w:tc>
      </w:tr>
      <w:tr w:rsidR="00D72693" w:rsidRPr="00743DF3" w14:paraId="70D3AE8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DD83A0C" w14:textId="77777777" w:rsidR="00D72693" w:rsidRPr="00743DF3" w:rsidRDefault="005F588A" w:rsidP="000D33A4">
            <w:pPr>
              <w:pStyle w:val="Tabellentext"/>
              <w:tabs>
                <w:tab w:val="left" w:pos="1110"/>
              </w:tabs>
            </w:pPr>
            <w:r>
              <w:t>22</w:t>
            </w:r>
            <w:r>
              <w:tab/>
            </w:r>
          </w:p>
        </w:tc>
        <w:tc>
          <w:tcPr>
            <w:tcW w:w="7857" w:type="dxa"/>
          </w:tcPr>
          <w:p w14:paraId="0B37A578" w14:textId="77777777" w:rsidR="00D72693" w:rsidRPr="00743DF3" w:rsidRDefault="005F588A" w:rsidP="004A2346">
            <w:pPr>
              <w:pStyle w:val="Tabellentext"/>
            </w:pPr>
            <w:r>
              <w:t>Cervix uteri: Carcinoma in situ</w:t>
            </w:r>
          </w:p>
        </w:tc>
      </w:tr>
      <w:tr w:rsidR="00D72693" w:rsidRPr="00743DF3" w14:paraId="22BEC2F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3DB6B41" w14:textId="77777777" w:rsidR="00D72693" w:rsidRPr="00743DF3" w:rsidRDefault="005F588A" w:rsidP="000D33A4">
            <w:pPr>
              <w:pStyle w:val="Tabellentext"/>
              <w:tabs>
                <w:tab w:val="left" w:pos="1110"/>
              </w:tabs>
            </w:pPr>
            <w:r>
              <w:t>23</w:t>
            </w:r>
            <w:r>
              <w:tab/>
            </w:r>
          </w:p>
        </w:tc>
        <w:tc>
          <w:tcPr>
            <w:tcW w:w="7857" w:type="dxa"/>
          </w:tcPr>
          <w:p w14:paraId="13AE59FC" w14:textId="77777777" w:rsidR="00D72693" w:rsidRPr="00743DF3" w:rsidRDefault="005F588A" w:rsidP="004A2346">
            <w:pPr>
              <w:pStyle w:val="Tabellentext"/>
            </w:pPr>
            <w:r>
              <w:t>Cervix uteri: invasives Karzinom la</w:t>
            </w:r>
          </w:p>
        </w:tc>
      </w:tr>
      <w:tr w:rsidR="00D72693" w:rsidRPr="00743DF3" w14:paraId="752BFF2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B4A0381" w14:textId="77777777" w:rsidR="00D72693" w:rsidRPr="00743DF3" w:rsidRDefault="005F588A" w:rsidP="000D33A4">
            <w:pPr>
              <w:pStyle w:val="Tabellentext"/>
              <w:tabs>
                <w:tab w:val="left" w:pos="1110"/>
              </w:tabs>
            </w:pPr>
            <w:r>
              <w:t>24</w:t>
            </w:r>
            <w:r>
              <w:tab/>
            </w:r>
          </w:p>
        </w:tc>
        <w:tc>
          <w:tcPr>
            <w:tcW w:w="7857" w:type="dxa"/>
          </w:tcPr>
          <w:p w14:paraId="31751ED1" w14:textId="77777777" w:rsidR="00D72693" w:rsidRPr="00743DF3" w:rsidRDefault="005F588A" w:rsidP="004A2346">
            <w:pPr>
              <w:pStyle w:val="Tabellentext"/>
            </w:pPr>
            <w:r>
              <w:t>Cervix uteri: invasives Karzinom &gt; la</w:t>
            </w:r>
          </w:p>
        </w:tc>
      </w:tr>
      <w:tr w:rsidR="00D72693" w:rsidRPr="00743DF3" w14:paraId="308EC1E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3E97DF3" w14:textId="77777777" w:rsidR="00D72693" w:rsidRPr="00743DF3" w:rsidRDefault="005F588A" w:rsidP="000D33A4">
            <w:pPr>
              <w:pStyle w:val="Tabellentext"/>
              <w:tabs>
                <w:tab w:val="left" w:pos="1110"/>
              </w:tabs>
            </w:pPr>
            <w:r>
              <w:t>28</w:t>
            </w:r>
            <w:r>
              <w:tab/>
            </w:r>
          </w:p>
        </w:tc>
        <w:tc>
          <w:tcPr>
            <w:tcW w:w="7857" w:type="dxa"/>
          </w:tcPr>
          <w:p w14:paraId="1F919F08" w14:textId="77777777" w:rsidR="00D72693" w:rsidRPr="00743DF3" w:rsidRDefault="005F588A" w:rsidP="004A2346">
            <w:pPr>
              <w:pStyle w:val="Tabellentext"/>
            </w:pPr>
            <w:r>
              <w:t>Cervix uteri: histologisch Normalbefund</w:t>
            </w:r>
          </w:p>
        </w:tc>
      </w:tr>
      <w:tr w:rsidR="00D72693" w:rsidRPr="00743DF3" w14:paraId="278B8CD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FB0DBFB" w14:textId="77777777" w:rsidR="00D72693" w:rsidRPr="00743DF3" w:rsidRDefault="005F588A" w:rsidP="000D33A4">
            <w:pPr>
              <w:pStyle w:val="Tabellentext"/>
              <w:tabs>
                <w:tab w:val="left" w:pos="1110"/>
              </w:tabs>
            </w:pPr>
            <w:r>
              <w:t>29</w:t>
            </w:r>
            <w:r>
              <w:tab/>
            </w:r>
          </w:p>
        </w:tc>
        <w:tc>
          <w:tcPr>
            <w:tcW w:w="7857" w:type="dxa"/>
          </w:tcPr>
          <w:p w14:paraId="6EF42710" w14:textId="77777777" w:rsidR="00D72693" w:rsidRPr="00743DF3" w:rsidRDefault="005F588A" w:rsidP="004A2346">
            <w:pPr>
              <w:pStyle w:val="Tabellentext"/>
            </w:pPr>
            <w:r>
              <w:t>Cervix uteri: Veränderungen der Cervix uteri, die in den Schlüsselwerten 20 - 24 nicht erf</w:t>
            </w:r>
            <w:r>
              <w:t>asst sind</w:t>
            </w:r>
          </w:p>
        </w:tc>
      </w:tr>
      <w:tr w:rsidR="00D72693" w:rsidRPr="00743DF3" w14:paraId="11130F3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FA61F72" w14:textId="77777777" w:rsidR="00D72693" w:rsidRPr="00743DF3" w:rsidRDefault="005F588A" w:rsidP="000D33A4">
            <w:pPr>
              <w:pStyle w:val="Tabellentext"/>
              <w:tabs>
                <w:tab w:val="left" w:pos="1110"/>
              </w:tabs>
            </w:pPr>
            <w:r>
              <w:t>30</w:t>
            </w:r>
            <w:r>
              <w:tab/>
            </w:r>
          </w:p>
        </w:tc>
        <w:tc>
          <w:tcPr>
            <w:tcW w:w="7857" w:type="dxa"/>
          </w:tcPr>
          <w:p w14:paraId="13111303" w14:textId="77777777" w:rsidR="00D72693" w:rsidRPr="00743DF3" w:rsidRDefault="005F588A" w:rsidP="004A2346">
            <w:pPr>
              <w:pStyle w:val="Tabellentext"/>
            </w:pPr>
            <w:r>
              <w:t>Corpus uteri: Myom</w:t>
            </w:r>
          </w:p>
        </w:tc>
      </w:tr>
      <w:tr w:rsidR="00D72693" w:rsidRPr="00743DF3" w14:paraId="5137ABE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33B8281" w14:textId="77777777" w:rsidR="00D72693" w:rsidRPr="00743DF3" w:rsidRDefault="005F588A" w:rsidP="000D33A4">
            <w:pPr>
              <w:pStyle w:val="Tabellentext"/>
              <w:tabs>
                <w:tab w:val="left" w:pos="1110"/>
              </w:tabs>
            </w:pPr>
            <w:r>
              <w:t>31</w:t>
            </w:r>
            <w:r>
              <w:tab/>
            </w:r>
          </w:p>
        </w:tc>
        <w:tc>
          <w:tcPr>
            <w:tcW w:w="7857" w:type="dxa"/>
          </w:tcPr>
          <w:p w14:paraId="3D0A5A51" w14:textId="77777777" w:rsidR="00D72693" w:rsidRPr="00743DF3" w:rsidRDefault="005F588A" w:rsidP="004A2346">
            <w:pPr>
              <w:pStyle w:val="Tabellentext"/>
            </w:pPr>
            <w:r>
              <w:t>Corpus uteri: primäre maligne Neoplasien einschließlich deren Rezidive</w:t>
            </w:r>
          </w:p>
        </w:tc>
      </w:tr>
      <w:tr w:rsidR="00D72693" w:rsidRPr="00743DF3" w14:paraId="7DD2AEC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FCA3B31" w14:textId="77777777" w:rsidR="00D72693" w:rsidRPr="00743DF3" w:rsidRDefault="005F588A" w:rsidP="000D33A4">
            <w:pPr>
              <w:pStyle w:val="Tabellentext"/>
              <w:tabs>
                <w:tab w:val="left" w:pos="1110"/>
              </w:tabs>
            </w:pPr>
            <w:r>
              <w:t>38</w:t>
            </w:r>
            <w:r>
              <w:tab/>
            </w:r>
          </w:p>
        </w:tc>
        <w:tc>
          <w:tcPr>
            <w:tcW w:w="7857" w:type="dxa"/>
          </w:tcPr>
          <w:p w14:paraId="6C4DC02F" w14:textId="77777777" w:rsidR="00D72693" w:rsidRPr="00743DF3" w:rsidRDefault="005F588A" w:rsidP="004A2346">
            <w:pPr>
              <w:pStyle w:val="Tabellentext"/>
            </w:pPr>
            <w:r>
              <w:t>Corpus uteri: histologisch Normalbefund</w:t>
            </w:r>
          </w:p>
        </w:tc>
      </w:tr>
      <w:tr w:rsidR="00D72693" w:rsidRPr="00743DF3" w14:paraId="62A1E8B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688E5B0" w14:textId="77777777" w:rsidR="00D72693" w:rsidRPr="00743DF3" w:rsidRDefault="005F588A" w:rsidP="000D33A4">
            <w:pPr>
              <w:pStyle w:val="Tabellentext"/>
              <w:tabs>
                <w:tab w:val="left" w:pos="1110"/>
              </w:tabs>
            </w:pPr>
            <w:r>
              <w:t>39</w:t>
            </w:r>
            <w:r>
              <w:tab/>
            </w:r>
          </w:p>
        </w:tc>
        <w:tc>
          <w:tcPr>
            <w:tcW w:w="7857" w:type="dxa"/>
          </w:tcPr>
          <w:p w14:paraId="1CE0441E" w14:textId="77777777" w:rsidR="00D72693" w:rsidRPr="00743DF3" w:rsidRDefault="005F588A" w:rsidP="004A2346">
            <w:pPr>
              <w:pStyle w:val="Tabellentext"/>
            </w:pPr>
            <w:r>
              <w:t>Corpus uteri: Veränderungen des Corpus uteri, die in den Schlüsselwerten 30 und 31 nicht erfasst sind</w:t>
            </w:r>
          </w:p>
        </w:tc>
      </w:tr>
      <w:tr w:rsidR="00D72693" w:rsidRPr="00743DF3" w14:paraId="06AF71C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868DE89" w14:textId="77777777" w:rsidR="00D72693" w:rsidRPr="00743DF3" w:rsidRDefault="005F588A" w:rsidP="000D33A4">
            <w:pPr>
              <w:pStyle w:val="Tabellentext"/>
              <w:tabs>
                <w:tab w:val="left" w:pos="1110"/>
              </w:tabs>
            </w:pPr>
            <w:r>
              <w:t>70</w:t>
            </w:r>
            <w:r>
              <w:tab/>
            </w:r>
          </w:p>
        </w:tc>
        <w:tc>
          <w:tcPr>
            <w:tcW w:w="7857" w:type="dxa"/>
          </w:tcPr>
          <w:p w14:paraId="6A2E20DB" w14:textId="77777777" w:rsidR="00D72693" w:rsidRPr="00743DF3" w:rsidRDefault="005F588A" w:rsidP="004A2346">
            <w:pPr>
              <w:pStyle w:val="Tabellentext"/>
            </w:pPr>
            <w:r>
              <w:t>Vagina/Vulva: entzündliche Veränderung</w:t>
            </w:r>
          </w:p>
        </w:tc>
      </w:tr>
      <w:tr w:rsidR="00D72693" w:rsidRPr="00743DF3" w14:paraId="7033CC6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3AC1784" w14:textId="77777777" w:rsidR="00D72693" w:rsidRPr="00743DF3" w:rsidRDefault="005F588A" w:rsidP="000D33A4">
            <w:pPr>
              <w:pStyle w:val="Tabellentext"/>
              <w:tabs>
                <w:tab w:val="left" w:pos="1110"/>
              </w:tabs>
            </w:pPr>
            <w:r>
              <w:t>71</w:t>
            </w:r>
            <w:r>
              <w:tab/>
            </w:r>
          </w:p>
        </w:tc>
        <w:tc>
          <w:tcPr>
            <w:tcW w:w="7857" w:type="dxa"/>
          </w:tcPr>
          <w:p w14:paraId="4C0ED5FB" w14:textId="77777777" w:rsidR="00D72693" w:rsidRPr="00743DF3" w:rsidRDefault="005F588A" w:rsidP="004A2346">
            <w:pPr>
              <w:pStyle w:val="Tabellentext"/>
            </w:pPr>
            <w:r>
              <w:t>Vagina/Vulva: benigne Neoplasien</w:t>
            </w:r>
          </w:p>
        </w:tc>
      </w:tr>
      <w:tr w:rsidR="00D72693" w:rsidRPr="00743DF3" w14:paraId="5DB5742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E35A3E7" w14:textId="77777777" w:rsidR="00D72693" w:rsidRPr="00743DF3" w:rsidRDefault="005F588A" w:rsidP="000D33A4">
            <w:pPr>
              <w:pStyle w:val="Tabellentext"/>
              <w:tabs>
                <w:tab w:val="left" w:pos="1110"/>
              </w:tabs>
            </w:pPr>
            <w:r>
              <w:t>72</w:t>
            </w:r>
            <w:r>
              <w:tab/>
            </w:r>
          </w:p>
        </w:tc>
        <w:tc>
          <w:tcPr>
            <w:tcW w:w="7857" w:type="dxa"/>
          </w:tcPr>
          <w:p w14:paraId="3ADD7A9C" w14:textId="77777777" w:rsidR="00D72693" w:rsidRPr="00743DF3" w:rsidRDefault="005F588A" w:rsidP="004A2346">
            <w:pPr>
              <w:pStyle w:val="Tabellentext"/>
            </w:pPr>
            <w:r>
              <w:t>Vagina/Vulva: maligne Neoplasien</w:t>
            </w:r>
          </w:p>
        </w:tc>
      </w:tr>
      <w:tr w:rsidR="00D72693" w:rsidRPr="00743DF3" w14:paraId="4496804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536194C" w14:textId="77777777" w:rsidR="00D72693" w:rsidRPr="00743DF3" w:rsidRDefault="005F588A" w:rsidP="000D33A4">
            <w:pPr>
              <w:pStyle w:val="Tabellentext"/>
              <w:tabs>
                <w:tab w:val="left" w:pos="1110"/>
              </w:tabs>
            </w:pPr>
            <w:r>
              <w:t>78</w:t>
            </w:r>
            <w:r>
              <w:tab/>
            </w:r>
          </w:p>
        </w:tc>
        <w:tc>
          <w:tcPr>
            <w:tcW w:w="7857" w:type="dxa"/>
          </w:tcPr>
          <w:p w14:paraId="57752843" w14:textId="77777777" w:rsidR="00D72693" w:rsidRPr="00743DF3" w:rsidRDefault="005F588A" w:rsidP="004A2346">
            <w:pPr>
              <w:pStyle w:val="Tabellentext"/>
            </w:pPr>
            <w:r>
              <w:t>Vagina/Vulva: histologisch No</w:t>
            </w:r>
            <w:r>
              <w:t>rmalbefund</w:t>
            </w:r>
          </w:p>
        </w:tc>
      </w:tr>
      <w:tr w:rsidR="00D72693" w:rsidRPr="00743DF3" w14:paraId="776F3ED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CC34FB9" w14:textId="77777777" w:rsidR="00D72693" w:rsidRPr="00743DF3" w:rsidRDefault="005F588A" w:rsidP="000D33A4">
            <w:pPr>
              <w:pStyle w:val="Tabellentext"/>
              <w:tabs>
                <w:tab w:val="left" w:pos="1110"/>
              </w:tabs>
            </w:pPr>
            <w:r>
              <w:t>79</w:t>
            </w:r>
            <w:r>
              <w:tab/>
            </w:r>
          </w:p>
        </w:tc>
        <w:tc>
          <w:tcPr>
            <w:tcW w:w="7857" w:type="dxa"/>
          </w:tcPr>
          <w:p w14:paraId="4BD64DB0" w14:textId="77777777" w:rsidR="00D72693" w:rsidRPr="00743DF3" w:rsidRDefault="005F588A" w:rsidP="004A2346">
            <w:pPr>
              <w:pStyle w:val="Tabellentext"/>
            </w:pPr>
            <w:r>
              <w:t>Vagina/Vulva: Veränderungen der Vagina/Vulva, die in den Schlüsselwerten 70 - 72 nicht erfasst sind</w:t>
            </w:r>
          </w:p>
        </w:tc>
      </w:tr>
      <w:tr w:rsidR="00D72693" w:rsidRPr="00743DF3" w14:paraId="4C0B020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1CA9926" w14:textId="77777777" w:rsidR="00D72693" w:rsidRPr="00743DF3" w:rsidRDefault="005F588A" w:rsidP="000D33A4">
            <w:pPr>
              <w:pStyle w:val="Tabellentext"/>
              <w:tabs>
                <w:tab w:val="left" w:pos="1110"/>
              </w:tabs>
            </w:pPr>
            <w:r>
              <w:t>80</w:t>
            </w:r>
            <w:r>
              <w:tab/>
            </w:r>
          </w:p>
        </w:tc>
        <w:tc>
          <w:tcPr>
            <w:tcW w:w="7857" w:type="dxa"/>
          </w:tcPr>
          <w:p w14:paraId="5461EE97" w14:textId="77777777" w:rsidR="00D72693" w:rsidRPr="00743DF3" w:rsidRDefault="005F588A" w:rsidP="004A2346">
            <w:pPr>
              <w:pStyle w:val="Tabellentext"/>
            </w:pPr>
            <w:r>
              <w:t>Endometriose anderer Lokalisationen</w:t>
            </w:r>
          </w:p>
        </w:tc>
      </w:tr>
      <w:tr w:rsidR="00D72693" w:rsidRPr="00743DF3" w14:paraId="51725A5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D58C777" w14:textId="77777777" w:rsidR="00D72693" w:rsidRPr="00743DF3" w:rsidRDefault="005F588A" w:rsidP="000D33A4">
            <w:pPr>
              <w:pStyle w:val="Tabellentext"/>
              <w:tabs>
                <w:tab w:val="left" w:pos="1110"/>
              </w:tabs>
            </w:pPr>
            <w:r>
              <w:t>81</w:t>
            </w:r>
            <w:r>
              <w:tab/>
            </w:r>
          </w:p>
        </w:tc>
        <w:tc>
          <w:tcPr>
            <w:tcW w:w="7857" w:type="dxa"/>
          </w:tcPr>
          <w:p w14:paraId="31E8F7AC" w14:textId="77777777" w:rsidR="00D72693" w:rsidRPr="00743DF3" w:rsidRDefault="005F588A" w:rsidP="004A2346">
            <w:pPr>
              <w:pStyle w:val="Tabellentext"/>
            </w:pPr>
            <w:r>
              <w:t>Sonstige histologische Befunde anderer Lokalisationen</w:t>
            </w:r>
          </w:p>
        </w:tc>
      </w:tr>
    </w:tbl>
    <w:p w14:paraId="2B00F282" w14:textId="77777777" w:rsidR="00514045" w:rsidRDefault="00514045">
      <w:pPr>
        <w:sectPr w:rsidR="00514045" w:rsidSect="00D72693">
          <w:headerReference w:type="even" r:id="rId137"/>
          <w:headerReference w:type="default" r:id="rId138"/>
          <w:footerReference w:type="even" r:id="rId139"/>
          <w:footerReference w:type="default" r:id="rId140"/>
          <w:headerReference w:type="first" r:id="rId141"/>
          <w:footerReference w:type="first" r:id="rId142"/>
          <w:pgSz w:w="11906" w:h="16838"/>
          <w:pgMar w:top="1134" w:right="1418" w:bottom="1134" w:left="1418" w:header="567" w:footer="737" w:gutter="0"/>
          <w:cols w:space="708"/>
          <w:docGrid w:linePitch="360"/>
        </w:sectPr>
      </w:pPr>
    </w:p>
    <w:p w14:paraId="5E642776" w14:textId="77777777" w:rsidR="00D6289D" w:rsidRPr="00D6289D" w:rsidRDefault="005F588A" w:rsidP="00D6289D">
      <w:pPr>
        <w:pStyle w:val="berschrift1ohneGliederung"/>
      </w:pPr>
      <w:bookmarkStart w:id="75" w:name="_Toc38892628"/>
      <w:r w:rsidRPr="00CB49A6">
        <w:lastRenderedPageBreak/>
        <w:t>Anhang</w:t>
      </w:r>
      <w:r>
        <w:t xml:space="preserve"> I</w:t>
      </w:r>
      <w:r>
        <w:t>I</w:t>
      </w:r>
      <w:r>
        <w:t>: Listen</w:t>
      </w:r>
      <w:bookmarkEnd w:id="75"/>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77348036"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434AC996" w14:textId="77777777" w:rsidR="00A36F56" w:rsidRPr="009E2B0C" w:rsidRDefault="005F588A" w:rsidP="004A2346">
            <w:pPr>
              <w:pStyle w:val="Tabellenkopf"/>
            </w:pPr>
            <w:r w:rsidRPr="009913D0">
              <w:t>Listenname</w:t>
            </w:r>
          </w:p>
        </w:tc>
        <w:tc>
          <w:tcPr>
            <w:tcW w:w="1276" w:type="dxa"/>
          </w:tcPr>
          <w:p w14:paraId="272452AA" w14:textId="77777777" w:rsidR="00A36F56" w:rsidRPr="009E2B0C" w:rsidRDefault="005F588A" w:rsidP="004A2346">
            <w:pPr>
              <w:pStyle w:val="Tabellenkopf"/>
            </w:pPr>
            <w:r>
              <w:t>Typ</w:t>
            </w:r>
          </w:p>
        </w:tc>
        <w:tc>
          <w:tcPr>
            <w:tcW w:w="4253" w:type="dxa"/>
          </w:tcPr>
          <w:p w14:paraId="37840F10" w14:textId="77777777" w:rsidR="00A36F56" w:rsidRPr="009E2B0C" w:rsidRDefault="005F588A" w:rsidP="004A2346">
            <w:pPr>
              <w:pStyle w:val="Tabellenkopf"/>
            </w:pPr>
            <w:r>
              <w:t>Beschreibung</w:t>
            </w:r>
          </w:p>
        </w:tc>
        <w:tc>
          <w:tcPr>
            <w:tcW w:w="5421" w:type="dxa"/>
          </w:tcPr>
          <w:p w14:paraId="6042A157" w14:textId="77777777" w:rsidR="00A36F56" w:rsidRPr="009E2B0C" w:rsidRDefault="005F588A" w:rsidP="004A2346">
            <w:pPr>
              <w:pStyle w:val="Tabellenkopf"/>
            </w:pPr>
            <w:r>
              <w:t>Werte</w:t>
            </w:r>
          </w:p>
        </w:tc>
      </w:tr>
      <w:tr w:rsidR="00A36F56" w:rsidRPr="00743DF3" w14:paraId="1F262706"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34279041" w14:textId="77777777" w:rsidR="00A36F56" w:rsidRPr="00743DF3" w:rsidRDefault="005F588A" w:rsidP="004A2346">
            <w:pPr>
              <w:pStyle w:val="Tabellentext"/>
            </w:pPr>
            <w:r>
              <w:t>ICD_GynCAOvar</w:t>
            </w:r>
          </w:p>
        </w:tc>
        <w:tc>
          <w:tcPr>
            <w:tcW w:w="1276" w:type="dxa"/>
          </w:tcPr>
          <w:p w14:paraId="6CD5D22C" w14:textId="77777777" w:rsidR="00A36F56" w:rsidRPr="00743DF3" w:rsidRDefault="005F588A" w:rsidP="004A2346">
            <w:pPr>
              <w:pStyle w:val="Tabellentext"/>
            </w:pPr>
            <w:r>
              <w:t>ICD</w:t>
            </w:r>
          </w:p>
        </w:tc>
        <w:tc>
          <w:tcPr>
            <w:tcW w:w="4253" w:type="dxa"/>
          </w:tcPr>
          <w:p w14:paraId="61ECC38A" w14:textId="77777777" w:rsidR="00A36F56" w:rsidRPr="00743DF3" w:rsidRDefault="005F588A" w:rsidP="004A2346">
            <w:pPr>
              <w:pStyle w:val="Tabellentext"/>
            </w:pPr>
            <w:r>
              <w:t>Bösartige Neubildungen der Brustdrüse (Mammakarzinom)</w:t>
            </w:r>
          </w:p>
        </w:tc>
        <w:tc>
          <w:tcPr>
            <w:tcW w:w="5421" w:type="dxa"/>
          </w:tcPr>
          <w:p w14:paraId="53167227" w14:textId="77777777" w:rsidR="00A36F56" w:rsidRPr="008F64E3" w:rsidRDefault="005F588A" w:rsidP="007B6F69">
            <w:pPr>
              <w:pStyle w:val="CodeOhneSilbentrennung"/>
              <w:rPr>
                <w:rStyle w:val="Code"/>
              </w:rPr>
            </w:pPr>
            <w:r>
              <w:rPr>
                <w:rStyle w:val="Code"/>
              </w:rPr>
              <w:t>C50%</w:t>
            </w:r>
          </w:p>
        </w:tc>
      </w:tr>
      <w:tr w:rsidR="00A36F56" w:rsidRPr="00743DF3" w14:paraId="4E49C61A"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15B3D764" w14:textId="77777777" w:rsidR="00A36F56" w:rsidRPr="00743DF3" w:rsidRDefault="005F588A" w:rsidP="004A2346">
            <w:pPr>
              <w:pStyle w:val="Tabellentext"/>
            </w:pPr>
            <w:r>
              <w:t>ICD_GynCARisiko</w:t>
            </w:r>
          </w:p>
        </w:tc>
        <w:tc>
          <w:tcPr>
            <w:tcW w:w="1276" w:type="dxa"/>
          </w:tcPr>
          <w:p w14:paraId="2F5AD25F" w14:textId="77777777" w:rsidR="00A36F56" w:rsidRPr="00743DF3" w:rsidRDefault="005F588A" w:rsidP="004A2346">
            <w:pPr>
              <w:pStyle w:val="Tabellentext"/>
            </w:pPr>
            <w:r>
              <w:t>ICD</w:t>
            </w:r>
          </w:p>
        </w:tc>
        <w:tc>
          <w:tcPr>
            <w:tcW w:w="4253" w:type="dxa"/>
          </w:tcPr>
          <w:p w14:paraId="4A456572" w14:textId="77777777" w:rsidR="00A36F56" w:rsidRPr="00743DF3" w:rsidRDefault="005F588A" w:rsidP="004A2346">
            <w:pPr>
              <w:pStyle w:val="Tabellentext"/>
            </w:pPr>
            <w:r>
              <w:t>Risikofaktoren für Bösartige Neubildungen</w:t>
            </w:r>
          </w:p>
        </w:tc>
        <w:tc>
          <w:tcPr>
            <w:tcW w:w="5421" w:type="dxa"/>
          </w:tcPr>
          <w:p w14:paraId="6351A592" w14:textId="77777777" w:rsidR="00A36F56" w:rsidRPr="008F64E3" w:rsidRDefault="005F588A" w:rsidP="007B6F69">
            <w:pPr>
              <w:pStyle w:val="CodeOhneSilbentrennung"/>
              <w:rPr>
                <w:rStyle w:val="Code"/>
              </w:rPr>
            </w:pPr>
            <w:r>
              <w:rPr>
                <w:rStyle w:val="Code"/>
              </w:rPr>
              <w:t>Z40.00%, Z40.01%, Z85.3%</w:t>
            </w:r>
          </w:p>
        </w:tc>
      </w:tr>
      <w:tr w:rsidR="00A36F56" w:rsidRPr="00743DF3" w14:paraId="4FCD3373"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7F41BB24" w14:textId="77777777" w:rsidR="00A36F56" w:rsidRPr="00743DF3" w:rsidRDefault="005F588A" w:rsidP="004A2346">
            <w:pPr>
              <w:pStyle w:val="Tabellentext"/>
            </w:pPr>
            <w:r>
              <w:t>ICD_GynEndometriose_Darm_Uterus_Septum</w:t>
            </w:r>
          </w:p>
        </w:tc>
        <w:tc>
          <w:tcPr>
            <w:tcW w:w="1276" w:type="dxa"/>
          </w:tcPr>
          <w:p w14:paraId="17B56345" w14:textId="77777777" w:rsidR="00A36F56" w:rsidRPr="00743DF3" w:rsidRDefault="005F588A" w:rsidP="004A2346">
            <w:pPr>
              <w:pStyle w:val="Tabellentext"/>
            </w:pPr>
            <w:r>
              <w:t>ICD</w:t>
            </w:r>
          </w:p>
        </w:tc>
        <w:tc>
          <w:tcPr>
            <w:tcW w:w="4253" w:type="dxa"/>
          </w:tcPr>
          <w:p w14:paraId="24AE060A" w14:textId="77777777" w:rsidR="00A36F56" w:rsidRPr="00743DF3" w:rsidRDefault="005F588A" w:rsidP="004A2346">
            <w:pPr>
              <w:pStyle w:val="Tabellentext"/>
            </w:pPr>
            <w:r>
              <w:t>Endometriose an Darm, Uterus oder Septum rectovaginale und der Vagina</w:t>
            </w:r>
          </w:p>
        </w:tc>
        <w:tc>
          <w:tcPr>
            <w:tcW w:w="5421" w:type="dxa"/>
          </w:tcPr>
          <w:p w14:paraId="432A7B69" w14:textId="77777777" w:rsidR="00A36F56" w:rsidRPr="008F64E3" w:rsidRDefault="005F588A" w:rsidP="007B6F69">
            <w:pPr>
              <w:pStyle w:val="CodeOhneSilbentrennung"/>
              <w:rPr>
                <w:rStyle w:val="Code"/>
              </w:rPr>
            </w:pPr>
            <w:r>
              <w:rPr>
                <w:rStyle w:val="Code"/>
              </w:rPr>
              <w:t>N80.0%, N80.4%, N80.5%</w:t>
            </w:r>
          </w:p>
        </w:tc>
      </w:tr>
      <w:tr w:rsidR="00A36F56" w:rsidRPr="00743DF3" w14:paraId="2EDCBA45"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0E3BA77C" w14:textId="77777777" w:rsidR="00A36F56" w:rsidRPr="00743DF3" w:rsidRDefault="005F588A" w:rsidP="004A2346">
            <w:pPr>
              <w:pStyle w:val="Tabellentext"/>
            </w:pPr>
            <w:r>
              <w:t>ICD_GynNeubildungen</w:t>
            </w:r>
          </w:p>
        </w:tc>
        <w:tc>
          <w:tcPr>
            <w:tcW w:w="1276" w:type="dxa"/>
          </w:tcPr>
          <w:p w14:paraId="2194F852" w14:textId="77777777" w:rsidR="00A36F56" w:rsidRPr="00743DF3" w:rsidRDefault="005F588A" w:rsidP="004A2346">
            <w:pPr>
              <w:pStyle w:val="Tabellentext"/>
            </w:pPr>
            <w:r>
              <w:t>ICD</w:t>
            </w:r>
          </w:p>
        </w:tc>
        <w:tc>
          <w:tcPr>
            <w:tcW w:w="4253" w:type="dxa"/>
          </w:tcPr>
          <w:p w14:paraId="6B072513" w14:textId="77777777" w:rsidR="00A36F56" w:rsidRPr="00743DF3" w:rsidRDefault="005F588A" w:rsidP="004A2346">
            <w:pPr>
              <w:pStyle w:val="Tabellentext"/>
            </w:pPr>
            <w:r>
              <w:t>Bösartige Neubildungen der weiblichen Genitalorgane</w:t>
            </w:r>
          </w:p>
        </w:tc>
        <w:tc>
          <w:tcPr>
            <w:tcW w:w="5421" w:type="dxa"/>
          </w:tcPr>
          <w:p w14:paraId="0C262817" w14:textId="77777777" w:rsidR="00A36F56" w:rsidRPr="008F64E3" w:rsidRDefault="005F588A" w:rsidP="007B6F69">
            <w:pPr>
              <w:pStyle w:val="CodeOhneSilbentrennung"/>
              <w:rPr>
                <w:rStyle w:val="Code"/>
              </w:rPr>
            </w:pPr>
            <w:r>
              <w:rPr>
                <w:rStyle w:val="Code"/>
              </w:rPr>
              <w:t>C51%, C52%, C53%, C54%, C55%, C56%, C57%, C58%</w:t>
            </w:r>
          </w:p>
        </w:tc>
      </w:tr>
      <w:tr w:rsidR="00A36F56" w:rsidRPr="00743DF3" w14:paraId="7D66B1A9"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64E2C095" w14:textId="77777777" w:rsidR="00A36F56" w:rsidRPr="00743DF3" w:rsidRDefault="005F588A" w:rsidP="004A2346">
            <w:pPr>
              <w:pStyle w:val="Tabellentext"/>
            </w:pPr>
            <w:r>
              <w:t>ICD_GynTranssex</w:t>
            </w:r>
          </w:p>
        </w:tc>
        <w:tc>
          <w:tcPr>
            <w:tcW w:w="1276" w:type="dxa"/>
          </w:tcPr>
          <w:p w14:paraId="6A02F3F6" w14:textId="77777777" w:rsidR="00A36F56" w:rsidRPr="00743DF3" w:rsidRDefault="005F588A" w:rsidP="004A2346">
            <w:pPr>
              <w:pStyle w:val="Tabellentext"/>
            </w:pPr>
            <w:r>
              <w:t>ICD</w:t>
            </w:r>
          </w:p>
        </w:tc>
        <w:tc>
          <w:tcPr>
            <w:tcW w:w="4253" w:type="dxa"/>
          </w:tcPr>
          <w:p w14:paraId="0E560A6C" w14:textId="77777777" w:rsidR="00A36F56" w:rsidRPr="00743DF3" w:rsidRDefault="005F588A" w:rsidP="004A2346">
            <w:pPr>
              <w:pStyle w:val="Tabellentext"/>
            </w:pPr>
            <w:r>
              <w:t>Diagnose Transsexu</w:t>
            </w:r>
            <w:r>
              <w:t>alismus</w:t>
            </w:r>
          </w:p>
        </w:tc>
        <w:tc>
          <w:tcPr>
            <w:tcW w:w="5421" w:type="dxa"/>
          </w:tcPr>
          <w:p w14:paraId="15DA93D9" w14:textId="77777777" w:rsidR="00A36F56" w:rsidRPr="008F64E3" w:rsidRDefault="005F588A" w:rsidP="007B6F69">
            <w:pPr>
              <w:pStyle w:val="CodeOhneSilbentrennung"/>
              <w:rPr>
                <w:rStyle w:val="Code"/>
              </w:rPr>
            </w:pPr>
            <w:r>
              <w:rPr>
                <w:rStyle w:val="Code"/>
              </w:rPr>
              <w:t>F64.0%</w:t>
            </w:r>
          </w:p>
        </w:tc>
      </w:tr>
      <w:tr w:rsidR="00A36F56" w:rsidRPr="00743DF3" w14:paraId="763D8D29"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67BAABAF" w14:textId="77777777" w:rsidR="00A36F56" w:rsidRPr="00743DF3" w:rsidRDefault="005F588A" w:rsidP="004A2346">
            <w:pPr>
              <w:pStyle w:val="Tabellentext"/>
            </w:pPr>
            <w:r>
              <w:t>OPS_GYN_Adhaesiolyse</w:t>
            </w:r>
          </w:p>
        </w:tc>
        <w:tc>
          <w:tcPr>
            <w:tcW w:w="1276" w:type="dxa"/>
          </w:tcPr>
          <w:p w14:paraId="7F594C2F" w14:textId="77777777" w:rsidR="00A36F56" w:rsidRPr="00743DF3" w:rsidRDefault="005F588A" w:rsidP="004A2346">
            <w:pPr>
              <w:pStyle w:val="Tabellentext"/>
            </w:pPr>
            <w:r>
              <w:t>OPS</w:t>
            </w:r>
          </w:p>
        </w:tc>
        <w:tc>
          <w:tcPr>
            <w:tcW w:w="4253" w:type="dxa"/>
          </w:tcPr>
          <w:p w14:paraId="1FCCB1B2" w14:textId="77777777" w:rsidR="00A36F56" w:rsidRPr="00743DF3" w:rsidRDefault="005F588A" w:rsidP="004A2346">
            <w:pPr>
              <w:pStyle w:val="Tabellentext"/>
            </w:pPr>
            <w:r>
              <w:t>Adhäsiolyse an Darm, Peritoneum oder Ovar</w:t>
            </w:r>
          </w:p>
        </w:tc>
        <w:tc>
          <w:tcPr>
            <w:tcW w:w="5421" w:type="dxa"/>
          </w:tcPr>
          <w:p w14:paraId="0AC9AEA4" w14:textId="77777777" w:rsidR="00A36F56" w:rsidRPr="008F64E3" w:rsidRDefault="005F588A" w:rsidP="007B6F69">
            <w:pPr>
              <w:pStyle w:val="CodeOhneSilbentrennung"/>
              <w:rPr>
                <w:rStyle w:val="Code"/>
              </w:rPr>
            </w:pPr>
            <w:r>
              <w:rPr>
                <w:rStyle w:val="Code"/>
              </w:rPr>
              <w:t>5­469.11%, 5­469.20%, 5­469.21%, 5­469.22%, 5­657.62%, 5­657.63%, 5­657.73%</w:t>
            </w:r>
          </w:p>
        </w:tc>
      </w:tr>
      <w:tr w:rsidR="00A36F56" w:rsidRPr="00743DF3" w14:paraId="5AD1840D"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325D57F4" w14:textId="77777777" w:rsidR="00A36F56" w:rsidRPr="00743DF3" w:rsidRDefault="005F588A" w:rsidP="004A2346">
            <w:pPr>
              <w:pStyle w:val="Tabellentext"/>
            </w:pPr>
            <w:r>
              <w:t>OPS_GYN_Exzision</w:t>
            </w:r>
          </w:p>
        </w:tc>
        <w:tc>
          <w:tcPr>
            <w:tcW w:w="1276" w:type="dxa"/>
          </w:tcPr>
          <w:p w14:paraId="4204016F" w14:textId="77777777" w:rsidR="00A36F56" w:rsidRPr="00743DF3" w:rsidRDefault="005F588A" w:rsidP="004A2346">
            <w:pPr>
              <w:pStyle w:val="Tabellentext"/>
            </w:pPr>
            <w:r>
              <w:t>OPS</w:t>
            </w:r>
          </w:p>
        </w:tc>
        <w:tc>
          <w:tcPr>
            <w:tcW w:w="4253" w:type="dxa"/>
          </w:tcPr>
          <w:p w14:paraId="2EB7D857" w14:textId="77777777" w:rsidR="00A36F56" w:rsidRPr="00743DF3" w:rsidRDefault="005F588A" w:rsidP="004A2346">
            <w:pPr>
              <w:pStyle w:val="Tabellentext"/>
            </w:pPr>
            <w:r>
              <w:t>Exzisionsbiopsie oder Exzision einer Ovarialzyste</w:t>
            </w:r>
          </w:p>
        </w:tc>
        <w:tc>
          <w:tcPr>
            <w:tcW w:w="5421" w:type="dxa"/>
          </w:tcPr>
          <w:p w14:paraId="5DF3535A" w14:textId="77777777" w:rsidR="00A36F56" w:rsidRPr="008F64E3" w:rsidRDefault="005F588A" w:rsidP="007B6F69">
            <w:pPr>
              <w:pStyle w:val="CodeOhneSilbentrennung"/>
              <w:rPr>
                <w:rStyle w:val="Code"/>
              </w:rPr>
            </w:pPr>
            <w:r>
              <w:rPr>
                <w:rStyle w:val="Code"/>
              </w:rPr>
              <w:t>5­651.82%, 5­651.92%</w:t>
            </w:r>
          </w:p>
        </w:tc>
      </w:tr>
      <w:tr w:rsidR="00A36F56" w:rsidRPr="00743DF3" w14:paraId="005C85B4"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32C3D731" w14:textId="77777777" w:rsidR="00A36F56" w:rsidRPr="00743DF3" w:rsidRDefault="005F588A" w:rsidP="004A2346">
            <w:pPr>
              <w:pStyle w:val="Tabellentext"/>
            </w:pPr>
            <w:r>
              <w:t>OPS_GynHysterektomieExenteration</w:t>
            </w:r>
          </w:p>
        </w:tc>
        <w:tc>
          <w:tcPr>
            <w:tcW w:w="1276" w:type="dxa"/>
          </w:tcPr>
          <w:p w14:paraId="1E233EEE" w14:textId="77777777" w:rsidR="00A36F56" w:rsidRPr="00743DF3" w:rsidRDefault="005F588A" w:rsidP="004A2346">
            <w:pPr>
              <w:pStyle w:val="Tabellentext"/>
            </w:pPr>
            <w:r>
              <w:t>OPS</w:t>
            </w:r>
          </w:p>
        </w:tc>
        <w:tc>
          <w:tcPr>
            <w:tcW w:w="4253" w:type="dxa"/>
          </w:tcPr>
          <w:p w14:paraId="4931F8EB" w14:textId="77777777" w:rsidR="00A36F56" w:rsidRPr="00743DF3" w:rsidRDefault="005F588A" w:rsidP="004A2346">
            <w:pPr>
              <w:pStyle w:val="Tabellentext"/>
            </w:pPr>
            <w:r>
              <w:t>Hysterektomie/Exenteration des kleinen Beckens</w:t>
            </w:r>
          </w:p>
        </w:tc>
        <w:tc>
          <w:tcPr>
            <w:tcW w:w="5421" w:type="dxa"/>
          </w:tcPr>
          <w:p w14:paraId="1D271BA7" w14:textId="77777777" w:rsidR="00A36F56" w:rsidRPr="008F64E3" w:rsidRDefault="005F588A" w:rsidP="007B6F69">
            <w:pPr>
              <w:pStyle w:val="CodeOhneSilbentrennung"/>
              <w:rPr>
                <w:rStyle w:val="Code"/>
              </w:rPr>
            </w:pPr>
            <w:r>
              <w:rPr>
                <w:rStyle w:val="Code"/>
              </w:rPr>
              <w:t>5­682%, 5­683%, 5­684%, 5­685%, 5­686%, 5­687%</w:t>
            </w:r>
          </w:p>
        </w:tc>
      </w:tr>
      <w:tr w:rsidR="00A36F56" w:rsidRPr="00743DF3" w14:paraId="6499E775"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7881E80F" w14:textId="77777777" w:rsidR="00A36F56" w:rsidRPr="00743DF3" w:rsidRDefault="005F588A" w:rsidP="004A2346">
            <w:pPr>
              <w:pStyle w:val="Tabellentext"/>
            </w:pPr>
            <w:r>
              <w:t>OPS_GynIsoliertAblativBeidseitigOvarOP</w:t>
            </w:r>
          </w:p>
        </w:tc>
        <w:tc>
          <w:tcPr>
            <w:tcW w:w="1276" w:type="dxa"/>
          </w:tcPr>
          <w:p w14:paraId="2AB084F5" w14:textId="77777777" w:rsidR="00A36F56" w:rsidRPr="00743DF3" w:rsidRDefault="005F588A" w:rsidP="004A2346">
            <w:pPr>
              <w:pStyle w:val="Tabellentext"/>
            </w:pPr>
            <w:r>
              <w:t>OPS</w:t>
            </w:r>
          </w:p>
        </w:tc>
        <w:tc>
          <w:tcPr>
            <w:tcW w:w="4253" w:type="dxa"/>
          </w:tcPr>
          <w:p w14:paraId="50E97675" w14:textId="77777777" w:rsidR="00A36F56" w:rsidRPr="00743DF3" w:rsidRDefault="005F588A" w:rsidP="004A2346">
            <w:pPr>
              <w:pStyle w:val="Tabellentext"/>
            </w:pPr>
            <w:r>
              <w:t>Isolierte ablative Operation am Ovar</w:t>
            </w:r>
          </w:p>
        </w:tc>
        <w:tc>
          <w:tcPr>
            <w:tcW w:w="5421" w:type="dxa"/>
          </w:tcPr>
          <w:p w14:paraId="27723CF9" w14:textId="77777777" w:rsidR="00A36F56" w:rsidRPr="008F64E3" w:rsidRDefault="005F588A" w:rsidP="007B6F69">
            <w:pPr>
              <w:pStyle w:val="CodeOhneSilbentrennung"/>
              <w:rPr>
                <w:rStyle w:val="Code"/>
              </w:rPr>
            </w:pPr>
            <w:r>
              <w:rPr>
                <w:rStyle w:val="Code"/>
              </w:rPr>
              <w:t>5­652.40:B, 5­652.41:B, 5­652.42:B, 5­652.43</w:t>
            </w:r>
            <w:r>
              <w:rPr>
                <w:rStyle w:val="Code"/>
              </w:rPr>
              <w:t>:B, 5­652.44:B, 5­652.45:B, 5­652.4x:B, 5­652.60:B, 5­652.61:B, 5­652.62:B, 5­652.63:B, 5­652.64:B, 5­652.65:B, 5­652.6x:B, 5­652.y:B, 5­653.30:B, 5­653.31:B, 5­653.32:B, 5­653.33:B, 5­653.34:B, 5­653.35:B, 5­653.3x:B, 5­653.y:B</w:t>
            </w:r>
          </w:p>
        </w:tc>
      </w:tr>
      <w:tr w:rsidR="00A36F56" w:rsidRPr="00743DF3" w14:paraId="339E53A7"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7F516CE2" w14:textId="77777777" w:rsidR="00A36F56" w:rsidRPr="00743DF3" w:rsidRDefault="005F588A" w:rsidP="004A2346">
            <w:pPr>
              <w:pStyle w:val="Tabellentext"/>
            </w:pPr>
            <w:r>
              <w:t>OPS_GynIsoliertAblativLink</w:t>
            </w:r>
            <w:r>
              <w:t>sOvarOP</w:t>
            </w:r>
          </w:p>
        </w:tc>
        <w:tc>
          <w:tcPr>
            <w:tcW w:w="1276" w:type="dxa"/>
          </w:tcPr>
          <w:p w14:paraId="71CB2431" w14:textId="77777777" w:rsidR="00A36F56" w:rsidRPr="00743DF3" w:rsidRDefault="005F588A" w:rsidP="004A2346">
            <w:pPr>
              <w:pStyle w:val="Tabellentext"/>
            </w:pPr>
            <w:r>
              <w:t>OPS</w:t>
            </w:r>
          </w:p>
        </w:tc>
        <w:tc>
          <w:tcPr>
            <w:tcW w:w="4253" w:type="dxa"/>
          </w:tcPr>
          <w:p w14:paraId="19386304" w14:textId="77777777" w:rsidR="00A36F56" w:rsidRPr="00743DF3" w:rsidRDefault="005F588A" w:rsidP="004A2346">
            <w:pPr>
              <w:pStyle w:val="Tabellentext"/>
            </w:pPr>
            <w:r>
              <w:t>Isolierte ablative Operation am Ovar links</w:t>
            </w:r>
          </w:p>
        </w:tc>
        <w:tc>
          <w:tcPr>
            <w:tcW w:w="5421" w:type="dxa"/>
          </w:tcPr>
          <w:p w14:paraId="233B43A2" w14:textId="77777777" w:rsidR="00A36F56" w:rsidRPr="008F64E3" w:rsidRDefault="005F588A" w:rsidP="007B6F69">
            <w:pPr>
              <w:pStyle w:val="CodeOhneSilbentrennung"/>
              <w:rPr>
                <w:rStyle w:val="Code"/>
              </w:rPr>
            </w:pPr>
            <w:r>
              <w:rPr>
                <w:rStyle w:val="Code"/>
              </w:rPr>
              <w:t>5­652.40:L, 5­652.41:L, 5­652.42:L, 5­652.43:L, 5­652.44:L, 5­652.45:L, 5­652.4x:L, 5­652.60:L, 5­652.61:L, 5­652.62:L, 5­652.63:L, 5­652.64:L, 5­652.65:L, 5­652.6x:L, 5­652.y:L, 5­653.30:L, 5­653.31:L, 5­653.32:L, 5­653.33:L, 5­653.34:L, 5­653.35:L, 5­653</w:t>
            </w:r>
            <w:r>
              <w:rPr>
                <w:rStyle w:val="Code"/>
              </w:rPr>
              <w:t>.3x:L, 5­653.y:L</w:t>
            </w:r>
          </w:p>
        </w:tc>
      </w:tr>
      <w:tr w:rsidR="00A36F56" w:rsidRPr="00743DF3" w14:paraId="4A23E9BE"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5BFBF12D" w14:textId="77777777" w:rsidR="00A36F56" w:rsidRPr="00743DF3" w:rsidRDefault="005F588A" w:rsidP="004A2346">
            <w:pPr>
              <w:pStyle w:val="Tabellentext"/>
            </w:pPr>
            <w:r>
              <w:t>OPS_GynIsoliertAblativRechtsOvarOP</w:t>
            </w:r>
          </w:p>
        </w:tc>
        <w:tc>
          <w:tcPr>
            <w:tcW w:w="1276" w:type="dxa"/>
          </w:tcPr>
          <w:p w14:paraId="6B603E6F" w14:textId="77777777" w:rsidR="00A36F56" w:rsidRPr="00743DF3" w:rsidRDefault="005F588A" w:rsidP="004A2346">
            <w:pPr>
              <w:pStyle w:val="Tabellentext"/>
            </w:pPr>
            <w:r>
              <w:t>OPS</w:t>
            </w:r>
          </w:p>
        </w:tc>
        <w:tc>
          <w:tcPr>
            <w:tcW w:w="4253" w:type="dxa"/>
          </w:tcPr>
          <w:p w14:paraId="66482886" w14:textId="77777777" w:rsidR="00A36F56" w:rsidRPr="00743DF3" w:rsidRDefault="005F588A" w:rsidP="004A2346">
            <w:pPr>
              <w:pStyle w:val="Tabellentext"/>
            </w:pPr>
            <w:r>
              <w:t>Isolierte ablative Operation am Ovar rechts</w:t>
            </w:r>
          </w:p>
        </w:tc>
        <w:tc>
          <w:tcPr>
            <w:tcW w:w="5421" w:type="dxa"/>
          </w:tcPr>
          <w:p w14:paraId="794794C9" w14:textId="77777777" w:rsidR="00A36F56" w:rsidRPr="008F64E3" w:rsidRDefault="005F588A" w:rsidP="007B6F69">
            <w:pPr>
              <w:pStyle w:val="CodeOhneSilbentrennung"/>
              <w:rPr>
                <w:rStyle w:val="Code"/>
              </w:rPr>
            </w:pPr>
            <w:r>
              <w:rPr>
                <w:rStyle w:val="Code"/>
              </w:rPr>
              <w:t>5­652.40:R, 5­652.41:R, 5­652.42:R, 5­652.43:R, 5­652.44:R, 5­652.45:R, 5­652.4x:R, 5­652.60:R, 5­652.61:R, 5­652.62:R, 5­652.63:R, 5­652.64:R, 5­652.65:R,</w:t>
            </w:r>
            <w:r>
              <w:rPr>
                <w:rStyle w:val="Code"/>
              </w:rPr>
              <w:t xml:space="preserve"> 5­652.6x:R, 5­652.y:R, 5­653.30:R, </w:t>
            </w:r>
            <w:r>
              <w:rPr>
                <w:rStyle w:val="Code"/>
              </w:rPr>
              <w:lastRenderedPageBreak/>
              <w:t>5­653.31:R, 5­653.32:R, 5­653.33:R, 5­653.34:R, 5­653.35:R, 5­653.3x:R, 5­653.y:R</w:t>
            </w:r>
          </w:p>
        </w:tc>
      </w:tr>
      <w:tr w:rsidR="00A36F56" w:rsidRPr="00743DF3" w14:paraId="6D33985F"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5ECAE847" w14:textId="77777777" w:rsidR="00A36F56" w:rsidRPr="00743DF3" w:rsidRDefault="005F588A" w:rsidP="004A2346">
            <w:pPr>
              <w:pStyle w:val="Tabellentext"/>
            </w:pPr>
            <w:r>
              <w:lastRenderedPageBreak/>
              <w:t>OPS_GynLapOP</w:t>
            </w:r>
          </w:p>
        </w:tc>
        <w:tc>
          <w:tcPr>
            <w:tcW w:w="1276" w:type="dxa"/>
          </w:tcPr>
          <w:p w14:paraId="293DC5DC" w14:textId="77777777" w:rsidR="00A36F56" w:rsidRPr="00743DF3" w:rsidRDefault="005F588A" w:rsidP="004A2346">
            <w:pPr>
              <w:pStyle w:val="Tabellentext"/>
            </w:pPr>
            <w:r>
              <w:t>OPS</w:t>
            </w:r>
          </w:p>
        </w:tc>
        <w:tc>
          <w:tcPr>
            <w:tcW w:w="4253" w:type="dxa"/>
          </w:tcPr>
          <w:p w14:paraId="41DC4923" w14:textId="77777777" w:rsidR="00A36F56" w:rsidRPr="00743DF3" w:rsidRDefault="005F588A" w:rsidP="004A2346">
            <w:pPr>
              <w:pStyle w:val="Tabellentext"/>
            </w:pPr>
            <w:r>
              <w:t>Gynäkologische Operationen mit laparoskopischem oder laparoskopischem und abdominalem Zugang</w:t>
            </w:r>
          </w:p>
        </w:tc>
        <w:tc>
          <w:tcPr>
            <w:tcW w:w="5421" w:type="dxa"/>
          </w:tcPr>
          <w:p w14:paraId="3AEE90BE" w14:textId="77777777" w:rsidR="00A36F56" w:rsidRPr="008F64E3" w:rsidRDefault="005F588A" w:rsidP="007B6F69">
            <w:pPr>
              <w:pStyle w:val="CodeOhneSilbentrennung"/>
              <w:rPr>
                <w:rStyle w:val="Code"/>
              </w:rPr>
            </w:pPr>
            <w:r>
              <w:rPr>
                <w:rStyle w:val="Code"/>
              </w:rPr>
              <w:t>5­650.4%, 5­650.5%, 5­651.8</w:t>
            </w:r>
            <w:r>
              <w:rPr>
                <w:rStyle w:val="Code"/>
              </w:rPr>
              <w:t>2%, 5­651.83%, 5­651.92%, 5­651.93%, 5­651.a2%, 5­651.a3%, 5­651.b2%, 5­651.b3%, 5­651.x2%, 5­651.x3%, 5­652.42%, 5­652.43%, 5­652.52%, 5­652.53%, 5­652.62%, 5­652.63%, 5­653.22%, 5­653.23%, 5­653.32%, 5­653.33%, 5­656.82%, 5­656.83%, 5­656.92%, 5­656.93%,</w:t>
            </w:r>
            <w:r>
              <w:rPr>
                <w:rStyle w:val="Code"/>
              </w:rPr>
              <w:t xml:space="preserve"> 5­656.a2%, 5­656.a3%, 5­656.b2%, 5­656.b3%, 5­656.x2%, 5­656.x3%, 5­657.62%, 5­657.63%, 5­657.72%, 5­657.73%, 5­657.82%, 5­657.83%, 5­657.92%, 5­657.93%, 5­657.x2%, 5­657.x3%, 5­659.22%, 5­659.23%, 5­659.x2%, 5­659.x3%, 5­660.4%, 5­660.5%, 5­661.42%, 5­66</w:t>
            </w:r>
            <w:r>
              <w:rPr>
                <w:rStyle w:val="Code"/>
              </w:rPr>
              <w:t>1.43%, 5­661.52%, 5­661.53%, 5­661.62%, 5­661.63%, 5­663.02%, 5­663.03%, 5­663.12%, 5­663.13%, 5­663.22%, 5­663.23%, 5­663.32%, 5­663.33%, 5­663.42%, 5­663.43%, 5­663.52%, 5­663.53%, 5­663.x2%, 5­663.x3%, 5­665.42%, 5­665.43%, 5­665.52%, 5­665.53%, 5­665.x</w:t>
            </w:r>
            <w:r>
              <w:rPr>
                <w:rStyle w:val="Code"/>
              </w:rPr>
              <w:t>2%, 5­665.x3%, 5­666.82%, 5­666.83%, 5­666.92%, 5­666.93%, 5­666.a2%, 5­666.a3%, 5­666.b2%, 5­666.b3%, 5­666.x2%, 5­666.x3%, 5­683.13%, 5­683.14%, 5­683.23%, 5­683.24%, 5­744.02%, 5­744.03%, 5­744.12%, 5­744.13%, 5­744.22%, 5­744.23%, 5­744.32%, 5­744.33%,</w:t>
            </w:r>
            <w:r>
              <w:rPr>
                <w:rStyle w:val="Code"/>
              </w:rPr>
              <w:t xml:space="preserve"> 5­744.42%, 5­744.43%</w:t>
            </w:r>
          </w:p>
        </w:tc>
      </w:tr>
      <w:tr w:rsidR="00A36F56" w:rsidRPr="00743DF3" w14:paraId="0DEC7B00"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6F695C0F" w14:textId="77777777" w:rsidR="00A36F56" w:rsidRPr="00743DF3" w:rsidRDefault="005F588A" w:rsidP="004A2346">
            <w:pPr>
              <w:pStyle w:val="Tabellentext"/>
            </w:pPr>
            <w:r>
              <w:t>OPS_GynLapOP_EX</w:t>
            </w:r>
          </w:p>
        </w:tc>
        <w:tc>
          <w:tcPr>
            <w:tcW w:w="1276" w:type="dxa"/>
          </w:tcPr>
          <w:p w14:paraId="37FDACDA" w14:textId="77777777" w:rsidR="00A36F56" w:rsidRPr="00743DF3" w:rsidRDefault="005F588A" w:rsidP="004A2346">
            <w:pPr>
              <w:pStyle w:val="Tabellentext"/>
            </w:pPr>
            <w:r>
              <w:t>OPS</w:t>
            </w:r>
          </w:p>
        </w:tc>
        <w:tc>
          <w:tcPr>
            <w:tcW w:w="4253" w:type="dxa"/>
          </w:tcPr>
          <w:p w14:paraId="19DCF559" w14:textId="77777777" w:rsidR="00A36F56" w:rsidRPr="00743DF3" w:rsidRDefault="005F588A" w:rsidP="004A2346">
            <w:pPr>
              <w:pStyle w:val="Tabellentext"/>
            </w:pPr>
            <w:r>
              <w:t>Ausschlusskriterien zur Definition von Operationen mit laparoskopischem oder laparoskopischem und abdominalem Zugang</w:t>
            </w:r>
          </w:p>
        </w:tc>
        <w:tc>
          <w:tcPr>
            <w:tcW w:w="5421" w:type="dxa"/>
          </w:tcPr>
          <w:p w14:paraId="4CBD1C1E" w14:textId="77777777" w:rsidR="00A36F56" w:rsidRPr="008F64E3" w:rsidRDefault="005F588A" w:rsidP="007B6F69">
            <w:pPr>
              <w:pStyle w:val="CodeOhneSilbentrennung"/>
              <w:rPr>
                <w:rStyle w:val="Code"/>
              </w:rPr>
            </w:pPr>
            <w:r>
              <w:rPr>
                <w:rStyle w:val="Code"/>
              </w:rPr>
              <w:t>5­650.2%, 5­650.3%, 5­650.6%, 5­650.7%, 5­650.x%, 5­650.y%, 5­651.80%, 5­651.81%, 5­651.84%, 5­6</w:t>
            </w:r>
            <w:r>
              <w:rPr>
                <w:rStyle w:val="Code"/>
              </w:rPr>
              <w:t>51.85%, 5­651.8x%, 5­651.90%, 5­651.91%, 5­651.94%, 5­651.95%, 5­651.9x%, 5­651.a0%, 5­651.a1%, 5­651.a4%, 5­651.a5%, 5­651.ax%, 5­651.b0%, 5­651.b1%, 5­651.b4%, 5­651.b5%, 5­651.bx%, 5­651.x0%, 5­651.x1%, 5­651.x4%, 5­651.x5%, 5­651.xx%, 5­651.y%, 5­652.4</w:t>
            </w:r>
            <w:r>
              <w:rPr>
                <w:rStyle w:val="Code"/>
              </w:rPr>
              <w:t xml:space="preserve">0%, 5­652.41%, 5­652.44%, 5­652.45%, 5­652.4x%, 5­652.50%, 5­652.51%, 5­652.54%, 5­652.55%, 5­652.5x%, 5­652.60%, 5­652.61%, 5­652.64%, 5­652.65%, 5­652.6x%, 5­652.y%, 5­653.20%, 5­653.21%, 5­653.24%, 5­653.25%, </w:t>
            </w:r>
            <w:r>
              <w:rPr>
                <w:rStyle w:val="Code"/>
              </w:rPr>
              <w:lastRenderedPageBreak/>
              <w:t xml:space="preserve">5­653.2x%, 5­653.30%, 5­653.31%, 5­653.34%, </w:t>
            </w:r>
            <w:r>
              <w:rPr>
                <w:rStyle w:val="Code"/>
              </w:rPr>
              <w:t>5­653.35%, 5­653.3x%, 5­653.y%, 5­656.90%, 5­656.91%, 5­656.94%, 5­656.95%, 5­656.9x%, 5­656.a0%, 5­656.a1%, 5­656.a4%, 5­656.a5%, 5­656.ax%, 5­656.b0%, 5­656.b1%, 5­656.b4%, 5­656.b5%, 5­656.bx%, 5­656.x0%, 5­656.x1%, 5­656.x4%, 5­656.x5%, 5­656.xx%, 5­65</w:t>
            </w:r>
            <w:r>
              <w:rPr>
                <w:rStyle w:val="Code"/>
              </w:rPr>
              <w:t>6.y%, 5­657.60%, 5­657.61%, 5­657.64%, 5­657.65%, 5­657.6x%, 5­657.70%, 5­657.71%, 5­657.74%, 5­657.75%, 5­657.7x%, 5­657.80%, 5­657.81%, 5­657.84%, 5­657.85%, 5­657.8x%, 5­657.90%, 5­657.91%, 5­657.94%, 5­657.95%, 5­657.9x%, 5­657.x0%, 5­657.x1%, 5­657.x4</w:t>
            </w:r>
            <w:r>
              <w:rPr>
                <w:rStyle w:val="Code"/>
              </w:rPr>
              <w:t>%, 5­657.x5%, 5­657.xx%, 5­657.y%, 5­658.6%, 5­658.7%, 5­658.8%, 5­658.9%, 5­658.x%, 5­658.y%, 5­659.20%, 5­659.21%, 5­659.24%, 5­659.25%, 5­659.2x%, 5­659.x0%, 5­659.x1%, 5­659.x4%, 5­659.x5%, 5­659.xx%, 5­659.y%, 5­660.2%, 5­660.3%, 5­660.6%, 5­660.7%, 5</w:t>
            </w:r>
            <w:r>
              <w:rPr>
                <w:rStyle w:val="Code"/>
              </w:rPr>
              <w:t>­660.x%, 5­660.y%, 5­661.40%, 5­661.41%, 5­661.44%, 5­661.45%, 5­661.4x%, 5­661.50%, 5­661.51%, 5­661.54%, 5­661.55%, 5­661.5x%, 5­661.60%, 5­661.61%, 5­661.64%, 5­661.65%, 5­661.6x%, 5­661.y%, 5­663.00%, 5­663.01%, 5­663.04%, 5­663.05%, 5­663.0x%, 5­663.1</w:t>
            </w:r>
            <w:r>
              <w:rPr>
                <w:rStyle w:val="Code"/>
              </w:rPr>
              <w:t>0%, 5­663.11%, 5­663.14%, 5­663.15%, 5­663.1x%, 5­663.20%, 5­663.21%, 5­663.24%, 5­663.25%, 5­663.2x%, 5­663.30%, 5­663.31%, 5­663.34%, 5­663.35%, 5­663.3x%, 5­663.40%, 5­663.41%, 5­663.44%, 5­663.45%, 5­663.4x%, 5­663.50%, 5­663.51%, 5­663.54%, 5­663.55%,</w:t>
            </w:r>
            <w:r>
              <w:rPr>
                <w:rStyle w:val="Code"/>
              </w:rPr>
              <w:t xml:space="preserve"> 5­663.5x%, 5­663.x0%, 5­663.x1%, 5­663.x4%, 5­663.x5%, 5­663.xx%, 5­663.y%, 5­665.40%, 5­665.41%, 5­665.44%, 5­665.45%, 5­665.4x%, 5­665.50%, 5­665.51%, 5­665.54%, 5­665.55%, 5­665.5x%, 5­665.x0%, 5­665.x1%, 5­665.x4%, 5­665.x5%, 5­665.xx%, 5­665.y%, 5­66</w:t>
            </w:r>
            <w:r>
              <w:rPr>
                <w:rStyle w:val="Code"/>
              </w:rPr>
              <w:t xml:space="preserve">6.80%, 5­666.81%, 5­666.84%, 5­666.85%, 5­666.8x%, 5­666.90%, 5­666.91%, 5­666.94%, 5­666.95%, 5­666.9x%, 5­666.a0%, 5­666.a1%, 5­666.a4%, 5­666.a5%, 5­666.ax%, 5­666.b0%, 5­666.b1%, 5­666.b4%, 5­666.b5%, 5­666.bx%, 5­666.x0%, 5­666.x1%, 5­666.x4%, </w:t>
            </w:r>
            <w:r>
              <w:rPr>
                <w:rStyle w:val="Code"/>
              </w:rPr>
              <w:lastRenderedPageBreak/>
              <w:t>5­666.x</w:t>
            </w:r>
            <w:r>
              <w:rPr>
                <w:rStyle w:val="Code"/>
              </w:rPr>
              <w:t>5%, 5­666.xx%, 5­666.y%, 5­669%, 5­682.00%, 5­682.01%, 5­682.04%, 5­682.05%, 5­682.0x%, 5­682.1%, 5­682.10%, 5­682.11%, 5­682.14%, 5­682.15%, 5­682.1x%, 5­682.20%, 5­682.2x%, 5­682.x%, 5­682.x0%, 5­682.x1%, 5­682.x4%, 5­682.x5%, 5­682.xx%, 5­682.y%, 5­683.</w:t>
            </w:r>
            <w:r>
              <w:rPr>
                <w:rStyle w:val="Code"/>
              </w:rPr>
              <w:t>00%, 5­683.01%, 5­683.02%, 5­683.05%, 5­683.0x%, 5­683.10%, 5­683.11%, 5­683.12%, 5­683.15%, 5­683.1x%, 5­683.20%, 5­683.21%, 5­683.22%, 5­683.25%, 5­683.2x%, 5­683.x0%, 5­683.x1%, 5­683.x2%, 5­683.x5%, 5­683.xx%, 5­683.y%, 5­684.0%, 5­684.1%, 5­684.2%, 5­</w:t>
            </w:r>
            <w:r>
              <w:rPr>
                <w:rStyle w:val="Code"/>
              </w:rPr>
              <w:t>684.3%, 5­684.x%, 5­684.y%, 5­685.00%, 5­685.01%, 5­685.02%, 5­685.03%, 5­685.0x%, 5­685.1%, 5­685.2%, 5­685.3%, 5­685.40%, 5­685.41%, 5­685.42%, 5­685.43%, 5­685.4x%, 5­685.x%, 5­685.y%, 5­686.00%, 5­686.01%, 5­686.02%, 5­686.03%, 5­686.0x%, 5­686.1%, 5­6</w:t>
            </w:r>
            <w:r>
              <w:rPr>
                <w:rStyle w:val="Code"/>
              </w:rPr>
              <w:t>86.2%, 5­686.3%, 5­686.x%, 5­686.y%, 5­687.0%, 5­687.1%, 5­687.2%, 5­687.30%, 5­687.31%, 5­687.3x%, 5­687.y%, 5­689.00%, 5­689.01%, 5­689.02%, 5­689.05%, 5­689.0x%, 5­689.x%, 5­689.y%, 5­744.00%, 5­744.01%, 5­744.04%, 5­744.05%, 5­744.0x%, 5­744.10%, 5­744</w:t>
            </w:r>
            <w:r>
              <w:rPr>
                <w:rStyle w:val="Code"/>
              </w:rPr>
              <w:t>.11%, 5­744.14%, 5­744.15%, 5­744.1x%, 5­744.20%, 5­744.21%, 5­744.24%, 5­744.25%, 5­744.2x%, 5­744.30%, 5­744.31%, 5­744.34%, 5­744.35%, 5­744.3x%, 5­744.40%, 5­744.41%, 5­744.44%, 5­744.45%, 5­744.4x%</w:t>
            </w:r>
          </w:p>
        </w:tc>
      </w:tr>
      <w:tr w:rsidR="00A36F56" w:rsidRPr="00743DF3" w14:paraId="6455AA37"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44376925" w14:textId="77777777" w:rsidR="00A36F56" w:rsidRPr="00743DF3" w:rsidRDefault="005F588A" w:rsidP="004A2346">
            <w:pPr>
              <w:pStyle w:val="Tabellentext"/>
            </w:pPr>
            <w:r>
              <w:lastRenderedPageBreak/>
              <w:t>OPS_GynOvarOP</w:t>
            </w:r>
          </w:p>
        </w:tc>
        <w:tc>
          <w:tcPr>
            <w:tcW w:w="1276" w:type="dxa"/>
          </w:tcPr>
          <w:p w14:paraId="1CC9887C" w14:textId="77777777" w:rsidR="00A36F56" w:rsidRPr="00743DF3" w:rsidRDefault="005F588A" w:rsidP="004A2346">
            <w:pPr>
              <w:pStyle w:val="Tabellentext"/>
            </w:pPr>
            <w:r>
              <w:t>OPS</w:t>
            </w:r>
          </w:p>
        </w:tc>
        <w:tc>
          <w:tcPr>
            <w:tcW w:w="4253" w:type="dxa"/>
          </w:tcPr>
          <w:p w14:paraId="7A85C0EE" w14:textId="77777777" w:rsidR="00A36F56" w:rsidRPr="00743DF3" w:rsidRDefault="005F588A" w:rsidP="004A2346">
            <w:pPr>
              <w:pStyle w:val="Tabellentext"/>
            </w:pPr>
            <w:r>
              <w:t>Adnexeingriff (ohne Ovareingriffe,</w:t>
            </w:r>
            <w:r>
              <w:t xml:space="preserve"> die keine Histologie benötigen, z. B. Adhäsiolysen)</w:t>
            </w:r>
          </w:p>
        </w:tc>
        <w:tc>
          <w:tcPr>
            <w:tcW w:w="5421" w:type="dxa"/>
          </w:tcPr>
          <w:p w14:paraId="78475A07" w14:textId="77777777" w:rsidR="00A36F56" w:rsidRPr="008F64E3" w:rsidRDefault="005F588A" w:rsidP="007B6F69">
            <w:pPr>
              <w:pStyle w:val="CodeOhneSilbentrennung"/>
              <w:rPr>
                <w:rStyle w:val="Code"/>
              </w:rPr>
            </w:pPr>
            <w:r>
              <w:rPr>
                <w:rStyle w:val="Code"/>
              </w:rPr>
              <w:t>5­651.8%, 5­651.9%, 5­652%, 5­653%, 5­659.2%</w:t>
            </w:r>
          </w:p>
        </w:tc>
      </w:tr>
      <w:tr w:rsidR="00A36F56" w:rsidRPr="00743DF3" w14:paraId="66D3EAB4"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456FDA92" w14:textId="77777777" w:rsidR="00A36F56" w:rsidRPr="00743DF3" w:rsidRDefault="005F588A" w:rsidP="004A2346">
            <w:pPr>
              <w:pStyle w:val="Tabellentext"/>
            </w:pPr>
            <w:r>
              <w:t>OPS_GynOvarOP_EX</w:t>
            </w:r>
          </w:p>
        </w:tc>
        <w:tc>
          <w:tcPr>
            <w:tcW w:w="1276" w:type="dxa"/>
          </w:tcPr>
          <w:p w14:paraId="6F20DDAA" w14:textId="77777777" w:rsidR="00A36F56" w:rsidRPr="00743DF3" w:rsidRDefault="005F588A" w:rsidP="004A2346">
            <w:pPr>
              <w:pStyle w:val="Tabellentext"/>
            </w:pPr>
            <w:r>
              <w:t>OPS</w:t>
            </w:r>
          </w:p>
        </w:tc>
        <w:tc>
          <w:tcPr>
            <w:tcW w:w="4253" w:type="dxa"/>
          </w:tcPr>
          <w:p w14:paraId="5AE4BFA9" w14:textId="77777777" w:rsidR="00A36F56" w:rsidRPr="00743DF3" w:rsidRDefault="005F588A" w:rsidP="004A2346">
            <w:pPr>
              <w:pStyle w:val="Tabellentext"/>
            </w:pPr>
            <w:r>
              <w:t>Ausschluss Ovariektomie und Salpingoovariektomie</w:t>
            </w:r>
          </w:p>
        </w:tc>
        <w:tc>
          <w:tcPr>
            <w:tcW w:w="5421" w:type="dxa"/>
          </w:tcPr>
          <w:p w14:paraId="1499AECF" w14:textId="77777777" w:rsidR="00A36F56" w:rsidRPr="008F64E3" w:rsidRDefault="005F588A" w:rsidP="007B6F69">
            <w:pPr>
              <w:pStyle w:val="CodeOhneSilbentrennung"/>
              <w:rPr>
                <w:rStyle w:val="Code"/>
              </w:rPr>
            </w:pPr>
            <w:r>
              <w:rPr>
                <w:rStyle w:val="Code"/>
              </w:rPr>
              <w:t>5­652%, 5­653%</w:t>
            </w:r>
          </w:p>
        </w:tc>
      </w:tr>
      <w:tr w:rsidR="00A36F56" w:rsidRPr="00743DF3" w14:paraId="5C411D1F"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6ADFDB5F" w14:textId="77777777" w:rsidR="00A36F56" w:rsidRPr="00743DF3" w:rsidRDefault="005F588A" w:rsidP="004A2346">
            <w:pPr>
              <w:pStyle w:val="Tabellentext"/>
            </w:pPr>
            <w:r>
              <w:t>OPS_GynOvarOPAblativ</w:t>
            </w:r>
          </w:p>
        </w:tc>
        <w:tc>
          <w:tcPr>
            <w:tcW w:w="1276" w:type="dxa"/>
          </w:tcPr>
          <w:p w14:paraId="28EFBF81" w14:textId="77777777" w:rsidR="00A36F56" w:rsidRPr="00743DF3" w:rsidRDefault="005F588A" w:rsidP="004A2346">
            <w:pPr>
              <w:pStyle w:val="Tabellentext"/>
            </w:pPr>
            <w:r>
              <w:t>OPS</w:t>
            </w:r>
          </w:p>
        </w:tc>
        <w:tc>
          <w:tcPr>
            <w:tcW w:w="4253" w:type="dxa"/>
          </w:tcPr>
          <w:p w14:paraId="1092723C" w14:textId="77777777" w:rsidR="00A36F56" w:rsidRPr="00743DF3" w:rsidRDefault="005F588A" w:rsidP="004A2346">
            <w:pPr>
              <w:pStyle w:val="Tabellentext"/>
            </w:pPr>
            <w:r>
              <w:t>Isolierter ablativer Ovareingriff</w:t>
            </w:r>
          </w:p>
        </w:tc>
        <w:tc>
          <w:tcPr>
            <w:tcW w:w="5421" w:type="dxa"/>
          </w:tcPr>
          <w:p w14:paraId="5D352E61" w14:textId="77777777" w:rsidR="00A36F56" w:rsidRPr="008F64E3" w:rsidRDefault="005F588A" w:rsidP="007B6F69">
            <w:pPr>
              <w:pStyle w:val="CodeOhneSilbentrennung"/>
              <w:rPr>
                <w:rStyle w:val="Code"/>
              </w:rPr>
            </w:pPr>
            <w:r>
              <w:rPr>
                <w:rStyle w:val="Code"/>
              </w:rPr>
              <w:t>5­652.4%, 5­652.6%, 5­652.y%, 5­653%</w:t>
            </w:r>
          </w:p>
        </w:tc>
      </w:tr>
      <w:tr w:rsidR="00A36F56" w:rsidRPr="00743DF3" w14:paraId="7934F977"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49071EF4" w14:textId="77777777" w:rsidR="00A36F56" w:rsidRPr="00743DF3" w:rsidRDefault="005F588A" w:rsidP="004A2346">
            <w:pPr>
              <w:pStyle w:val="Tabellentext"/>
            </w:pPr>
            <w:r>
              <w:t>OPS_GynOvarOPAblativZusatz</w:t>
            </w:r>
          </w:p>
        </w:tc>
        <w:tc>
          <w:tcPr>
            <w:tcW w:w="1276" w:type="dxa"/>
          </w:tcPr>
          <w:p w14:paraId="313B57AD" w14:textId="77777777" w:rsidR="00A36F56" w:rsidRPr="00743DF3" w:rsidRDefault="005F588A" w:rsidP="004A2346">
            <w:pPr>
              <w:pStyle w:val="Tabellentext"/>
            </w:pPr>
            <w:r>
              <w:t>OPS</w:t>
            </w:r>
          </w:p>
        </w:tc>
        <w:tc>
          <w:tcPr>
            <w:tcW w:w="4253" w:type="dxa"/>
          </w:tcPr>
          <w:p w14:paraId="4C9F43F1" w14:textId="77777777" w:rsidR="00A36F56" w:rsidRPr="00743DF3" w:rsidRDefault="005F588A" w:rsidP="004A2346">
            <w:pPr>
              <w:pStyle w:val="Tabellentext"/>
            </w:pPr>
            <w:r>
              <w:t>Isolierter ablativer Ovareingriff mit Zusatzeingriffen</w:t>
            </w:r>
          </w:p>
        </w:tc>
        <w:tc>
          <w:tcPr>
            <w:tcW w:w="5421" w:type="dxa"/>
          </w:tcPr>
          <w:p w14:paraId="14FE41F4" w14:textId="77777777" w:rsidR="00A36F56" w:rsidRPr="008F64E3" w:rsidRDefault="005F588A" w:rsidP="007B6F69">
            <w:pPr>
              <w:pStyle w:val="CodeOhneSilbentrennung"/>
              <w:rPr>
                <w:rStyle w:val="Code"/>
              </w:rPr>
            </w:pPr>
            <w:r>
              <w:rPr>
                <w:rStyle w:val="Code"/>
              </w:rPr>
              <w:t>1%, 3%, 5­540%, 5­541.0%, 5­541.1%, 5­541.2%, 5­541.3%, 5­542%, 5­651.a%, 5­651.b%, 5­651.x%, 5­651.y%, 5­652.4%, 5­652.6%, 5­652.y%</w:t>
            </w:r>
            <w:r>
              <w:rPr>
                <w:rStyle w:val="Code"/>
              </w:rPr>
              <w:t xml:space="preserve">, 5­653%, </w:t>
            </w:r>
            <w:r>
              <w:rPr>
                <w:rStyle w:val="Code"/>
              </w:rPr>
              <w:lastRenderedPageBreak/>
              <w:t>5­656%, 5­657%, 5­658%, 5­85%, 5­87%, 5­88%, 5­89%, 5­9%, 6%, 8%, 9%</w:t>
            </w:r>
          </w:p>
        </w:tc>
      </w:tr>
      <w:tr w:rsidR="00A36F56" w:rsidRPr="00743DF3" w14:paraId="784CD5CB"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0053438B" w14:textId="77777777" w:rsidR="00A36F56" w:rsidRPr="00743DF3" w:rsidRDefault="005F588A" w:rsidP="004A2346">
            <w:pPr>
              <w:pStyle w:val="Tabellentext"/>
            </w:pPr>
            <w:r>
              <w:lastRenderedPageBreak/>
              <w:t>OPS_GynOvarOPGesamt</w:t>
            </w:r>
          </w:p>
        </w:tc>
        <w:tc>
          <w:tcPr>
            <w:tcW w:w="1276" w:type="dxa"/>
          </w:tcPr>
          <w:p w14:paraId="1552E1F9" w14:textId="77777777" w:rsidR="00A36F56" w:rsidRPr="00743DF3" w:rsidRDefault="005F588A" w:rsidP="004A2346">
            <w:pPr>
              <w:pStyle w:val="Tabellentext"/>
            </w:pPr>
            <w:r>
              <w:t>OPS</w:t>
            </w:r>
          </w:p>
        </w:tc>
        <w:tc>
          <w:tcPr>
            <w:tcW w:w="4253" w:type="dxa"/>
          </w:tcPr>
          <w:p w14:paraId="27B3C2F6" w14:textId="77777777" w:rsidR="00A36F56" w:rsidRPr="00743DF3" w:rsidRDefault="005F588A" w:rsidP="004A2346">
            <w:pPr>
              <w:pStyle w:val="Tabellentext"/>
            </w:pPr>
            <w:r>
              <w:t>Operationen am Ovar (ohne Einschränkungen)</w:t>
            </w:r>
          </w:p>
        </w:tc>
        <w:tc>
          <w:tcPr>
            <w:tcW w:w="5421" w:type="dxa"/>
          </w:tcPr>
          <w:p w14:paraId="364B0D5F" w14:textId="77777777" w:rsidR="00A36F56" w:rsidRPr="008F64E3" w:rsidRDefault="005F588A" w:rsidP="007B6F69">
            <w:pPr>
              <w:pStyle w:val="CodeOhneSilbentrennung"/>
              <w:rPr>
                <w:rStyle w:val="Code"/>
              </w:rPr>
            </w:pPr>
            <w:r>
              <w:rPr>
                <w:rStyle w:val="Code"/>
              </w:rPr>
              <w:t>5­65%</w:t>
            </w:r>
          </w:p>
        </w:tc>
      </w:tr>
      <w:tr w:rsidR="00A36F56" w:rsidRPr="00743DF3" w14:paraId="404488E5"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36B2B63F" w14:textId="77777777" w:rsidR="00A36F56" w:rsidRPr="00743DF3" w:rsidRDefault="005F588A" w:rsidP="004A2346">
            <w:pPr>
              <w:pStyle w:val="Tabellentext"/>
            </w:pPr>
            <w:r>
              <w:t>OPS_GynOvarOPZusatz</w:t>
            </w:r>
          </w:p>
        </w:tc>
        <w:tc>
          <w:tcPr>
            <w:tcW w:w="1276" w:type="dxa"/>
          </w:tcPr>
          <w:p w14:paraId="01065F24" w14:textId="77777777" w:rsidR="00A36F56" w:rsidRPr="00743DF3" w:rsidRDefault="005F588A" w:rsidP="004A2346">
            <w:pPr>
              <w:pStyle w:val="Tabellentext"/>
            </w:pPr>
            <w:r>
              <w:t>OPS</w:t>
            </w:r>
          </w:p>
        </w:tc>
        <w:tc>
          <w:tcPr>
            <w:tcW w:w="4253" w:type="dxa"/>
          </w:tcPr>
          <w:p w14:paraId="6C7C89CB" w14:textId="77777777" w:rsidR="00A36F56" w:rsidRPr="00743DF3" w:rsidRDefault="005F588A" w:rsidP="004A2346">
            <w:pPr>
              <w:pStyle w:val="Tabellentext"/>
            </w:pPr>
            <w:r>
              <w:t>Zusätzlich zu Adnexeingriffen erlaubte Codes, die dennoch einen isolierten Adnexeingriff kennzeichnen</w:t>
            </w:r>
          </w:p>
        </w:tc>
        <w:tc>
          <w:tcPr>
            <w:tcW w:w="5421" w:type="dxa"/>
          </w:tcPr>
          <w:p w14:paraId="00BF26EA" w14:textId="77777777" w:rsidR="00A36F56" w:rsidRPr="008F64E3" w:rsidRDefault="005F588A" w:rsidP="007B6F69">
            <w:pPr>
              <w:pStyle w:val="CodeOhneSilbentrennung"/>
              <w:rPr>
                <w:rStyle w:val="Code"/>
              </w:rPr>
            </w:pPr>
            <w:r>
              <w:rPr>
                <w:rStyle w:val="Code"/>
              </w:rPr>
              <w:t xml:space="preserve">1%, 3%, 5­540%, 5­541.0%, 5­541.1%, 5­541.2%, 5­541.3%, 5­542%, 5­651.8%, 5­651.9%, 5­651.a%, 5­651.b%, 5­652%, 5­653%, 5­656%, 5­657%, 5­658%, 5­659.2%, </w:t>
            </w:r>
            <w:r>
              <w:rPr>
                <w:rStyle w:val="Code"/>
              </w:rPr>
              <w:t>5­85%, 5­87%, 5­88%, 5­89%, 5­9%, 6%, 8%, 9%</w:t>
            </w:r>
          </w:p>
        </w:tc>
      </w:tr>
      <w:tr w:rsidR="00A36F56" w:rsidRPr="00743DF3" w14:paraId="0A2FFCAD"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20448147" w14:textId="77777777" w:rsidR="00A36F56" w:rsidRPr="00743DF3" w:rsidRDefault="005F588A" w:rsidP="004A2346">
            <w:pPr>
              <w:pStyle w:val="Tabellentext"/>
            </w:pPr>
            <w:r>
              <w:t>OPS_GynPlastiken</w:t>
            </w:r>
          </w:p>
        </w:tc>
        <w:tc>
          <w:tcPr>
            <w:tcW w:w="1276" w:type="dxa"/>
          </w:tcPr>
          <w:p w14:paraId="7F2035B0" w14:textId="77777777" w:rsidR="00A36F56" w:rsidRPr="00743DF3" w:rsidRDefault="005F588A" w:rsidP="004A2346">
            <w:pPr>
              <w:pStyle w:val="Tabellentext"/>
            </w:pPr>
            <w:r>
              <w:t>OPS</w:t>
            </w:r>
          </w:p>
        </w:tc>
        <w:tc>
          <w:tcPr>
            <w:tcW w:w="4253" w:type="dxa"/>
          </w:tcPr>
          <w:p w14:paraId="11B8AA49" w14:textId="77777777" w:rsidR="00A36F56" w:rsidRPr="00743DF3" w:rsidRDefault="005F588A" w:rsidP="004A2346">
            <w:pPr>
              <w:pStyle w:val="Tabellentext"/>
            </w:pPr>
            <w:r>
              <w:t>Plastiken oder inkontinenzchirurgische Operationen</w:t>
            </w:r>
          </w:p>
        </w:tc>
        <w:tc>
          <w:tcPr>
            <w:tcW w:w="5421" w:type="dxa"/>
          </w:tcPr>
          <w:p w14:paraId="7469640B" w14:textId="77777777" w:rsidR="00A36F56" w:rsidRPr="008F64E3" w:rsidRDefault="005F588A" w:rsidP="007B6F69">
            <w:pPr>
              <w:pStyle w:val="CodeOhneSilbentrennung"/>
              <w:rPr>
                <w:rStyle w:val="Code"/>
              </w:rPr>
            </w:pPr>
            <w:r>
              <w:rPr>
                <w:rStyle w:val="Code"/>
              </w:rPr>
              <w:t>5­592%, 5­593%, 5­594%, 5­595%, 5­596%, 5­704%</w:t>
            </w:r>
          </w:p>
        </w:tc>
      </w:tr>
      <w:tr w:rsidR="00A36F56" w:rsidRPr="00743DF3" w14:paraId="3AE97DEA"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6DFD23EE" w14:textId="77777777" w:rsidR="00A36F56" w:rsidRPr="00743DF3" w:rsidRDefault="005F588A" w:rsidP="004A2346">
            <w:pPr>
              <w:pStyle w:val="Tabellentext"/>
            </w:pPr>
            <w:r>
              <w:t>OPS_GynTubauterinaOPGesamt</w:t>
            </w:r>
          </w:p>
        </w:tc>
        <w:tc>
          <w:tcPr>
            <w:tcW w:w="1276" w:type="dxa"/>
          </w:tcPr>
          <w:p w14:paraId="23584C50" w14:textId="77777777" w:rsidR="00A36F56" w:rsidRPr="00743DF3" w:rsidRDefault="005F588A" w:rsidP="004A2346">
            <w:pPr>
              <w:pStyle w:val="Tabellentext"/>
            </w:pPr>
            <w:r>
              <w:t>OPS</w:t>
            </w:r>
          </w:p>
        </w:tc>
        <w:tc>
          <w:tcPr>
            <w:tcW w:w="4253" w:type="dxa"/>
          </w:tcPr>
          <w:p w14:paraId="0D744D71" w14:textId="77777777" w:rsidR="00A36F56" w:rsidRPr="00743DF3" w:rsidRDefault="005F588A" w:rsidP="004A2346">
            <w:pPr>
              <w:pStyle w:val="Tabellentext"/>
            </w:pPr>
            <w:r>
              <w:t>Operationen an der Tuba uterina (Operationen am Eileiter) (</w:t>
            </w:r>
            <w:r>
              <w:t>ohne Einschränkungen)</w:t>
            </w:r>
          </w:p>
        </w:tc>
        <w:tc>
          <w:tcPr>
            <w:tcW w:w="5421" w:type="dxa"/>
          </w:tcPr>
          <w:p w14:paraId="41CB9A41" w14:textId="77777777" w:rsidR="00A36F56" w:rsidRPr="008F64E3" w:rsidRDefault="005F588A" w:rsidP="007B6F69">
            <w:pPr>
              <w:pStyle w:val="CodeOhneSilbentrennung"/>
              <w:rPr>
                <w:rStyle w:val="Code"/>
              </w:rPr>
            </w:pPr>
            <w:r>
              <w:rPr>
                <w:rStyle w:val="Code"/>
              </w:rPr>
              <w:t>5­66%</w:t>
            </w:r>
          </w:p>
        </w:tc>
      </w:tr>
      <w:tr w:rsidR="00A36F56" w:rsidRPr="00743DF3" w14:paraId="3BDAE58C"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2A904CBB" w14:textId="77777777" w:rsidR="00A36F56" w:rsidRPr="00743DF3" w:rsidRDefault="005F588A" w:rsidP="004A2346">
            <w:pPr>
              <w:pStyle w:val="Tabellentext"/>
            </w:pPr>
            <w:r>
              <w:t>OPS_OPHarnblase</w:t>
            </w:r>
          </w:p>
        </w:tc>
        <w:tc>
          <w:tcPr>
            <w:tcW w:w="1276" w:type="dxa"/>
          </w:tcPr>
          <w:p w14:paraId="7CDC69C9" w14:textId="77777777" w:rsidR="00A36F56" w:rsidRPr="00743DF3" w:rsidRDefault="005F588A" w:rsidP="004A2346">
            <w:pPr>
              <w:pStyle w:val="Tabellentext"/>
            </w:pPr>
            <w:r>
              <w:t>OPS</w:t>
            </w:r>
          </w:p>
        </w:tc>
        <w:tc>
          <w:tcPr>
            <w:tcW w:w="4253" w:type="dxa"/>
          </w:tcPr>
          <w:p w14:paraId="2ED34BA4" w14:textId="77777777" w:rsidR="00A36F56" w:rsidRPr="00743DF3" w:rsidRDefault="005F588A" w:rsidP="004A2346">
            <w:pPr>
              <w:pStyle w:val="Tabellentext"/>
            </w:pPr>
            <w:r>
              <w:t>Operationen an der Harnblase (ohne Einschränkungen)</w:t>
            </w:r>
          </w:p>
        </w:tc>
        <w:tc>
          <w:tcPr>
            <w:tcW w:w="5421" w:type="dxa"/>
          </w:tcPr>
          <w:p w14:paraId="7B09A3B9" w14:textId="77777777" w:rsidR="00A36F56" w:rsidRPr="008F64E3" w:rsidRDefault="005F588A" w:rsidP="007B6F69">
            <w:pPr>
              <w:pStyle w:val="CodeOhneSilbentrennung"/>
              <w:rPr>
                <w:rStyle w:val="Code"/>
              </w:rPr>
            </w:pPr>
            <w:r>
              <w:rPr>
                <w:rStyle w:val="Code"/>
              </w:rPr>
              <w:t>5­57%</w:t>
            </w:r>
          </w:p>
        </w:tc>
      </w:tr>
    </w:tbl>
    <w:p w14:paraId="57A4F0B8" w14:textId="77777777" w:rsidR="00514045" w:rsidRDefault="00514045">
      <w:pPr>
        <w:sectPr w:rsidR="00514045" w:rsidSect="00FB2C83">
          <w:headerReference w:type="even" r:id="rId143"/>
          <w:headerReference w:type="default" r:id="rId144"/>
          <w:footerReference w:type="even" r:id="rId145"/>
          <w:footerReference w:type="default" r:id="rId146"/>
          <w:headerReference w:type="first" r:id="rId147"/>
          <w:footerReference w:type="first" r:id="rId148"/>
          <w:pgSz w:w="16838" w:h="11906" w:orient="landscape"/>
          <w:pgMar w:top="1418" w:right="1134" w:bottom="1418" w:left="1134" w:header="567" w:footer="737" w:gutter="0"/>
          <w:cols w:space="708"/>
          <w:docGrid w:linePitch="360"/>
        </w:sectPr>
      </w:pPr>
    </w:p>
    <w:p w14:paraId="6DB399E8" w14:textId="77777777" w:rsidR="00AB192A" w:rsidRPr="00466442" w:rsidRDefault="005F588A" w:rsidP="00466442">
      <w:pPr>
        <w:pStyle w:val="berschrift1ohneGliederung"/>
      </w:pPr>
      <w:bookmarkStart w:id="76" w:name="_Toc38892629"/>
      <w:r w:rsidRPr="00466442">
        <w:lastRenderedPageBreak/>
        <w:t>Anhang</w:t>
      </w:r>
      <w:r>
        <w:t xml:space="preserve"> I</w:t>
      </w:r>
      <w:r>
        <w:t>I</w:t>
      </w:r>
      <w:r>
        <w:t>I</w:t>
      </w:r>
      <w:r w:rsidRPr="00466442">
        <w:t xml:space="preserve">: </w:t>
      </w:r>
      <w:r>
        <w:t>Vorberechnungen</w:t>
      </w:r>
      <w:bookmarkEnd w:id="76"/>
    </w:p>
    <w:p w14:paraId="1E245C09" w14:textId="77777777" w:rsidR="00AB192A" w:rsidRPr="00A36F56" w:rsidRDefault="005F588A" w:rsidP="00AF1BDA">
      <w:r>
        <w:t>Keine Vorberechnungen in Verwendung.</w:t>
      </w:r>
    </w:p>
    <w:p w14:paraId="73EB7765" w14:textId="77777777" w:rsidR="00514045" w:rsidRDefault="00514045">
      <w:pPr>
        <w:sectPr w:rsidR="00514045" w:rsidSect="00F06857">
          <w:headerReference w:type="even" r:id="rId149"/>
          <w:headerReference w:type="default" r:id="rId150"/>
          <w:footerReference w:type="even" r:id="rId151"/>
          <w:footerReference w:type="default" r:id="rId152"/>
          <w:headerReference w:type="first" r:id="rId153"/>
          <w:footerReference w:type="first" r:id="rId154"/>
          <w:pgSz w:w="16838" w:h="11906" w:orient="landscape" w:code="9"/>
          <w:pgMar w:top="1418" w:right="1134" w:bottom="1418" w:left="1134" w:header="567" w:footer="737" w:gutter="0"/>
          <w:cols w:space="708"/>
          <w:docGrid w:linePitch="360"/>
        </w:sectPr>
      </w:pPr>
    </w:p>
    <w:p w14:paraId="2B504B63" w14:textId="77777777" w:rsidR="00AB192A" w:rsidRPr="00466442" w:rsidRDefault="005F588A" w:rsidP="008F6DCE">
      <w:pPr>
        <w:pStyle w:val="berschrift1ohneGliederung"/>
        <w:tabs>
          <w:tab w:val="left" w:pos="3544"/>
          <w:tab w:val="left" w:pos="5245"/>
        </w:tabs>
      </w:pPr>
      <w:bookmarkStart w:id="77" w:name="_Toc38892630"/>
      <w:r w:rsidRPr="00466442">
        <w:lastRenderedPageBreak/>
        <w:t>Anhang</w:t>
      </w:r>
      <w:r>
        <w:t xml:space="preserve"> I</w:t>
      </w:r>
      <w:r>
        <w:t>V</w:t>
      </w:r>
      <w:r w:rsidRPr="00466442">
        <w:t xml:space="preserve">: </w:t>
      </w:r>
      <w:r w:rsidRPr="00466442">
        <w:t>Funktionen</w:t>
      </w:r>
      <w:bookmarkEnd w:id="77"/>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17B2801F"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4268EBCF" w14:textId="77777777" w:rsidR="00AB192A" w:rsidRPr="009E2B0C" w:rsidRDefault="005F588A" w:rsidP="006855FA">
            <w:pPr>
              <w:pStyle w:val="Tabellenkopf"/>
            </w:pPr>
            <w:r>
              <w:t>Funktion</w:t>
            </w:r>
          </w:p>
        </w:tc>
        <w:tc>
          <w:tcPr>
            <w:tcW w:w="949" w:type="dxa"/>
          </w:tcPr>
          <w:p w14:paraId="4E2B2BAE" w14:textId="77777777" w:rsidR="00AB192A" w:rsidRPr="009E2B0C" w:rsidRDefault="005F588A" w:rsidP="006855FA">
            <w:pPr>
              <w:pStyle w:val="Tabellenkopf"/>
            </w:pPr>
            <w:r>
              <w:t>FeldTyp</w:t>
            </w:r>
          </w:p>
        </w:tc>
        <w:tc>
          <w:tcPr>
            <w:tcW w:w="3828" w:type="dxa"/>
          </w:tcPr>
          <w:p w14:paraId="693796FD" w14:textId="77777777" w:rsidR="00AB192A" w:rsidRPr="009E2B0C" w:rsidRDefault="005F588A" w:rsidP="006855FA">
            <w:pPr>
              <w:pStyle w:val="Tabellenkopf"/>
            </w:pPr>
            <w:r>
              <w:t>Beschreibung</w:t>
            </w:r>
          </w:p>
        </w:tc>
        <w:tc>
          <w:tcPr>
            <w:tcW w:w="5987" w:type="dxa"/>
          </w:tcPr>
          <w:p w14:paraId="14A84D84" w14:textId="77777777" w:rsidR="00AB192A" w:rsidRPr="009E2B0C" w:rsidRDefault="005F588A" w:rsidP="006855FA">
            <w:pPr>
              <w:pStyle w:val="Tabellenkopf"/>
            </w:pPr>
            <w:r>
              <w:t>Script</w:t>
            </w:r>
          </w:p>
        </w:tc>
      </w:tr>
      <w:tr w:rsidR="004F23F4" w:rsidRPr="00743DF3" w14:paraId="0A274C40"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5E9DD75" w14:textId="77777777" w:rsidR="004F23F4" w:rsidRPr="00743DF3" w:rsidRDefault="005F588A" w:rsidP="004F23F4">
            <w:pPr>
              <w:pStyle w:val="Tabellentext"/>
            </w:pPr>
            <w:r>
              <w:t>fn_AdnexBefund</w:t>
            </w:r>
          </w:p>
        </w:tc>
        <w:tc>
          <w:tcPr>
            <w:tcW w:w="949" w:type="dxa"/>
          </w:tcPr>
          <w:p w14:paraId="67E1B42F" w14:textId="77777777" w:rsidR="00BA7A20" w:rsidRPr="00743DF3" w:rsidRDefault="005F588A" w:rsidP="00506ECF">
            <w:pPr>
              <w:pStyle w:val="Tabellentext"/>
            </w:pPr>
            <w:r>
              <w:t>boolean</w:t>
            </w:r>
          </w:p>
        </w:tc>
        <w:tc>
          <w:tcPr>
            <w:tcW w:w="3828" w:type="dxa"/>
          </w:tcPr>
          <w:p w14:paraId="58CA5161" w14:textId="77777777" w:rsidR="004F23F4" w:rsidRPr="00743DF3" w:rsidRDefault="005F588A" w:rsidP="004F23F4">
            <w:pPr>
              <w:pStyle w:val="Tabellentext"/>
            </w:pPr>
            <w:r>
              <w:t>Normalbefund und benigner Adnexbefund (lt. Schlüssel Histologie)</w:t>
            </w:r>
          </w:p>
        </w:tc>
        <w:tc>
          <w:tcPr>
            <w:tcW w:w="5987" w:type="dxa"/>
          </w:tcPr>
          <w:p w14:paraId="64A0DC10" w14:textId="77777777" w:rsidR="004F23F4" w:rsidRPr="004F23F4" w:rsidRDefault="005F588A" w:rsidP="004F23F4">
            <w:pPr>
              <w:pStyle w:val="CodeOhneSilbentrennung"/>
            </w:pPr>
            <w:r>
              <w:t>HISTOL %in% c("01", "02", "03", "04", "05", "06", "07", "08", "09")</w:t>
            </w:r>
          </w:p>
        </w:tc>
      </w:tr>
      <w:tr w:rsidR="004F23F4" w:rsidRPr="00743DF3" w14:paraId="1FF692C9"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0A4DF16" w14:textId="77777777" w:rsidR="004F23F4" w:rsidRPr="00743DF3" w:rsidRDefault="005F588A" w:rsidP="004F23F4">
            <w:pPr>
              <w:pStyle w:val="Tabellentext"/>
            </w:pPr>
            <w:r>
              <w:t>fn_GynIsoAblativSalpingoOvariektomieBdsOhneZusatz</w:t>
            </w:r>
          </w:p>
        </w:tc>
        <w:tc>
          <w:tcPr>
            <w:tcW w:w="949" w:type="dxa"/>
          </w:tcPr>
          <w:p w14:paraId="700F0C6E" w14:textId="77777777" w:rsidR="00BA7A20" w:rsidRPr="00743DF3" w:rsidRDefault="005F588A" w:rsidP="00506ECF">
            <w:pPr>
              <w:pStyle w:val="Tabellentext"/>
            </w:pPr>
            <w:r>
              <w:t>boolean</w:t>
            </w:r>
          </w:p>
        </w:tc>
        <w:tc>
          <w:tcPr>
            <w:tcW w:w="3828" w:type="dxa"/>
          </w:tcPr>
          <w:p w14:paraId="0C5CD612" w14:textId="77777777" w:rsidR="004F23F4" w:rsidRPr="00743DF3" w:rsidRDefault="005F588A" w:rsidP="004F23F4">
            <w:pPr>
              <w:pStyle w:val="Tabellentext"/>
            </w:pPr>
            <w:r>
              <w:t>Isolierte Ablative beidseitige Salpingoovariektomie (OPS 5-652.4*, 5-652.6*, 5-652.y*, 5-653*)</w:t>
            </w:r>
          </w:p>
        </w:tc>
        <w:tc>
          <w:tcPr>
            <w:tcW w:w="5987" w:type="dxa"/>
          </w:tcPr>
          <w:p w14:paraId="608D18A0" w14:textId="77777777" w:rsidR="004F23F4" w:rsidRPr="004F23F4" w:rsidRDefault="005F588A" w:rsidP="004F23F4">
            <w:pPr>
              <w:pStyle w:val="CodeOhneSilbentrennung"/>
            </w:pPr>
            <w:r>
              <w:t xml:space="preserve">KONTRALATOVAR %==% 0 | </w:t>
            </w:r>
            <w:r>
              <w:br/>
              <w:t xml:space="preserve">( </w:t>
            </w:r>
            <w:r>
              <w:br/>
              <w:t xml:space="preserve">(OPSCHLUESSEL %any_like% LST$OPS_GynIsoliertAblativRechtsOvarOP &amp;  </w:t>
            </w:r>
            <w:r>
              <w:br/>
              <w:t xml:space="preserve">OPSCHLUESSEL %any_like% LST$OPS_GynIsoliertAblativLinksOvarOP) | </w:t>
            </w:r>
            <w:r>
              <w:br/>
            </w:r>
            <w:r>
              <w:t xml:space="preserve">OPSCHLUESSEL %any_like% LST$OPS_GynIsoliertAblativBeidseitigOvarOP </w:t>
            </w:r>
            <w:r>
              <w:br/>
              <w:t>)</w:t>
            </w:r>
          </w:p>
        </w:tc>
      </w:tr>
      <w:tr w:rsidR="004F23F4" w:rsidRPr="00743DF3" w14:paraId="18A0B529"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169E8A2" w14:textId="77777777" w:rsidR="004F23F4" w:rsidRPr="00743DF3" w:rsidRDefault="005F588A" w:rsidP="004F23F4">
            <w:pPr>
              <w:pStyle w:val="Tabellentext"/>
            </w:pPr>
            <w:r>
              <w:t>fn_GynIsolierteAdnexe</w:t>
            </w:r>
          </w:p>
        </w:tc>
        <w:tc>
          <w:tcPr>
            <w:tcW w:w="949" w:type="dxa"/>
          </w:tcPr>
          <w:p w14:paraId="670E70DB" w14:textId="77777777" w:rsidR="00BA7A20" w:rsidRPr="00743DF3" w:rsidRDefault="005F588A" w:rsidP="00506ECF">
            <w:pPr>
              <w:pStyle w:val="Tabellentext"/>
            </w:pPr>
            <w:r>
              <w:t>boolean</w:t>
            </w:r>
          </w:p>
        </w:tc>
        <w:tc>
          <w:tcPr>
            <w:tcW w:w="3828" w:type="dxa"/>
          </w:tcPr>
          <w:p w14:paraId="300C71E1" w14:textId="77777777" w:rsidR="004F23F4" w:rsidRPr="00743DF3" w:rsidRDefault="005F588A" w:rsidP="004F23F4">
            <w:pPr>
              <w:pStyle w:val="Tabellentext"/>
            </w:pPr>
            <w:r>
              <w:t>Isolierte Adnexeingriffe (OPS 5-651.8*, 5-651.9*, 5-652*, 5-653*, 5-659.2*) mit Zusatzeingriffen</w:t>
            </w:r>
          </w:p>
        </w:tc>
        <w:tc>
          <w:tcPr>
            <w:tcW w:w="5987" w:type="dxa"/>
          </w:tcPr>
          <w:p w14:paraId="687982ED" w14:textId="77777777" w:rsidR="004F23F4" w:rsidRPr="004F23F4" w:rsidRDefault="005F588A" w:rsidP="004F23F4">
            <w:pPr>
              <w:pStyle w:val="CodeOhneSilbentrennung"/>
            </w:pPr>
            <w:r>
              <w:t xml:space="preserve">OPSCHLUESSEL %any_like%  </w:t>
            </w:r>
            <w:r>
              <w:br/>
              <w:t xml:space="preserve">LST$OPS_GynOvarOP &amp;  </w:t>
            </w:r>
            <w:r>
              <w:br/>
              <w:t>OPSCHLUESS</w:t>
            </w:r>
            <w:r>
              <w:t xml:space="preserve">EL %all_like%  </w:t>
            </w:r>
            <w:r>
              <w:br/>
              <w:t>LST$OPS_GynOvarOPZusatz</w:t>
            </w:r>
          </w:p>
        </w:tc>
      </w:tr>
      <w:tr w:rsidR="004F23F4" w:rsidRPr="00743DF3" w14:paraId="1A86CBB5"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852B16C" w14:textId="77777777" w:rsidR="004F23F4" w:rsidRPr="00743DF3" w:rsidRDefault="005F588A" w:rsidP="004F23F4">
            <w:pPr>
              <w:pStyle w:val="Tabellentext"/>
            </w:pPr>
            <w:r>
              <w:t>fn_GynIsolierteAdnexeAblativ</w:t>
            </w:r>
          </w:p>
        </w:tc>
        <w:tc>
          <w:tcPr>
            <w:tcW w:w="949" w:type="dxa"/>
          </w:tcPr>
          <w:p w14:paraId="476D59AB" w14:textId="77777777" w:rsidR="00BA7A20" w:rsidRPr="00743DF3" w:rsidRDefault="005F588A" w:rsidP="00506ECF">
            <w:pPr>
              <w:pStyle w:val="Tabellentext"/>
            </w:pPr>
            <w:r>
              <w:t>boolean</w:t>
            </w:r>
          </w:p>
        </w:tc>
        <w:tc>
          <w:tcPr>
            <w:tcW w:w="3828" w:type="dxa"/>
          </w:tcPr>
          <w:p w14:paraId="4915E25E" w14:textId="77777777" w:rsidR="004F23F4" w:rsidRPr="00743DF3" w:rsidRDefault="005F588A" w:rsidP="004F23F4">
            <w:pPr>
              <w:pStyle w:val="Tabellentext"/>
            </w:pPr>
            <w:r>
              <w:t>Isolierte Adnexeingriffe, ablativ (OPS 5-652.4*, 5-652.6*, 5-652.y*, 5-653*) mit Zusatzeingriffen</w:t>
            </w:r>
          </w:p>
        </w:tc>
        <w:tc>
          <w:tcPr>
            <w:tcW w:w="5987" w:type="dxa"/>
          </w:tcPr>
          <w:p w14:paraId="679A038B" w14:textId="77777777" w:rsidR="004F23F4" w:rsidRPr="004F23F4" w:rsidRDefault="005F588A" w:rsidP="004F23F4">
            <w:pPr>
              <w:pStyle w:val="CodeOhneSilbentrennung"/>
            </w:pPr>
            <w:r>
              <w:t xml:space="preserve">OPSCHLUESSEL %any_like%  </w:t>
            </w:r>
            <w:r>
              <w:br/>
              <w:t xml:space="preserve">LST$OPS_GynOvarOPAblativ &amp;  </w:t>
            </w:r>
            <w:r>
              <w:br/>
              <w:t xml:space="preserve">OPSCHLUESSEL %all_like%  </w:t>
            </w:r>
            <w:r>
              <w:br/>
              <w:t>LST$OPS_GynOvarOPAblativZusatz</w:t>
            </w:r>
          </w:p>
        </w:tc>
      </w:tr>
      <w:tr w:rsidR="004F23F4" w:rsidRPr="00743DF3" w14:paraId="657404AB"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0419AEC" w14:textId="77777777" w:rsidR="004F23F4" w:rsidRPr="00743DF3" w:rsidRDefault="005F588A" w:rsidP="004F23F4">
            <w:pPr>
              <w:pStyle w:val="Tabellentext"/>
            </w:pPr>
            <w:r>
              <w:t>fn_GynLapOP</w:t>
            </w:r>
          </w:p>
        </w:tc>
        <w:tc>
          <w:tcPr>
            <w:tcW w:w="949" w:type="dxa"/>
          </w:tcPr>
          <w:p w14:paraId="2FE1241B" w14:textId="77777777" w:rsidR="00BA7A20" w:rsidRPr="00743DF3" w:rsidRDefault="005F588A" w:rsidP="00506ECF">
            <w:pPr>
              <w:pStyle w:val="Tabellentext"/>
            </w:pPr>
            <w:r>
              <w:t>boolean</w:t>
            </w:r>
          </w:p>
        </w:tc>
        <w:tc>
          <w:tcPr>
            <w:tcW w:w="3828" w:type="dxa"/>
          </w:tcPr>
          <w:p w14:paraId="6B32E783" w14:textId="77777777" w:rsidR="004F23F4" w:rsidRPr="00743DF3" w:rsidRDefault="005F588A" w:rsidP="004F23F4">
            <w:pPr>
              <w:pStyle w:val="Tabellentext"/>
            </w:pPr>
            <w:r>
              <w:t>Gynäkologische Operationen mit laparoskopischem oder laparoskopischem und abdominalem Zugang unter Ausschluss von Operationen mit anderen Zugangsarten</w:t>
            </w:r>
          </w:p>
        </w:tc>
        <w:tc>
          <w:tcPr>
            <w:tcW w:w="5987" w:type="dxa"/>
          </w:tcPr>
          <w:p w14:paraId="1AE88647" w14:textId="77777777" w:rsidR="004F23F4" w:rsidRPr="004F23F4" w:rsidRDefault="005F588A" w:rsidP="004F23F4">
            <w:pPr>
              <w:pStyle w:val="CodeOhneSilbentrennung"/>
            </w:pPr>
            <w:r>
              <w:t xml:space="preserve">OPSCHLUESSEL %any_like%  </w:t>
            </w:r>
            <w:r>
              <w:br/>
              <w:t xml:space="preserve">LST$OPS_GynLapOP &amp;  </w:t>
            </w:r>
            <w:r>
              <w:br/>
            </w:r>
            <w:r>
              <w:t xml:space="preserve">!(OPSCHLUESSEL %any_like%  </w:t>
            </w:r>
            <w:r>
              <w:br/>
              <w:t>LST$OPS_GynLapOP_EX)</w:t>
            </w:r>
          </w:p>
        </w:tc>
      </w:tr>
      <w:tr w:rsidR="004F23F4" w:rsidRPr="00743DF3" w14:paraId="54576AB5"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EE3FAC6" w14:textId="77777777" w:rsidR="004F23F4" w:rsidRPr="00743DF3" w:rsidRDefault="005F588A" w:rsidP="004F23F4">
            <w:pPr>
              <w:pStyle w:val="Tabellentext"/>
            </w:pPr>
            <w:r>
              <w:t>fn_GYNScore_51906</w:t>
            </w:r>
          </w:p>
        </w:tc>
        <w:tc>
          <w:tcPr>
            <w:tcW w:w="949" w:type="dxa"/>
          </w:tcPr>
          <w:p w14:paraId="7B1851EC" w14:textId="77777777" w:rsidR="00BA7A20" w:rsidRPr="00743DF3" w:rsidRDefault="005F588A" w:rsidP="00506ECF">
            <w:pPr>
              <w:pStyle w:val="Tabellentext"/>
            </w:pPr>
            <w:r>
              <w:t>float</w:t>
            </w:r>
          </w:p>
        </w:tc>
        <w:tc>
          <w:tcPr>
            <w:tcW w:w="3828" w:type="dxa"/>
          </w:tcPr>
          <w:p w14:paraId="6F0BBC53" w14:textId="6E5B7585" w:rsidR="004F23F4" w:rsidRPr="00743DF3" w:rsidRDefault="005F588A" w:rsidP="004F23F4">
            <w:pPr>
              <w:pStyle w:val="Tabellentext"/>
            </w:pPr>
            <w:r>
              <w:t xml:space="preserve">Score zur logistischen Regression - </w:t>
            </w:r>
            <w:del w:id="78" w:author="IQTIG" w:date="2020-04-27T15:02:00Z">
              <w:r w:rsidR="00FA79D5">
                <w:delText>QI-</w:delText>
              </w:r>
            </w:del>
            <w:r>
              <w:t>ID 51906</w:t>
            </w:r>
          </w:p>
        </w:tc>
        <w:tc>
          <w:tcPr>
            <w:tcW w:w="5987" w:type="dxa"/>
          </w:tcPr>
          <w:p w14:paraId="3044A414" w14:textId="77777777" w:rsidR="004F23F4" w:rsidRPr="004F23F4" w:rsidRDefault="005F588A" w:rsidP="004F23F4">
            <w:pPr>
              <w:pStyle w:val="CodeOhneSilbentrennung"/>
            </w:pPr>
            <w:r>
              <w:t xml:space="preserve"># Funktion fn_GYNScore_51906 </w:t>
            </w:r>
            <w:r>
              <w:br/>
              <w:t xml:space="preserve"> </w:t>
            </w:r>
            <w:r>
              <w:br/>
              <w:t xml:space="preserve"># definiere Summationsvariable log_odds </w:t>
            </w:r>
            <w:r>
              <w:br/>
              <w:t xml:space="preserve">log_odds &lt;- 0 </w:t>
            </w:r>
            <w:r>
              <w:br/>
              <w:t xml:space="preserve"> </w:t>
            </w:r>
            <w:r>
              <w:br/>
              <w:t xml:space="preserve"># Konstante </w:t>
            </w:r>
            <w:r>
              <w:br/>
              <w:t>log_odds &lt;- log_odds + (1) * -﻿6.8</w:t>
            </w:r>
            <w:r>
              <w:t xml:space="preserve">52984134510029 </w:t>
            </w:r>
            <w:r>
              <w:br/>
              <w:t xml:space="preserve"> </w:t>
            </w:r>
            <w:r>
              <w:br/>
              <w:t xml:space="preserve"># Alter (linear) </w:t>
            </w:r>
            <w:r>
              <w:br/>
            </w:r>
            <w:r>
              <w:lastRenderedPageBreak/>
              <w:t xml:space="preserve">log_odds &lt;- log_odds + (alter) * 0.036855168014893 </w:t>
            </w:r>
            <w:r>
              <w:br/>
              <w:t xml:space="preserve"> </w:t>
            </w:r>
            <w:r>
              <w:br/>
              <w:t xml:space="preserve"># Alter (quadratisch) </w:t>
            </w:r>
            <w:r>
              <w:br/>
              <w:t xml:space="preserve">log_odds &lt;- log_odds + (I(alter^2)) * -﻿0.000176567054514 </w:t>
            </w:r>
            <w:r>
              <w:br/>
              <w:t xml:space="preserve"> </w:t>
            </w:r>
            <w:r>
              <w:br/>
              <w:t xml:space="preserve"># ASA-Klassifikation 2 </w:t>
            </w:r>
            <w:r>
              <w:br/>
              <w:t xml:space="preserve">log_odds &lt;- log_odds + (ASA %==% 2) * 0.101516595190660 </w:t>
            </w:r>
            <w:r>
              <w:br/>
              <w:t xml:space="preserve"> </w:t>
            </w:r>
            <w:r>
              <w:br/>
              <w:t xml:space="preserve"># ASA-Klassifikation 3 </w:t>
            </w:r>
            <w:r>
              <w:br/>
              <w:t xml:space="preserve">log_odds &lt;- log_odds + (ASA %==% 3) * 0.344006061622978 </w:t>
            </w:r>
            <w:r>
              <w:br/>
              <w:t xml:space="preserve"> </w:t>
            </w:r>
            <w:r>
              <w:br/>
              <w:t xml:space="preserve"># ASA-Klassifikation 4 oder 5 </w:t>
            </w:r>
            <w:r>
              <w:br/>
              <w:t xml:space="preserve">log_odds &lt;- log_odds + (ASA %in% c(4,5)) * 1.151665541352943 </w:t>
            </w:r>
            <w:r>
              <w:br/>
              <w:t xml:space="preserve"> </w:t>
            </w:r>
            <w:r>
              <w:br/>
              <w:t xml:space="preserve"># Adhäsiolysen </w:t>
            </w:r>
            <w:r>
              <w:br/>
              <w:t>log_odds &lt;- log_odds + (OPSCHLUESSEL %any_like% LST$OPS_GYN_A</w:t>
            </w:r>
            <w:r>
              <w:t xml:space="preserve">dhaesiolyse) * 0.575095111960571 </w:t>
            </w:r>
            <w:r>
              <w:br/>
              <w:t xml:space="preserve"> </w:t>
            </w:r>
            <w:r>
              <w:br/>
              <w:t xml:space="preserve"># Exzision </w:t>
            </w:r>
            <w:r>
              <w:br/>
              <w:t xml:space="preserve">log_odds &lt;- log_odds + (OPSCHLUESSEL %any_like% LST$OPS_GYN_Exzision) * -﻿0.551251228246621 </w:t>
            </w:r>
            <w:r>
              <w:br/>
              <w:t xml:space="preserve"> </w:t>
            </w:r>
            <w:r>
              <w:br/>
              <w:t xml:space="preserve"># Endometriose </w:t>
            </w:r>
            <w:r>
              <w:br/>
              <w:t>log_odds &lt;- log_odds + (ENTLDIAG %any_like% LST$ICD_GynEndometriose_Darm_Uterus_Septum) * 0.22118</w:t>
            </w:r>
            <w:r>
              <w:t xml:space="preserve">4400164244 </w:t>
            </w:r>
            <w:r>
              <w:br/>
              <w:t xml:space="preserve"> </w:t>
            </w:r>
            <w:r>
              <w:br/>
              <w:t xml:space="preserve"># Voroperation im OP-Gebiet </w:t>
            </w:r>
            <w:r>
              <w:br/>
              <w:t xml:space="preserve">log_odds &lt;- log_odds + (VOROPGLEICH %==% 1) * 0.785136147039151 </w:t>
            </w:r>
            <w:r>
              <w:br/>
              <w:t xml:space="preserve"> </w:t>
            </w:r>
            <w:r>
              <w:br/>
              <w:t xml:space="preserve"># Berechnung des Risikos aus der Summationsvariable log_odds </w:t>
            </w:r>
            <w:r>
              <w:br/>
              <w:t>plogis(log_odds) * 100</w:t>
            </w:r>
          </w:p>
        </w:tc>
      </w:tr>
      <w:tr w:rsidR="004F23F4" w:rsidRPr="00743DF3" w14:paraId="1CFD6DFF"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8A57A9F" w14:textId="77777777" w:rsidR="004F23F4" w:rsidRPr="00743DF3" w:rsidRDefault="005F588A" w:rsidP="004F23F4">
            <w:pPr>
              <w:pStyle w:val="Tabellentext"/>
            </w:pPr>
            <w:r>
              <w:lastRenderedPageBreak/>
              <w:t>fn_IstErsteOP</w:t>
            </w:r>
          </w:p>
        </w:tc>
        <w:tc>
          <w:tcPr>
            <w:tcW w:w="949" w:type="dxa"/>
          </w:tcPr>
          <w:p w14:paraId="3F5DE992" w14:textId="77777777" w:rsidR="00BA7A20" w:rsidRPr="00743DF3" w:rsidRDefault="005F588A" w:rsidP="00506ECF">
            <w:pPr>
              <w:pStyle w:val="Tabellentext"/>
            </w:pPr>
            <w:r>
              <w:t>boolean</w:t>
            </w:r>
          </w:p>
        </w:tc>
        <w:tc>
          <w:tcPr>
            <w:tcW w:w="3828" w:type="dxa"/>
          </w:tcPr>
          <w:p w14:paraId="10D66EA4" w14:textId="77777777" w:rsidR="004F23F4" w:rsidRPr="00743DF3" w:rsidRDefault="005F588A" w:rsidP="004F23F4">
            <w:pPr>
              <w:pStyle w:val="Tabellentext"/>
            </w:pPr>
            <w:r>
              <w:t>OP ist die erste OP</w:t>
            </w:r>
          </w:p>
        </w:tc>
        <w:tc>
          <w:tcPr>
            <w:tcW w:w="5987" w:type="dxa"/>
          </w:tcPr>
          <w:p w14:paraId="0D5F52F0" w14:textId="77777777" w:rsidR="004F23F4" w:rsidRPr="004F23F4" w:rsidRDefault="005F588A" w:rsidP="004F23F4">
            <w:pPr>
              <w:pStyle w:val="CodeOhneSilbentrennung"/>
            </w:pPr>
            <w:r>
              <w:t>fn_Poopvwdauer_Lfd</w:t>
            </w:r>
            <w:r>
              <w:t>NrEingriff %==% (maximum(fn_Poopvwdauer_LfdNrEingriff) %group_by% TDS_B)</w:t>
            </w:r>
          </w:p>
        </w:tc>
      </w:tr>
      <w:tr w:rsidR="004F23F4" w:rsidRPr="00743DF3" w14:paraId="1FAC8BB7" w14:textId="77777777" w:rsidTr="002972C7">
        <w:trPr>
          <w:cnfStyle w:val="000000010000" w:firstRow="0" w:lastRow="0" w:firstColumn="0" w:lastColumn="0" w:oddVBand="0" w:evenVBand="0" w:oddHBand="0" w:evenHBand="1" w:firstRowFirstColumn="0" w:firstRowLastColumn="0" w:lastRowFirstColumn="0" w:lastRowLastColumn="0"/>
          <w:trHeight w:val="490"/>
          <w:ins w:id="79" w:author="IQTIG" w:date="2020-04-27T15:02:00Z"/>
        </w:trPr>
        <w:tc>
          <w:tcPr>
            <w:tcW w:w="3587" w:type="dxa"/>
          </w:tcPr>
          <w:p w14:paraId="41719AF1" w14:textId="77777777" w:rsidR="004F23F4" w:rsidRPr="00743DF3" w:rsidRDefault="005F588A" w:rsidP="004F23F4">
            <w:pPr>
              <w:pStyle w:val="Tabellentext"/>
              <w:rPr>
                <w:ins w:id="80" w:author="IQTIG" w:date="2020-04-27T15:02:00Z"/>
              </w:rPr>
            </w:pPr>
            <w:ins w:id="81" w:author="IQTIG" w:date="2020-04-27T15:02:00Z">
              <w:r>
                <w:t>fn_OPin2018</w:t>
              </w:r>
            </w:ins>
          </w:p>
        </w:tc>
        <w:tc>
          <w:tcPr>
            <w:tcW w:w="949" w:type="dxa"/>
          </w:tcPr>
          <w:p w14:paraId="3E51D815" w14:textId="77777777" w:rsidR="00BA7A20" w:rsidRPr="00743DF3" w:rsidRDefault="005F588A" w:rsidP="00506ECF">
            <w:pPr>
              <w:pStyle w:val="Tabellentext"/>
              <w:rPr>
                <w:ins w:id="82" w:author="IQTIG" w:date="2020-04-27T15:02:00Z"/>
              </w:rPr>
            </w:pPr>
            <w:ins w:id="83" w:author="IQTIG" w:date="2020-04-27T15:02:00Z">
              <w:r>
                <w:t>boolean</w:t>
              </w:r>
            </w:ins>
          </w:p>
        </w:tc>
        <w:tc>
          <w:tcPr>
            <w:tcW w:w="3828" w:type="dxa"/>
          </w:tcPr>
          <w:p w14:paraId="64DB70DF" w14:textId="77777777" w:rsidR="004F23F4" w:rsidRPr="00743DF3" w:rsidRDefault="005F588A" w:rsidP="004F23F4">
            <w:pPr>
              <w:pStyle w:val="Tabellentext"/>
              <w:rPr>
                <w:ins w:id="84" w:author="IQTIG" w:date="2020-04-27T15:02:00Z"/>
              </w:rPr>
            </w:pPr>
            <w:ins w:id="85" w:author="IQTIG" w:date="2020-04-27T15:02:00Z">
              <w:r>
                <w:t>-</w:t>
              </w:r>
            </w:ins>
          </w:p>
        </w:tc>
        <w:tc>
          <w:tcPr>
            <w:tcW w:w="5987" w:type="dxa"/>
          </w:tcPr>
          <w:p w14:paraId="518613A5" w14:textId="77777777" w:rsidR="004F23F4" w:rsidRPr="004F23F4" w:rsidRDefault="005F588A" w:rsidP="004F23F4">
            <w:pPr>
              <w:pStyle w:val="CodeOhneSilbentrennung"/>
              <w:rPr>
                <w:ins w:id="86" w:author="IQTIG" w:date="2020-04-27T15:02:00Z"/>
              </w:rPr>
            </w:pPr>
            <w:ins w:id="87" w:author="IQTIG" w:date="2020-04-27T15:02:00Z">
              <w:r>
                <w:t>startsWith(as.character(OPDATUM), "2018")</w:t>
              </w:r>
            </w:ins>
          </w:p>
        </w:tc>
      </w:tr>
      <w:tr w:rsidR="004F23F4" w:rsidRPr="00743DF3" w14:paraId="006B9105"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978BF1A" w14:textId="77777777" w:rsidR="004F23F4" w:rsidRPr="00743DF3" w:rsidRDefault="005F588A" w:rsidP="004F23F4">
            <w:pPr>
              <w:pStyle w:val="Tabellentext"/>
            </w:pPr>
            <w:r>
              <w:t>fn_OPOvarerhaltend</w:t>
            </w:r>
          </w:p>
        </w:tc>
        <w:tc>
          <w:tcPr>
            <w:tcW w:w="949" w:type="dxa"/>
          </w:tcPr>
          <w:p w14:paraId="68481731" w14:textId="77777777" w:rsidR="00BA7A20" w:rsidRPr="00743DF3" w:rsidRDefault="005F588A" w:rsidP="00506ECF">
            <w:pPr>
              <w:pStyle w:val="Tabellentext"/>
            </w:pPr>
            <w:r>
              <w:t>boolean</w:t>
            </w:r>
          </w:p>
        </w:tc>
        <w:tc>
          <w:tcPr>
            <w:tcW w:w="3828" w:type="dxa"/>
          </w:tcPr>
          <w:p w14:paraId="30AEAF55" w14:textId="77777777" w:rsidR="004F23F4" w:rsidRPr="00743DF3" w:rsidRDefault="005F588A" w:rsidP="004F23F4">
            <w:pPr>
              <w:pStyle w:val="Tabellentext"/>
            </w:pPr>
            <w:r>
              <w:t>Alle durchgeführten Ovaroperationen sind organerhaltend durchgeführt</w:t>
            </w:r>
          </w:p>
        </w:tc>
        <w:tc>
          <w:tcPr>
            <w:tcW w:w="5987" w:type="dxa"/>
          </w:tcPr>
          <w:p w14:paraId="3889255F" w14:textId="77777777" w:rsidR="004F23F4" w:rsidRPr="004F23F4" w:rsidRDefault="005F588A" w:rsidP="004F23F4">
            <w:pPr>
              <w:pStyle w:val="CodeOhneSilbentrennung"/>
            </w:pPr>
            <w:r>
              <w:t>!(OPSCHLUESSEL %any_like% LST$OPS_GynOvarOPAblativ)</w:t>
            </w:r>
          </w:p>
        </w:tc>
      </w:tr>
      <w:tr w:rsidR="004F23F4" w:rsidRPr="00743DF3" w14:paraId="75175B86"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9A728AF" w14:textId="77777777" w:rsidR="004F23F4" w:rsidRPr="00743DF3" w:rsidRDefault="005F588A" w:rsidP="004F23F4">
            <w:pPr>
              <w:pStyle w:val="Tabellentext"/>
            </w:pPr>
            <w:r>
              <w:t>fn_Organverletzung</w:t>
            </w:r>
          </w:p>
        </w:tc>
        <w:tc>
          <w:tcPr>
            <w:tcW w:w="949" w:type="dxa"/>
          </w:tcPr>
          <w:p w14:paraId="5CD0A06F" w14:textId="77777777" w:rsidR="00BA7A20" w:rsidRPr="00743DF3" w:rsidRDefault="005F588A" w:rsidP="00506ECF">
            <w:pPr>
              <w:pStyle w:val="Tabellentext"/>
            </w:pPr>
            <w:r>
              <w:t>boolean</w:t>
            </w:r>
          </w:p>
        </w:tc>
        <w:tc>
          <w:tcPr>
            <w:tcW w:w="3828" w:type="dxa"/>
          </w:tcPr>
          <w:p w14:paraId="4AA7A5FB" w14:textId="77777777" w:rsidR="004F23F4" w:rsidRPr="00743DF3" w:rsidRDefault="005F588A" w:rsidP="004F23F4">
            <w:pPr>
              <w:pStyle w:val="Tabellentext"/>
            </w:pPr>
            <w:r>
              <w:t>Organverletzung</w:t>
            </w:r>
          </w:p>
        </w:tc>
        <w:tc>
          <w:tcPr>
            <w:tcW w:w="5987" w:type="dxa"/>
          </w:tcPr>
          <w:p w14:paraId="1C9757FE" w14:textId="77777777" w:rsidR="004F23F4" w:rsidRPr="004F23F4" w:rsidRDefault="005F588A" w:rsidP="004F23F4">
            <w:pPr>
              <w:pStyle w:val="CodeOhneSilbentrennung"/>
            </w:pPr>
            <w:r>
              <w:t xml:space="preserve">IOPKOMPLBLASE %==% 1 | </w:t>
            </w:r>
            <w:r>
              <w:br/>
              <w:t xml:space="preserve">IOPKOMPLHARNL %==% 1 | </w:t>
            </w:r>
            <w:r>
              <w:br/>
              <w:t xml:space="preserve">IOPKOMPLURETHRA %==% 1 | </w:t>
            </w:r>
            <w:r>
              <w:br/>
              <w:t xml:space="preserve">IOPKOMPLDARM %==% 1 | </w:t>
            </w:r>
            <w:r>
              <w:br/>
              <w:t xml:space="preserve">IOPKOMPLUTERUS %==% 1 | </w:t>
            </w:r>
            <w:r>
              <w:br/>
              <w:t xml:space="preserve">IOPKOMPLGEFNERV %==% 1 | </w:t>
            </w:r>
            <w:r>
              <w:br/>
              <w:t>IOPKOMPLORGA</w:t>
            </w:r>
            <w:r>
              <w:t>N %==% 1</w:t>
            </w:r>
          </w:p>
        </w:tc>
      </w:tr>
      <w:tr w:rsidR="004F23F4" w:rsidRPr="00743DF3" w14:paraId="6E387FCB"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C1F22FC" w14:textId="77777777" w:rsidR="004F23F4" w:rsidRPr="00743DF3" w:rsidRDefault="005F588A" w:rsidP="004F23F4">
            <w:pPr>
              <w:pStyle w:val="Tabellentext"/>
            </w:pPr>
            <w:r>
              <w:t>fn_Poopvwdauer_LfdNrEingriff</w:t>
            </w:r>
          </w:p>
        </w:tc>
        <w:tc>
          <w:tcPr>
            <w:tcW w:w="949" w:type="dxa"/>
          </w:tcPr>
          <w:p w14:paraId="718DE866" w14:textId="77777777" w:rsidR="00BA7A20" w:rsidRPr="00743DF3" w:rsidRDefault="005F588A" w:rsidP="00506ECF">
            <w:pPr>
              <w:pStyle w:val="Tabellentext"/>
            </w:pPr>
            <w:r>
              <w:t>integer</w:t>
            </w:r>
          </w:p>
        </w:tc>
        <w:tc>
          <w:tcPr>
            <w:tcW w:w="3828" w:type="dxa"/>
          </w:tcPr>
          <w:p w14:paraId="6C197C80" w14:textId="77777777" w:rsidR="004F23F4" w:rsidRPr="00743DF3" w:rsidRDefault="005F588A" w:rsidP="004F23F4">
            <w:pPr>
              <w:pStyle w:val="Tabellentext"/>
            </w:pPr>
            <w:r>
              <w:t>Kombination von poopvwdauer und lfdNrEingriff, um bei identischer postoperativer Verweildauer (OP am selben Tag) nach der laufenden Nummer zu differenzieren</w:t>
            </w:r>
          </w:p>
        </w:tc>
        <w:tc>
          <w:tcPr>
            <w:tcW w:w="5987" w:type="dxa"/>
          </w:tcPr>
          <w:p w14:paraId="28CA26A0" w14:textId="77777777" w:rsidR="004F23F4" w:rsidRPr="004F23F4" w:rsidRDefault="005F588A" w:rsidP="004F23F4">
            <w:pPr>
              <w:pStyle w:val="CodeOhneSilbentrennung"/>
            </w:pPr>
            <w:r>
              <w:t>poopvwdauer * 100 - LFDNREINGRIFF</w:t>
            </w:r>
          </w:p>
        </w:tc>
      </w:tr>
      <w:tr w:rsidR="004F23F4" w:rsidRPr="00743DF3" w14:paraId="5C147D8E"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88B8D61" w14:textId="77777777" w:rsidR="004F23F4" w:rsidRPr="00743DF3" w:rsidRDefault="005F588A" w:rsidP="004F23F4">
            <w:pPr>
              <w:pStyle w:val="Tabellentext"/>
            </w:pPr>
            <w:r>
              <w:t>fn_SalpingoOvarOP</w:t>
            </w:r>
            <w:r>
              <w:t>mitHistoBefund</w:t>
            </w:r>
          </w:p>
        </w:tc>
        <w:tc>
          <w:tcPr>
            <w:tcW w:w="949" w:type="dxa"/>
          </w:tcPr>
          <w:p w14:paraId="6CBB74D0" w14:textId="77777777" w:rsidR="00BA7A20" w:rsidRPr="00743DF3" w:rsidRDefault="005F588A" w:rsidP="00506ECF">
            <w:pPr>
              <w:pStyle w:val="Tabellentext"/>
            </w:pPr>
            <w:r>
              <w:t>boolean</w:t>
            </w:r>
          </w:p>
        </w:tc>
        <w:tc>
          <w:tcPr>
            <w:tcW w:w="3828" w:type="dxa"/>
          </w:tcPr>
          <w:p w14:paraId="6E7D40B4" w14:textId="77777777" w:rsidR="004F23F4" w:rsidRPr="00743DF3" w:rsidRDefault="005F588A" w:rsidP="004F23F4">
            <w:pPr>
              <w:pStyle w:val="Tabellentext"/>
            </w:pPr>
            <w:r>
              <w:t>Operationen am Ovar oder der Tuba uterina und histologischem Normalbefund oder benignem Befund. Zusätzliche Angaben zu Ausschlusskriterien.</w:t>
            </w:r>
          </w:p>
        </w:tc>
        <w:tc>
          <w:tcPr>
            <w:tcW w:w="5987" w:type="dxa"/>
          </w:tcPr>
          <w:p w14:paraId="56281E05" w14:textId="77777777" w:rsidR="004F23F4" w:rsidRPr="004F23F4" w:rsidRDefault="005F588A" w:rsidP="004F23F4">
            <w:pPr>
              <w:pStyle w:val="CodeOhneSilbentrennung"/>
            </w:pPr>
            <w:r>
              <w:t xml:space="preserve">OPSCHLUESSEL %any_like% c(LST$OPS_GynOvarOPGesamt,  </w:t>
            </w:r>
            <w:r>
              <w:br/>
              <w:t xml:space="preserve">LST$OPS_GynTubauterinaOPGesamt) &amp; </w:t>
            </w:r>
            <w:r>
              <w:br/>
            </w:r>
            <w:r>
              <w:t xml:space="preserve">fn_AdnexBefund &amp; </w:t>
            </w:r>
            <w:r>
              <w:br/>
              <w:t xml:space="preserve">!( </w:t>
            </w:r>
            <w:r>
              <w:br/>
              <w:t xml:space="preserve">(ENTLDIAG %any_like% LST$ICD_GynCAOvar &amp;  </w:t>
            </w:r>
            <w:r>
              <w:br/>
              <w:t xml:space="preserve">OPSCHLUESSEL %any_like% LST$OPS_GynOvarOP_EX) | </w:t>
            </w:r>
            <w:r>
              <w:br/>
              <w:t xml:space="preserve">ENTLDIAG %any_like% c(LST$ICD_GynCARisiko,  </w:t>
            </w:r>
            <w:r>
              <w:br/>
              <w:t xml:space="preserve">LST$ICD_GynTranssex) </w:t>
            </w:r>
            <w:r>
              <w:br/>
              <w:t>)</w:t>
            </w:r>
          </w:p>
        </w:tc>
      </w:tr>
    </w:tbl>
    <w:p w14:paraId="1921A554" w14:textId="77777777" w:rsidR="00514045" w:rsidRDefault="00514045">
      <w:pPr>
        <w:sectPr w:rsidR="00514045" w:rsidSect="00B43197">
          <w:headerReference w:type="even" r:id="rId155"/>
          <w:headerReference w:type="default" r:id="rId156"/>
          <w:footerReference w:type="even" r:id="rId157"/>
          <w:footerReference w:type="default" r:id="rId158"/>
          <w:headerReference w:type="first" r:id="rId159"/>
          <w:footerReference w:type="first" r:id="rId160"/>
          <w:pgSz w:w="16838" w:h="11906" w:orient="landscape" w:code="9"/>
          <w:pgMar w:top="1418" w:right="1134" w:bottom="1418" w:left="1134" w:header="567" w:footer="737" w:gutter="0"/>
          <w:cols w:space="708"/>
          <w:docGrid w:linePitch="360"/>
        </w:sectPr>
      </w:pPr>
    </w:p>
    <w:p w14:paraId="3AD03AD8" w14:textId="77777777" w:rsidR="00D6289D" w:rsidRDefault="005F588A" w:rsidP="00D6289D">
      <w:pPr>
        <w:pStyle w:val="berschrift1ohneGliederung"/>
      </w:pPr>
      <w:bookmarkStart w:id="88" w:name="_Toc38892631"/>
      <w:r w:rsidRPr="00CB49A6">
        <w:lastRenderedPageBreak/>
        <w:t>Anhang</w:t>
      </w:r>
      <w:r>
        <w:t xml:space="preserve"> V</w:t>
      </w:r>
      <w:r>
        <w:t xml:space="preserve">: </w:t>
      </w:r>
      <w:r>
        <w:t>Historie der Qualitätsindikatoren</w:t>
      </w:r>
      <w:bookmarkEnd w:id="88"/>
    </w:p>
    <w:p w14:paraId="616E3434" w14:textId="77777777" w:rsidR="00ED520D" w:rsidRPr="00ED520D" w:rsidRDefault="005F588A" w:rsidP="00ED520D">
      <w:r>
        <w:t>Da Fälle mit einer Aufn</w:t>
      </w:r>
      <w:r>
        <w:t xml:space="preserve">ahme in 2018 und einer Entlassung in 2019 in den Datensatz 2019 eingehen (d. h. Überliegerfälle sind im Datensatz 2019 enthalten), gehen für das Erfassungsjahr 2019 tendenziell etwas mehr Fälle in die Auswertung ein als im EJ 2018. Da nicht ausgeschlossen </w:t>
      </w:r>
      <w:r>
        <w:t xml:space="preserve">werden kann, dass die Zusammensetzung der betrachteten Patienten-Grundgesamtheit die Qualitätsindikatoren und Kennzahlen im Vergleich zu 2018 relevant beeinflusst, sind die Ergebnisse der Qualitätsindikatoren und Kennzahlen des EJ 2019 mit den Ergebnissen </w:t>
      </w:r>
      <w:r>
        <w:t>des Vorjahres als eingeschränkt vergleichbar einzustufen. Liegen bei einem Qualitätsindikator oder einer Kennzahl weitere Gründe für die Einschränkung der Vergleichbarkeit vor, sind diese in der Spalte „Erläuterung“ erwähnt.</w:t>
      </w:r>
    </w:p>
    <w:p w14:paraId="5BD59085" w14:textId="77777777" w:rsidR="00C0533D" w:rsidRPr="005D6C32" w:rsidRDefault="005F588A" w:rsidP="00C0533D">
      <w:pPr>
        <w:pStyle w:val="Absatzberschriftebene2nurinNavigation"/>
      </w:pPr>
      <w:r>
        <w:t>Aktuelle Qualitätsindikatoren 2</w:t>
      </w:r>
      <w:r>
        <w:t>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414C9457"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2B163228" w14:textId="77777777" w:rsidR="0057694E" w:rsidRPr="009E2B0C" w:rsidRDefault="005F588A"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0D8EFB55" w14:textId="77777777" w:rsidR="0057694E" w:rsidRDefault="005F588A" w:rsidP="004A2346">
            <w:pPr>
              <w:pStyle w:val="Tabellenkopf"/>
            </w:pPr>
            <w:r>
              <w:t>Anpassung im Vergleich zum Vorjahr</w:t>
            </w:r>
          </w:p>
        </w:tc>
      </w:tr>
      <w:tr w:rsidR="0057694E" w:rsidRPr="009E2B0C" w14:paraId="00E60954"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31E3AABE" w14:textId="45B86AF3" w:rsidR="0057694E" w:rsidRPr="009913D0" w:rsidRDefault="00FA79D5" w:rsidP="004A2346">
            <w:pPr>
              <w:pStyle w:val="Tabellenkopf"/>
            </w:pPr>
            <w:del w:id="89" w:author="IQTIG" w:date="2020-04-27T15:02:00Z">
              <w:r>
                <w:delText>QI-</w:delText>
              </w:r>
            </w:del>
            <w:r w:rsidR="005F588A">
              <w:t>ID</w:t>
            </w:r>
          </w:p>
        </w:tc>
        <w:tc>
          <w:tcPr>
            <w:tcW w:w="4488" w:type="dxa"/>
            <w:tcBorders>
              <w:top w:val="single" w:sz="4" w:space="0" w:color="A6A6A6" w:themeColor="background1" w:themeShade="A6"/>
            </w:tcBorders>
          </w:tcPr>
          <w:p w14:paraId="061A0C66" w14:textId="77777777" w:rsidR="0057694E" w:rsidRDefault="005F588A" w:rsidP="004A2346">
            <w:pPr>
              <w:pStyle w:val="Tabellenkopf"/>
            </w:pPr>
            <w:r>
              <w:t>QI-Bezeichnung</w:t>
            </w:r>
          </w:p>
        </w:tc>
        <w:tc>
          <w:tcPr>
            <w:tcW w:w="992" w:type="dxa"/>
            <w:tcBorders>
              <w:top w:val="single" w:sz="4" w:space="0" w:color="A6A6A6" w:themeColor="background1" w:themeShade="A6"/>
            </w:tcBorders>
          </w:tcPr>
          <w:p w14:paraId="305A6292" w14:textId="77777777" w:rsidR="0057694E" w:rsidRDefault="005F588A" w:rsidP="003E35FC">
            <w:pPr>
              <w:pStyle w:val="Tabellenkopf"/>
            </w:pPr>
            <w:r>
              <w:t>Referenz</w:t>
            </w:r>
            <w:r>
              <w:t>bereich</w:t>
            </w:r>
          </w:p>
        </w:tc>
        <w:tc>
          <w:tcPr>
            <w:tcW w:w="851" w:type="dxa"/>
            <w:tcBorders>
              <w:top w:val="single" w:sz="4" w:space="0" w:color="A6A6A6" w:themeColor="background1" w:themeShade="A6"/>
            </w:tcBorders>
          </w:tcPr>
          <w:p w14:paraId="168459C0" w14:textId="77777777" w:rsidR="0057694E" w:rsidRDefault="005F588A" w:rsidP="003E35FC">
            <w:pPr>
              <w:pStyle w:val="Tabellenkopf"/>
            </w:pPr>
            <w:r>
              <w:t>Rechen</w:t>
            </w:r>
            <w:r>
              <w:t>regel</w:t>
            </w:r>
          </w:p>
        </w:tc>
        <w:tc>
          <w:tcPr>
            <w:tcW w:w="1984" w:type="dxa"/>
            <w:tcBorders>
              <w:top w:val="single" w:sz="4" w:space="0" w:color="A6A6A6" w:themeColor="background1" w:themeShade="A6"/>
            </w:tcBorders>
          </w:tcPr>
          <w:p w14:paraId="6E73E500" w14:textId="77777777" w:rsidR="0057694E" w:rsidRDefault="005F588A" w:rsidP="004A2346">
            <w:pPr>
              <w:pStyle w:val="Tabellenkopf"/>
            </w:pPr>
            <w:r>
              <w:t>Vergleichbarkeit mit Vorjahresergebnissen</w:t>
            </w:r>
          </w:p>
        </w:tc>
        <w:tc>
          <w:tcPr>
            <w:tcW w:w="4789" w:type="dxa"/>
            <w:tcBorders>
              <w:top w:val="single" w:sz="4" w:space="0" w:color="A6A6A6" w:themeColor="background1" w:themeShade="A6"/>
            </w:tcBorders>
          </w:tcPr>
          <w:p w14:paraId="6F25316D" w14:textId="77777777" w:rsidR="0057694E" w:rsidRDefault="005F588A" w:rsidP="004A2346">
            <w:pPr>
              <w:pStyle w:val="Tabellenkopf"/>
            </w:pPr>
            <w:r>
              <w:t>Erläuterung</w:t>
            </w:r>
          </w:p>
        </w:tc>
      </w:tr>
      <w:tr w:rsidR="0057694E" w:rsidRPr="00743DF3" w14:paraId="23FB66DC"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4009031" w14:textId="77777777" w:rsidR="0057694E" w:rsidRPr="00743DF3" w:rsidRDefault="005F588A" w:rsidP="0057694E">
            <w:pPr>
              <w:pStyle w:val="Tabellentext"/>
            </w:pPr>
            <w:r>
              <w:t>51906</w:t>
            </w:r>
            <w:r w:rsidRPr="00F65AE0">
              <w:rPr>
                <w:color w:val="FF0000"/>
              </w:rPr>
              <w:t xml:space="preserve"> </w:t>
            </w:r>
            <w:r w:rsidRPr="00F65AE0">
              <w:rPr>
                <w:color w:val="FF0000"/>
              </w:rPr>
              <w:t xml:space="preserve"> </w:t>
            </w:r>
          </w:p>
        </w:tc>
        <w:tc>
          <w:tcPr>
            <w:tcW w:w="4488" w:type="dxa"/>
          </w:tcPr>
          <w:p w14:paraId="74A875E0" w14:textId="77777777" w:rsidR="0057694E" w:rsidRPr="00743DF3" w:rsidRDefault="005F588A" w:rsidP="0057694E">
            <w:pPr>
              <w:pStyle w:val="Tabellentext"/>
            </w:pPr>
            <w:r>
              <w:t>Verhältnis der beobachteten zur erwarteten Rate (O/E) an Organverletzungen bei laparoskopischer Operation</w:t>
            </w:r>
          </w:p>
        </w:tc>
        <w:tc>
          <w:tcPr>
            <w:tcW w:w="992" w:type="dxa"/>
          </w:tcPr>
          <w:p w14:paraId="7DBF020D" w14:textId="77777777" w:rsidR="0057694E" w:rsidRPr="0057694E" w:rsidRDefault="005F588A" w:rsidP="0057694E">
            <w:pPr>
              <w:pStyle w:val="Tabellentext"/>
              <w:rPr>
                <w:rFonts w:asciiTheme="minorHAnsi" w:hAnsiTheme="minorHAnsi" w:cstheme="minorHAnsi"/>
              </w:rPr>
            </w:pPr>
            <w:r>
              <w:rPr>
                <w:rFonts w:cs="Calibri"/>
              </w:rPr>
              <w:t>Nein</w:t>
            </w:r>
          </w:p>
        </w:tc>
        <w:tc>
          <w:tcPr>
            <w:tcW w:w="851" w:type="dxa"/>
          </w:tcPr>
          <w:p w14:paraId="23BEB611" w14:textId="77777777" w:rsidR="0057694E" w:rsidRPr="0057694E" w:rsidRDefault="005F588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65B8211" w14:textId="77777777" w:rsidR="0057694E" w:rsidRPr="0057694E" w:rsidRDefault="005F588A"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F99A27C" w14:textId="77777777" w:rsidR="0057694E" w:rsidRPr="0057694E" w:rsidRDefault="005F588A" w:rsidP="007B6F69">
            <w:pPr>
              <w:pStyle w:val="CodeOhneSilbentrennung"/>
              <w:rPr>
                <w:rFonts w:asciiTheme="minorHAnsi" w:hAnsiTheme="minorHAnsi" w:cstheme="minorHAnsi"/>
              </w:rPr>
            </w:pPr>
            <w:r>
              <w:rPr>
                <w:rFonts w:ascii="Calibri" w:hAnsi="Calibri" w:cs="Calibri"/>
              </w:rPr>
              <w:t>Zum Erfassungsjahr 2019 wurden die ASA-Klassen und der Risikofaktor "Alter" anders gruppiert und die Koeffiziente</w:t>
            </w:r>
            <w:r>
              <w:rPr>
                <w:rFonts w:ascii="Calibri" w:hAnsi="Calibri" w:cs="Calibri"/>
              </w:rPr>
              <w:t>n auf der Datenbasis 2017 und 2018 neu berechnet.</w:t>
            </w:r>
          </w:p>
        </w:tc>
      </w:tr>
      <w:tr w:rsidR="0057694E" w:rsidRPr="00743DF3" w14:paraId="74AA3DC9"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EA5CA67" w14:textId="77777777" w:rsidR="0057694E" w:rsidRPr="00743DF3" w:rsidRDefault="005F588A" w:rsidP="0057694E">
            <w:pPr>
              <w:pStyle w:val="Tabellentext"/>
            </w:pPr>
            <w:r>
              <w:t>12874</w:t>
            </w:r>
            <w:r w:rsidRPr="00F65AE0">
              <w:rPr>
                <w:color w:val="FF0000"/>
              </w:rPr>
              <w:t xml:space="preserve"> </w:t>
            </w:r>
            <w:r w:rsidRPr="00F65AE0">
              <w:rPr>
                <w:color w:val="FF0000"/>
              </w:rPr>
              <w:t xml:space="preserve"> </w:t>
            </w:r>
          </w:p>
        </w:tc>
        <w:tc>
          <w:tcPr>
            <w:tcW w:w="4488" w:type="dxa"/>
          </w:tcPr>
          <w:p w14:paraId="3952D25F" w14:textId="77777777" w:rsidR="0057694E" w:rsidRPr="00743DF3" w:rsidRDefault="005F588A" w:rsidP="0057694E">
            <w:pPr>
              <w:pStyle w:val="Tabellentext"/>
            </w:pPr>
            <w:r>
              <w:t>Fehlende Histologie nach isoliertem Ovareingriff mit Gewebeentfernung</w:t>
            </w:r>
          </w:p>
        </w:tc>
        <w:tc>
          <w:tcPr>
            <w:tcW w:w="992" w:type="dxa"/>
          </w:tcPr>
          <w:p w14:paraId="395D5137" w14:textId="77777777" w:rsidR="0057694E" w:rsidRPr="0057694E" w:rsidRDefault="005F588A" w:rsidP="0057694E">
            <w:pPr>
              <w:pStyle w:val="Tabellentext"/>
              <w:rPr>
                <w:rFonts w:asciiTheme="minorHAnsi" w:hAnsiTheme="minorHAnsi" w:cstheme="minorHAnsi"/>
              </w:rPr>
            </w:pPr>
            <w:r>
              <w:rPr>
                <w:rFonts w:cs="Calibri"/>
              </w:rPr>
              <w:t>Nein</w:t>
            </w:r>
          </w:p>
        </w:tc>
        <w:tc>
          <w:tcPr>
            <w:tcW w:w="851" w:type="dxa"/>
          </w:tcPr>
          <w:p w14:paraId="4C01887E" w14:textId="77777777" w:rsidR="0057694E" w:rsidRPr="0057694E" w:rsidRDefault="005F588A"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71DE179F" w14:textId="77777777" w:rsidR="0057694E" w:rsidRPr="0057694E" w:rsidRDefault="005F588A"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03D2466" w14:textId="77777777" w:rsidR="0057694E" w:rsidRPr="0057694E" w:rsidRDefault="005F588A" w:rsidP="007B6F69">
            <w:pPr>
              <w:pStyle w:val="CodeOhneSilbentrennung"/>
              <w:rPr>
                <w:rFonts w:asciiTheme="minorHAnsi" w:hAnsiTheme="minorHAnsi" w:cstheme="minorHAnsi"/>
              </w:rPr>
            </w:pPr>
            <w:r>
              <w:rPr>
                <w:rFonts w:ascii="Calibri" w:hAnsi="Calibri" w:cs="Calibri"/>
              </w:rPr>
              <w:t>Zum Erfassungsjahr 2019 erfolgt die Auswertung des Indikators nicht mehr auf Patientenebene,</w:t>
            </w:r>
            <w:r>
              <w:rPr>
                <w:rFonts w:ascii="Calibri" w:hAnsi="Calibri" w:cs="Calibri"/>
              </w:rPr>
              <w:t xml:space="preserve"> sondern auf Operationsebene. Des Weiteren wurde der Nenner präzisiert: Ausschluss der unspezifischen OPS-Kodes aus der Kategorie „Andere Operationen am Ovar“.</w:t>
            </w:r>
          </w:p>
        </w:tc>
      </w:tr>
      <w:tr w:rsidR="0057694E" w:rsidRPr="00743DF3" w14:paraId="4F74812D"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211350A" w14:textId="77777777" w:rsidR="0057694E" w:rsidRPr="00743DF3" w:rsidRDefault="005F588A" w:rsidP="0057694E">
            <w:pPr>
              <w:pStyle w:val="Tabellentext"/>
            </w:pPr>
            <w:r>
              <w:t>10211</w:t>
            </w:r>
            <w:r w:rsidRPr="00F65AE0">
              <w:rPr>
                <w:color w:val="FF0000"/>
              </w:rPr>
              <w:t xml:space="preserve"> </w:t>
            </w:r>
            <w:r w:rsidRPr="00F65AE0">
              <w:rPr>
                <w:color w:val="FF0000"/>
              </w:rPr>
              <w:t xml:space="preserve"> </w:t>
            </w:r>
          </w:p>
        </w:tc>
        <w:tc>
          <w:tcPr>
            <w:tcW w:w="4488" w:type="dxa"/>
          </w:tcPr>
          <w:p w14:paraId="292CA590" w14:textId="77777777" w:rsidR="0057694E" w:rsidRPr="00743DF3" w:rsidRDefault="005F588A" w:rsidP="0057694E">
            <w:pPr>
              <w:pStyle w:val="Tabellentext"/>
            </w:pPr>
            <w:r>
              <w:t>Vollständige Entfernung des Ovars oder der Adnexe ohne pathologischen Befund</w:t>
            </w:r>
          </w:p>
        </w:tc>
        <w:tc>
          <w:tcPr>
            <w:tcW w:w="992" w:type="dxa"/>
          </w:tcPr>
          <w:p w14:paraId="30D8527D" w14:textId="77777777" w:rsidR="0057694E" w:rsidRPr="0057694E" w:rsidRDefault="005F588A" w:rsidP="0057694E">
            <w:pPr>
              <w:pStyle w:val="Tabellentext"/>
              <w:rPr>
                <w:rFonts w:asciiTheme="minorHAnsi" w:hAnsiTheme="minorHAnsi" w:cstheme="minorHAnsi"/>
              </w:rPr>
            </w:pPr>
            <w:r>
              <w:rPr>
                <w:rFonts w:cs="Calibri"/>
              </w:rPr>
              <w:t>Nein</w:t>
            </w:r>
          </w:p>
        </w:tc>
        <w:tc>
          <w:tcPr>
            <w:tcW w:w="851" w:type="dxa"/>
          </w:tcPr>
          <w:p w14:paraId="75E162B1" w14:textId="77777777" w:rsidR="0057694E" w:rsidRPr="0057694E" w:rsidRDefault="005F588A"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629425F9" w14:textId="77777777" w:rsidR="0057694E" w:rsidRPr="0057694E" w:rsidRDefault="005F588A"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8819D18" w14:textId="77777777" w:rsidR="0057694E" w:rsidRPr="0057694E" w:rsidRDefault="005F588A" w:rsidP="007B6F69">
            <w:pPr>
              <w:pStyle w:val="CodeOhneSilbentrennung"/>
              <w:rPr>
                <w:rFonts w:asciiTheme="minorHAnsi" w:hAnsiTheme="minorHAnsi" w:cstheme="minorHAnsi"/>
              </w:rPr>
            </w:pPr>
            <w:r>
              <w:rPr>
                <w:rFonts w:ascii="Calibri" w:hAnsi="Calibri" w:cs="Calibri"/>
              </w:rPr>
              <w:t>Zum Erfassungsjahr 2019 erfolgt die Auswertung des Indikators nicht mehr auf Patientenebene, sondern auf Operationsebene. Des Weiteren wurde der Nenner präzisiert: Ausschluss von Patientinnen mit der Diagnose Transsexualismus (IC</w:t>
            </w:r>
            <w:r>
              <w:rPr>
                <w:rFonts w:ascii="Calibri" w:hAnsi="Calibri" w:cs="Calibri"/>
              </w:rPr>
              <w:t>D-10-GM F64.0) und Einschluss von Patientinnen mit der Diagnose bösartige Neubildungen an der Brustdrüse in der Familienanamnese (ICD-10-GM Z80.3).</w:t>
            </w:r>
          </w:p>
        </w:tc>
      </w:tr>
      <w:tr w:rsidR="0057694E" w:rsidRPr="00743DF3" w14:paraId="64D22374"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438C84EC" w14:textId="77777777" w:rsidR="0057694E" w:rsidRPr="00743DF3" w:rsidRDefault="005F588A" w:rsidP="0057694E">
            <w:pPr>
              <w:pStyle w:val="Tabellentext"/>
            </w:pPr>
            <w:r>
              <w:t>60685</w:t>
            </w:r>
            <w:r w:rsidRPr="00F65AE0">
              <w:rPr>
                <w:color w:val="FF0000"/>
              </w:rPr>
              <w:t xml:space="preserve"> </w:t>
            </w:r>
            <w:r w:rsidRPr="00F65AE0">
              <w:rPr>
                <w:color w:val="FF0000"/>
              </w:rPr>
              <w:t xml:space="preserve"> </w:t>
            </w:r>
          </w:p>
        </w:tc>
        <w:tc>
          <w:tcPr>
            <w:tcW w:w="4488" w:type="dxa"/>
          </w:tcPr>
          <w:p w14:paraId="00D428F5" w14:textId="77777777" w:rsidR="0057694E" w:rsidRPr="00743DF3" w:rsidRDefault="005F588A" w:rsidP="0057694E">
            <w:pPr>
              <w:pStyle w:val="Tabellentext"/>
            </w:pPr>
            <w:r>
              <w:t>Beidseitige Ovariektomie bei Patientinnen bis 45 Jahre und Operation am Ovar oder der Adnexe mit No</w:t>
            </w:r>
            <w:r>
              <w:t>rmalbefund oder benigner Histologie</w:t>
            </w:r>
          </w:p>
        </w:tc>
        <w:tc>
          <w:tcPr>
            <w:tcW w:w="992" w:type="dxa"/>
          </w:tcPr>
          <w:p w14:paraId="6633DC99" w14:textId="77777777" w:rsidR="0057694E" w:rsidRPr="0057694E" w:rsidRDefault="005F588A" w:rsidP="0057694E">
            <w:pPr>
              <w:pStyle w:val="Tabellentext"/>
              <w:rPr>
                <w:rFonts w:asciiTheme="minorHAnsi" w:hAnsiTheme="minorHAnsi" w:cstheme="minorHAnsi"/>
              </w:rPr>
            </w:pPr>
            <w:r>
              <w:rPr>
                <w:rFonts w:cs="Calibri"/>
              </w:rPr>
              <w:t>Nein</w:t>
            </w:r>
          </w:p>
        </w:tc>
        <w:tc>
          <w:tcPr>
            <w:tcW w:w="851" w:type="dxa"/>
          </w:tcPr>
          <w:p w14:paraId="6EA2D01E" w14:textId="77777777" w:rsidR="0057694E" w:rsidRPr="0057694E" w:rsidRDefault="005F588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71701D6" w14:textId="77777777" w:rsidR="0057694E" w:rsidRPr="0057694E" w:rsidRDefault="005F588A"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8AE6128" w14:textId="77777777" w:rsidR="0057694E" w:rsidRPr="0057694E" w:rsidRDefault="005F588A" w:rsidP="007B6F69">
            <w:pPr>
              <w:pStyle w:val="CodeOhneSilbentrennung"/>
              <w:rPr>
                <w:rFonts w:asciiTheme="minorHAnsi" w:hAnsiTheme="minorHAnsi" w:cstheme="minorHAnsi"/>
              </w:rPr>
            </w:pPr>
            <w:r>
              <w:rPr>
                <w:rFonts w:ascii="Calibri" w:hAnsi="Calibri" w:cs="Calibri"/>
              </w:rPr>
              <w:t>–</w:t>
            </w:r>
          </w:p>
        </w:tc>
      </w:tr>
      <w:tr w:rsidR="0057694E" w:rsidRPr="00743DF3" w14:paraId="0068141E"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CA716DE" w14:textId="77777777" w:rsidR="0057694E" w:rsidRPr="00743DF3" w:rsidRDefault="005F588A" w:rsidP="0057694E">
            <w:pPr>
              <w:pStyle w:val="Tabellentext"/>
            </w:pPr>
            <w:r>
              <w:lastRenderedPageBreak/>
              <w:t>60686</w:t>
            </w:r>
            <w:r w:rsidRPr="00F65AE0">
              <w:rPr>
                <w:color w:val="FF0000"/>
              </w:rPr>
              <w:t xml:space="preserve"> </w:t>
            </w:r>
            <w:r w:rsidRPr="00F65AE0">
              <w:rPr>
                <w:color w:val="FF0000"/>
              </w:rPr>
              <w:t xml:space="preserve"> </w:t>
            </w:r>
          </w:p>
        </w:tc>
        <w:tc>
          <w:tcPr>
            <w:tcW w:w="4488" w:type="dxa"/>
          </w:tcPr>
          <w:p w14:paraId="61253AE8" w14:textId="77777777" w:rsidR="0057694E" w:rsidRPr="00743DF3" w:rsidRDefault="005F588A" w:rsidP="0057694E">
            <w:pPr>
              <w:pStyle w:val="Tabellentext"/>
            </w:pPr>
            <w:r>
              <w:t>Beidseitige Ovariektomie bei Patientinnen ab 46 und bis 55 Jahre und Operation am Ovar oder der Adnexe mit Normalbefund oder benigner Histologie</w:t>
            </w:r>
          </w:p>
        </w:tc>
        <w:tc>
          <w:tcPr>
            <w:tcW w:w="992" w:type="dxa"/>
          </w:tcPr>
          <w:p w14:paraId="6C51C4A6" w14:textId="77777777" w:rsidR="0057694E" w:rsidRPr="0057694E" w:rsidRDefault="005F588A" w:rsidP="0057694E">
            <w:pPr>
              <w:pStyle w:val="Tabellentext"/>
              <w:rPr>
                <w:rFonts w:asciiTheme="minorHAnsi" w:hAnsiTheme="minorHAnsi" w:cstheme="minorHAnsi"/>
              </w:rPr>
            </w:pPr>
            <w:r>
              <w:rPr>
                <w:rFonts w:cs="Calibri"/>
              </w:rPr>
              <w:t>Nein</w:t>
            </w:r>
          </w:p>
        </w:tc>
        <w:tc>
          <w:tcPr>
            <w:tcW w:w="851" w:type="dxa"/>
          </w:tcPr>
          <w:p w14:paraId="17F20380" w14:textId="77777777" w:rsidR="0057694E" w:rsidRPr="0057694E" w:rsidRDefault="005F588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A7D0E42" w14:textId="77777777" w:rsidR="0057694E" w:rsidRPr="0057694E" w:rsidRDefault="005F588A" w:rsidP="007B6F69">
            <w:pPr>
              <w:pStyle w:val="CodeOhneSilbentrennung"/>
              <w:rPr>
                <w:rFonts w:asciiTheme="minorHAnsi" w:hAnsiTheme="minorHAnsi" w:cstheme="minorHAnsi"/>
              </w:rPr>
            </w:pPr>
            <w:r>
              <w:rPr>
                <w:rFonts w:ascii="Calibri" w:hAnsi="Calibri" w:cs="Calibri"/>
              </w:rPr>
              <w:t>Eingeschränkt ver</w:t>
            </w:r>
            <w:r>
              <w:rPr>
                <w:rFonts w:ascii="Calibri" w:hAnsi="Calibri" w:cs="Calibri"/>
              </w:rPr>
              <w:t>gleichbar</w:t>
            </w:r>
          </w:p>
        </w:tc>
        <w:tc>
          <w:tcPr>
            <w:tcW w:w="4789" w:type="dxa"/>
          </w:tcPr>
          <w:p w14:paraId="6A98BBC3" w14:textId="77777777" w:rsidR="0057694E" w:rsidRPr="0057694E" w:rsidRDefault="005F588A" w:rsidP="007B6F69">
            <w:pPr>
              <w:pStyle w:val="CodeOhneSilbentrennung"/>
              <w:rPr>
                <w:rFonts w:asciiTheme="minorHAnsi" w:hAnsiTheme="minorHAnsi" w:cstheme="minorHAnsi"/>
              </w:rPr>
            </w:pPr>
            <w:r>
              <w:rPr>
                <w:rFonts w:ascii="Calibri" w:hAnsi="Calibri" w:cs="Calibri"/>
              </w:rPr>
              <w:t>–</w:t>
            </w:r>
          </w:p>
        </w:tc>
      </w:tr>
      <w:tr w:rsidR="0057694E" w:rsidRPr="00743DF3" w14:paraId="49AEB49C"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3D86212" w14:textId="77777777" w:rsidR="0057694E" w:rsidRPr="00743DF3" w:rsidRDefault="005F588A" w:rsidP="0057694E">
            <w:pPr>
              <w:pStyle w:val="Tabellentext"/>
            </w:pPr>
            <w:r>
              <w:t>612</w:t>
            </w:r>
            <w:r w:rsidRPr="00F65AE0">
              <w:rPr>
                <w:color w:val="FF0000"/>
              </w:rPr>
              <w:t xml:space="preserve"> </w:t>
            </w:r>
            <w:r w:rsidRPr="00F65AE0">
              <w:rPr>
                <w:color w:val="FF0000"/>
              </w:rPr>
              <w:t xml:space="preserve"> </w:t>
            </w:r>
          </w:p>
        </w:tc>
        <w:tc>
          <w:tcPr>
            <w:tcW w:w="4488" w:type="dxa"/>
          </w:tcPr>
          <w:p w14:paraId="0F371599" w14:textId="77777777" w:rsidR="0057694E" w:rsidRPr="00743DF3" w:rsidRDefault="005F588A" w:rsidP="0057694E">
            <w:pPr>
              <w:pStyle w:val="Tabellentext"/>
            </w:pPr>
            <w:r>
              <w:t>Organerhaltung bei Operationen am Ovar bei Patientinnen bis 45 Jahre</w:t>
            </w:r>
          </w:p>
        </w:tc>
        <w:tc>
          <w:tcPr>
            <w:tcW w:w="992" w:type="dxa"/>
          </w:tcPr>
          <w:p w14:paraId="4F445444" w14:textId="77777777" w:rsidR="0057694E" w:rsidRPr="0057694E" w:rsidRDefault="005F588A" w:rsidP="0057694E">
            <w:pPr>
              <w:pStyle w:val="Tabellentext"/>
              <w:rPr>
                <w:rFonts w:asciiTheme="minorHAnsi" w:hAnsiTheme="minorHAnsi" w:cstheme="minorHAnsi"/>
              </w:rPr>
            </w:pPr>
            <w:r>
              <w:rPr>
                <w:rFonts w:cs="Calibri"/>
              </w:rPr>
              <w:t>Nein</w:t>
            </w:r>
          </w:p>
        </w:tc>
        <w:tc>
          <w:tcPr>
            <w:tcW w:w="851" w:type="dxa"/>
          </w:tcPr>
          <w:p w14:paraId="0B618BB3" w14:textId="77777777" w:rsidR="0057694E" w:rsidRPr="0057694E" w:rsidRDefault="005F588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8390115" w14:textId="77777777" w:rsidR="0057694E" w:rsidRPr="0057694E" w:rsidRDefault="005F588A"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DEB5F29" w14:textId="77777777" w:rsidR="0057694E" w:rsidRPr="0057694E" w:rsidRDefault="005F588A" w:rsidP="007B6F69">
            <w:pPr>
              <w:pStyle w:val="CodeOhneSilbentrennung"/>
              <w:rPr>
                <w:rFonts w:asciiTheme="minorHAnsi" w:hAnsiTheme="minorHAnsi" w:cstheme="minorHAnsi"/>
              </w:rPr>
            </w:pPr>
            <w:r>
              <w:rPr>
                <w:rFonts w:ascii="Calibri" w:hAnsi="Calibri" w:cs="Calibri"/>
              </w:rPr>
              <w:t>–</w:t>
            </w:r>
          </w:p>
        </w:tc>
      </w:tr>
      <w:tr w:rsidR="0057694E" w:rsidRPr="00743DF3" w14:paraId="3799B705"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E53A34E" w14:textId="77777777" w:rsidR="0057694E" w:rsidRPr="00743DF3" w:rsidRDefault="005F588A" w:rsidP="0057694E">
            <w:pPr>
              <w:pStyle w:val="Tabellentext"/>
            </w:pPr>
            <w:r>
              <w:t>52283</w:t>
            </w:r>
            <w:r w:rsidRPr="00F65AE0">
              <w:rPr>
                <w:color w:val="FF0000"/>
              </w:rPr>
              <w:t xml:space="preserve"> </w:t>
            </w:r>
            <w:r w:rsidRPr="00F65AE0">
              <w:rPr>
                <w:color w:val="FF0000"/>
              </w:rPr>
              <w:t xml:space="preserve"> </w:t>
            </w:r>
          </w:p>
        </w:tc>
        <w:tc>
          <w:tcPr>
            <w:tcW w:w="4488" w:type="dxa"/>
          </w:tcPr>
          <w:p w14:paraId="79ACD0FB" w14:textId="77777777" w:rsidR="0057694E" w:rsidRPr="00743DF3" w:rsidRDefault="005F588A" w:rsidP="0057694E">
            <w:pPr>
              <w:pStyle w:val="Tabellentext"/>
            </w:pPr>
            <w:r>
              <w:t>Transurethraler Dauerkatheter länger als 24 Stunden</w:t>
            </w:r>
          </w:p>
        </w:tc>
        <w:tc>
          <w:tcPr>
            <w:tcW w:w="992" w:type="dxa"/>
          </w:tcPr>
          <w:p w14:paraId="75DA31BB" w14:textId="77777777" w:rsidR="0057694E" w:rsidRPr="0057694E" w:rsidRDefault="005F588A" w:rsidP="0057694E">
            <w:pPr>
              <w:pStyle w:val="Tabellentext"/>
              <w:rPr>
                <w:rFonts w:asciiTheme="minorHAnsi" w:hAnsiTheme="minorHAnsi" w:cstheme="minorHAnsi"/>
              </w:rPr>
            </w:pPr>
            <w:r>
              <w:rPr>
                <w:rFonts w:cs="Calibri"/>
              </w:rPr>
              <w:t>Nein</w:t>
            </w:r>
          </w:p>
        </w:tc>
        <w:tc>
          <w:tcPr>
            <w:tcW w:w="851" w:type="dxa"/>
          </w:tcPr>
          <w:p w14:paraId="4EB2B936" w14:textId="77777777" w:rsidR="0057694E" w:rsidRPr="0057694E" w:rsidRDefault="005F588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9782436" w14:textId="77777777" w:rsidR="0057694E" w:rsidRPr="0057694E" w:rsidRDefault="005F588A"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111EC0E" w14:textId="77777777" w:rsidR="0057694E" w:rsidRPr="0057694E" w:rsidRDefault="005F588A" w:rsidP="007B6F69">
            <w:pPr>
              <w:pStyle w:val="CodeOhneSilbentrennung"/>
              <w:rPr>
                <w:rFonts w:asciiTheme="minorHAnsi" w:hAnsiTheme="minorHAnsi" w:cstheme="minorHAnsi"/>
              </w:rPr>
            </w:pPr>
            <w:r>
              <w:rPr>
                <w:rFonts w:ascii="Calibri" w:hAnsi="Calibri" w:cs="Calibri"/>
              </w:rPr>
              <w:t>–</w:t>
            </w:r>
          </w:p>
        </w:tc>
      </w:tr>
    </w:tbl>
    <w:p w14:paraId="1F0EFDCE" w14:textId="77777777" w:rsidR="005D6C32" w:rsidRDefault="005F588A" w:rsidP="00A36F56"/>
    <w:p w14:paraId="1D2B8A26" w14:textId="77777777" w:rsidR="005D6C32" w:rsidRDefault="005F588A" w:rsidP="005D6C32">
      <w:pPr>
        <w:pStyle w:val="Absatzberschriftebene2nurinNavigation"/>
      </w:pPr>
      <w:r>
        <w:t>2018</w:t>
      </w:r>
      <w:r>
        <w:t xml:space="preserve"> zusätzlich berechnete Qualitätsindikatoren</w:t>
      </w:r>
      <w:r>
        <w:t>: keine</w:t>
      </w:r>
    </w:p>
    <w:p w14:paraId="2A5FA421" w14:textId="77777777" w:rsidR="005D6C32" w:rsidRDefault="005F588A" w:rsidP="00A36F56"/>
    <w:p w14:paraId="3228550A" w14:textId="77777777" w:rsidR="00C0533D" w:rsidRPr="005D6C32" w:rsidRDefault="005F588A" w:rsidP="005D6C32">
      <w:pPr>
        <w:pStyle w:val="Absatzberschriftebene2nurinNavigation"/>
      </w:pPr>
      <w:r>
        <w:t>Aktuelle Kennzahlen 2019</w:t>
      </w:r>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6CA39D8A"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3"/>
            <w:tcBorders>
              <w:bottom w:val="single" w:sz="4" w:space="0" w:color="A6A6A6" w:themeColor="background1" w:themeShade="A6"/>
              <w:right w:val="single" w:sz="4" w:space="0" w:color="A6A6A6" w:themeColor="background1" w:themeShade="A6"/>
            </w:tcBorders>
          </w:tcPr>
          <w:p w14:paraId="50532C4F" w14:textId="77777777" w:rsidR="00A37104" w:rsidRDefault="005F588A" w:rsidP="00BD71D2">
            <w:pPr>
              <w:pStyle w:val="Tabellenkopf"/>
            </w:pPr>
            <w:r>
              <w:t>Kennzahl</w:t>
            </w:r>
          </w:p>
        </w:tc>
        <w:tc>
          <w:tcPr>
            <w:tcW w:w="8616" w:type="dxa"/>
            <w:gridSpan w:val="4"/>
            <w:tcBorders>
              <w:left w:val="single" w:sz="4" w:space="0" w:color="A6A6A6" w:themeColor="background1" w:themeShade="A6"/>
              <w:bottom w:val="single" w:sz="4" w:space="0" w:color="A6A6A6" w:themeColor="background1" w:themeShade="A6"/>
            </w:tcBorders>
          </w:tcPr>
          <w:p w14:paraId="21D7BE13" w14:textId="77777777" w:rsidR="00A37104" w:rsidRDefault="005F588A" w:rsidP="00BD71D2">
            <w:pPr>
              <w:pStyle w:val="Tabellenkopf"/>
            </w:pPr>
            <w:r>
              <w:t>Anpassung im Vergleich zum Vorjahr</w:t>
            </w:r>
          </w:p>
        </w:tc>
      </w:tr>
      <w:tr w:rsidR="00A37104" w:rsidRPr="009E2B0C" w14:paraId="127312A2"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993" w:type="dxa"/>
            <w:tcBorders>
              <w:top w:val="single" w:sz="4" w:space="0" w:color="A6A6A6" w:themeColor="background1" w:themeShade="A6"/>
            </w:tcBorders>
          </w:tcPr>
          <w:p w14:paraId="5BDFB1A4" w14:textId="77777777" w:rsidR="00A37104" w:rsidRPr="009913D0" w:rsidRDefault="005F588A" w:rsidP="00A37104">
            <w:pPr>
              <w:pStyle w:val="Tabellenkopf"/>
            </w:pPr>
            <w:r>
              <w:t>Kennzahlkategorie</w:t>
            </w:r>
          </w:p>
        </w:tc>
        <w:tc>
          <w:tcPr>
            <w:tcW w:w="1275" w:type="dxa"/>
            <w:tcBorders>
              <w:top w:val="single" w:sz="4" w:space="0" w:color="A6A6A6" w:themeColor="background1" w:themeShade="A6"/>
            </w:tcBorders>
          </w:tcPr>
          <w:p w14:paraId="2FAEB9D2" w14:textId="4EEBBB07" w:rsidR="00A37104" w:rsidRDefault="00FA79D5" w:rsidP="00A37104">
            <w:pPr>
              <w:pStyle w:val="Tabellenkopf"/>
            </w:pPr>
            <w:bookmarkStart w:id="90" w:name="_GoBack"/>
            <w:del w:id="91" w:author="IQTIG" w:date="2020-04-27T15:02:00Z">
              <w:r>
                <w:delText>Kennzahl-</w:delText>
              </w:r>
            </w:del>
            <w:bookmarkEnd w:id="90"/>
            <w:r w:rsidR="005F588A">
              <w:t>ID</w:t>
            </w:r>
          </w:p>
        </w:tc>
        <w:tc>
          <w:tcPr>
            <w:tcW w:w="3686" w:type="dxa"/>
            <w:tcBorders>
              <w:top w:val="single" w:sz="4" w:space="0" w:color="A6A6A6" w:themeColor="background1" w:themeShade="A6"/>
            </w:tcBorders>
          </w:tcPr>
          <w:p w14:paraId="5D1B6D93" w14:textId="77777777" w:rsidR="00A37104" w:rsidRDefault="005F588A" w:rsidP="00A37104">
            <w:pPr>
              <w:pStyle w:val="Tabellenkopf"/>
            </w:pPr>
            <w:r>
              <w:t>Kennzahl</w:t>
            </w:r>
            <w:r>
              <w:t>-Bezeichnung</w:t>
            </w:r>
          </w:p>
        </w:tc>
        <w:tc>
          <w:tcPr>
            <w:tcW w:w="992" w:type="dxa"/>
            <w:tcBorders>
              <w:top w:val="single" w:sz="4" w:space="0" w:color="A6A6A6" w:themeColor="background1" w:themeShade="A6"/>
            </w:tcBorders>
          </w:tcPr>
          <w:p w14:paraId="00479AC4" w14:textId="77777777" w:rsidR="00A37104" w:rsidRDefault="005F588A" w:rsidP="00A37104">
            <w:pPr>
              <w:pStyle w:val="Tabellenkopf"/>
            </w:pPr>
            <w:r>
              <w:t>Referenz</w:t>
            </w:r>
            <w:r>
              <w:t>-</w:t>
            </w:r>
            <w:r>
              <w:br/>
            </w:r>
            <w:r>
              <w:t>bereich</w:t>
            </w:r>
          </w:p>
        </w:tc>
        <w:tc>
          <w:tcPr>
            <w:tcW w:w="851" w:type="dxa"/>
            <w:tcBorders>
              <w:top w:val="single" w:sz="4" w:space="0" w:color="A6A6A6" w:themeColor="background1" w:themeShade="A6"/>
            </w:tcBorders>
          </w:tcPr>
          <w:p w14:paraId="5608F611" w14:textId="77777777" w:rsidR="00A37104" w:rsidRDefault="005F588A" w:rsidP="00A37104">
            <w:pPr>
              <w:pStyle w:val="Tabellenkopf"/>
            </w:pPr>
            <w:r>
              <w:t>Rechen-</w:t>
            </w:r>
            <w:r>
              <w:br/>
              <w:t>regel</w:t>
            </w:r>
          </w:p>
        </w:tc>
        <w:tc>
          <w:tcPr>
            <w:tcW w:w="1984" w:type="dxa"/>
            <w:tcBorders>
              <w:top w:val="single" w:sz="4" w:space="0" w:color="A6A6A6" w:themeColor="background1" w:themeShade="A6"/>
            </w:tcBorders>
          </w:tcPr>
          <w:p w14:paraId="30D4D21B" w14:textId="77777777" w:rsidR="00A37104" w:rsidRDefault="005F588A" w:rsidP="00A37104">
            <w:pPr>
              <w:pStyle w:val="Tabellenkopf"/>
            </w:pPr>
            <w:r>
              <w:t>Vergleichbarkeit mit Vorjahresergebnissen</w:t>
            </w:r>
          </w:p>
        </w:tc>
        <w:tc>
          <w:tcPr>
            <w:tcW w:w="4789" w:type="dxa"/>
            <w:tcBorders>
              <w:top w:val="single" w:sz="4" w:space="0" w:color="A6A6A6" w:themeColor="background1" w:themeShade="A6"/>
            </w:tcBorders>
          </w:tcPr>
          <w:p w14:paraId="6F8D1532" w14:textId="77777777" w:rsidR="00A37104" w:rsidRDefault="005F588A" w:rsidP="00A37104">
            <w:pPr>
              <w:pStyle w:val="Tabellenkopf"/>
            </w:pPr>
            <w:r>
              <w:t>Erläuterung</w:t>
            </w:r>
          </w:p>
        </w:tc>
      </w:tr>
      <w:tr w:rsidR="00A37104" w:rsidRPr="00743DF3" w14:paraId="11F5E1D6"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639E80E1" w14:textId="77777777" w:rsidR="00A37104" w:rsidRPr="00743DF3" w:rsidRDefault="005F588A" w:rsidP="00A37104">
            <w:pPr>
              <w:pStyle w:val="Tabellentext"/>
            </w:pPr>
            <w:r>
              <w:t>TKez</w:t>
            </w:r>
          </w:p>
        </w:tc>
        <w:tc>
          <w:tcPr>
            <w:tcW w:w="1275" w:type="dxa"/>
          </w:tcPr>
          <w:p w14:paraId="52C32223" w14:textId="77777777" w:rsidR="00A37104" w:rsidRPr="00743DF3" w:rsidRDefault="005F588A" w:rsidP="00A37104">
            <w:pPr>
              <w:pStyle w:val="Tabellentext"/>
            </w:pPr>
            <w:r>
              <w:t>60683</w:t>
            </w:r>
            <w:r w:rsidRPr="0084506E">
              <w:rPr>
                <w:color w:val="FF0000"/>
              </w:rPr>
              <w:t xml:space="preserve"> </w:t>
            </w:r>
            <w:r w:rsidRPr="0084506E">
              <w:rPr>
                <w:color w:val="FF0000"/>
              </w:rPr>
              <w:t xml:space="preserve"> </w:t>
            </w:r>
          </w:p>
        </w:tc>
        <w:tc>
          <w:tcPr>
            <w:tcW w:w="3686" w:type="dxa"/>
          </w:tcPr>
          <w:p w14:paraId="23016FDC" w14:textId="77777777" w:rsidR="00A37104" w:rsidRPr="0057694E" w:rsidRDefault="005F588A" w:rsidP="00A37104">
            <w:pPr>
              <w:pStyle w:val="Tabellentext"/>
              <w:rPr>
                <w:rFonts w:asciiTheme="minorHAnsi" w:hAnsiTheme="minorHAnsi" w:cstheme="minorHAnsi"/>
              </w:rPr>
            </w:pPr>
            <w:r>
              <w:rPr>
                <w:rFonts w:cs="Calibri"/>
              </w:rPr>
              <w:t>Vollständige Entfernung des Ovars oder der Adnexe bei Patientinnen bis 45 Jahre ohne pathologischen Befund</w:t>
            </w:r>
          </w:p>
        </w:tc>
        <w:tc>
          <w:tcPr>
            <w:tcW w:w="992" w:type="dxa"/>
          </w:tcPr>
          <w:p w14:paraId="092D07EB" w14:textId="77777777" w:rsidR="00A37104" w:rsidRPr="0057694E" w:rsidRDefault="005F588A" w:rsidP="00A37104">
            <w:pPr>
              <w:pStyle w:val="Tabellentext"/>
              <w:rPr>
                <w:rFonts w:asciiTheme="minorHAnsi" w:hAnsiTheme="minorHAnsi" w:cstheme="minorHAnsi"/>
              </w:rPr>
            </w:pPr>
            <w:r>
              <w:rPr>
                <w:rFonts w:cs="Calibri"/>
              </w:rPr>
              <w:t>-</w:t>
            </w:r>
          </w:p>
        </w:tc>
        <w:tc>
          <w:tcPr>
            <w:tcW w:w="851" w:type="dxa"/>
          </w:tcPr>
          <w:p w14:paraId="1F95704E" w14:textId="77777777" w:rsidR="00A37104" w:rsidRPr="0057694E" w:rsidRDefault="005F588A"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3022113" w14:textId="77777777" w:rsidR="00A37104" w:rsidRPr="0057694E" w:rsidRDefault="005F588A"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43BBAD58" w14:textId="77777777" w:rsidR="00A37104" w:rsidRPr="0057694E" w:rsidRDefault="005F588A" w:rsidP="00A37104">
            <w:pPr>
              <w:pStyle w:val="CodeOhneSilbentrennung"/>
              <w:rPr>
                <w:rFonts w:asciiTheme="minorHAnsi" w:hAnsiTheme="minorHAnsi" w:cstheme="minorHAnsi"/>
              </w:rPr>
            </w:pPr>
            <w:r>
              <w:rPr>
                <w:rFonts w:ascii="Calibri" w:hAnsi="Calibri" w:cs="Calibri"/>
              </w:rPr>
              <w:t>–</w:t>
            </w:r>
          </w:p>
        </w:tc>
      </w:tr>
      <w:tr w:rsidR="00A37104" w:rsidRPr="00743DF3" w14:paraId="5F4C653C"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20E5928E" w14:textId="77777777" w:rsidR="00A37104" w:rsidRPr="00743DF3" w:rsidRDefault="005F588A" w:rsidP="00A37104">
            <w:pPr>
              <w:pStyle w:val="Tabellentext"/>
            </w:pPr>
            <w:r>
              <w:t>TKez</w:t>
            </w:r>
          </w:p>
        </w:tc>
        <w:tc>
          <w:tcPr>
            <w:tcW w:w="1275" w:type="dxa"/>
          </w:tcPr>
          <w:p w14:paraId="223413D3" w14:textId="77777777" w:rsidR="00A37104" w:rsidRPr="00743DF3" w:rsidRDefault="005F588A" w:rsidP="00A37104">
            <w:pPr>
              <w:pStyle w:val="Tabellentext"/>
            </w:pPr>
            <w:r>
              <w:t>60684</w:t>
            </w:r>
            <w:r w:rsidRPr="0084506E">
              <w:rPr>
                <w:color w:val="FF0000"/>
              </w:rPr>
              <w:t xml:space="preserve"> </w:t>
            </w:r>
            <w:r w:rsidRPr="0084506E">
              <w:rPr>
                <w:color w:val="FF0000"/>
              </w:rPr>
              <w:t xml:space="preserve"> </w:t>
            </w:r>
          </w:p>
        </w:tc>
        <w:tc>
          <w:tcPr>
            <w:tcW w:w="3686" w:type="dxa"/>
          </w:tcPr>
          <w:p w14:paraId="42E94F02" w14:textId="77777777" w:rsidR="00A37104" w:rsidRPr="0057694E" w:rsidRDefault="005F588A" w:rsidP="00A37104">
            <w:pPr>
              <w:pStyle w:val="Tabellentext"/>
              <w:rPr>
                <w:rFonts w:asciiTheme="minorHAnsi" w:hAnsiTheme="minorHAnsi" w:cstheme="minorHAnsi"/>
              </w:rPr>
            </w:pPr>
            <w:r>
              <w:rPr>
                <w:rFonts w:cs="Calibri"/>
              </w:rPr>
              <w:t>Vollständige Entfernung des Ovars oder der Adnexe bei Patientinnen ab 46 und bis 55 Jahre ohne pathologischen Befund</w:t>
            </w:r>
          </w:p>
        </w:tc>
        <w:tc>
          <w:tcPr>
            <w:tcW w:w="992" w:type="dxa"/>
          </w:tcPr>
          <w:p w14:paraId="0B88D2E7" w14:textId="77777777" w:rsidR="00A37104" w:rsidRPr="0057694E" w:rsidRDefault="005F588A" w:rsidP="00A37104">
            <w:pPr>
              <w:pStyle w:val="Tabellentext"/>
              <w:rPr>
                <w:rFonts w:asciiTheme="minorHAnsi" w:hAnsiTheme="minorHAnsi" w:cstheme="minorHAnsi"/>
              </w:rPr>
            </w:pPr>
            <w:r>
              <w:rPr>
                <w:rFonts w:cs="Calibri"/>
              </w:rPr>
              <w:t>-</w:t>
            </w:r>
          </w:p>
        </w:tc>
        <w:tc>
          <w:tcPr>
            <w:tcW w:w="851" w:type="dxa"/>
          </w:tcPr>
          <w:p w14:paraId="1B0F8CDC" w14:textId="77777777" w:rsidR="00A37104" w:rsidRPr="0057694E" w:rsidRDefault="005F588A"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E9B9C74" w14:textId="77777777" w:rsidR="00A37104" w:rsidRPr="0057694E" w:rsidRDefault="005F588A"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72CDE162" w14:textId="77777777" w:rsidR="00A37104" w:rsidRPr="0057694E" w:rsidRDefault="005F588A" w:rsidP="00A37104">
            <w:pPr>
              <w:pStyle w:val="CodeOhneSilbentrennung"/>
              <w:rPr>
                <w:rFonts w:asciiTheme="minorHAnsi" w:hAnsiTheme="minorHAnsi" w:cstheme="minorHAnsi"/>
              </w:rPr>
            </w:pPr>
            <w:r>
              <w:rPr>
                <w:rFonts w:ascii="Calibri" w:hAnsi="Calibri" w:cs="Calibri"/>
              </w:rPr>
              <w:t>–</w:t>
            </w:r>
          </w:p>
        </w:tc>
      </w:tr>
    </w:tbl>
    <w:p w14:paraId="10D499B9" w14:textId="77777777" w:rsidR="005D6C32" w:rsidRDefault="005F588A" w:rsidP="005D6C32"/>
    <w:p w14:paraId="471A0966" w14:textId="77777777" w:rsidR="006E5D8C" w:rsidRDefault="005F588A" w:rsidP="005D6C32">
      <w:pPr>
        <w:pStyle w:val="Absatzberschriftebene2nurinNavigation"/>
      </w:pPr>
      <w:r>
        <w:t>2018 zusätzlich berechnete Kennzahlen: keine</w:t>
      </w:r>
    </w:p>
    <w:p w14:paraId="4CE77AED" w14:textId="77777777" w:rsidR="006E5D8C" w:rsidRPr="00A36F56" w:rsidRDefault="005F588A" w:rsidP="006E5D8C"/>
    <w:sectPr w:rsidR="006E5D8C" w:rsidRPr="00A36F56" w:rsidSect="00FB2C83">
      <w:headerReference w:type="even" r:id="rId161"/>
      <w:headerReference w:type="default" r:id="rId162"/>
      <w:footerReference w:type="even" r:id="rId163"/>
      <w:footerReference w:type="default" r:id="rId164"/>
      <w:headerReference w:type="first" r:id="rId165"/>
      <w:footerReference w:type="first" r:id="rId166"/>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63924" w14:textId="77777777" w:rsidR="005F588A" w:rsidRDefault="005F588A" w:rsidP="00EC7661">
      <w:pPr>
        <w:spacing w:after="0"/>
      </w:pPr>
      <w:r>
        <w:separator/>
      </w:r>
    </w:p>
  </w:endnote>
  <w:endnote w:type="continuationSeparator" w:id="0">
    <w:p w14:paraId="65FBC31C" w14:textId="77777777" w:rsidR="005F588A" w:rsidRDefault="005F588A"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750CF"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5B7CB" w14:textId="77777777" w:rsidR="00EF243C" w:rsidRDefault="005F588A">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D338A" w14:textId="3E1FB3DE" w:rsidR="00D163B8" w:rsidRDefault="005F588A">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38235" w14:textId="77777777" w:rsidR="00EF243C" w:rsidRDefault="005F588A">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5F12F" w14:textId="77777777" w:rsidR="00E547C8" w:rsidRDefault="005F588A">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A1E5A" w14:textId="1A627DC6" w:rsidR="00341F5C" w:rsidRDefault="005F588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A481A" w14:textId="77777777" w:rsidR="00E547C8" w:rsidRDefault="005F588A">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2860C" w14:textId="77777777" w:rsidR="0063668E" w:rsidRDefault="005F588A">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A022" w14:textId="5FB7AF7E" w:rsidR="009546F6" w:rsidRPr="00151AC1" w:rsidRDefault="005F588A"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w:instrText>
    </w:r>
    <w:r>
      <w:instrText xml:space="preserve">  \* Arabic  \* MERGEFORMAT </w:instrText>
    </w:r>
    <w:r>
      <w:fldChar w:fldCharType="separate"/>
    </w:r>
    <w:r>
      <w:rPr>
        <w:noProof/>
      </w:rPr>
      <w:t>13</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DB537" w14:textId="77777777" w:rsidR="0063668E" w:rsidRDefault="005F588A">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012C7" w14:textId="77777777" w:rsidR="00EF243C" w:rsidRDefault="005F588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D0E77" w14:textId="3DB612A5"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5F588A">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F588A">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3DDF4" w14:textId="36813525" w:rsidR="00D163B8" w:rsidRDefault="005F588A">
    <w:pPr>
      <w:pStyle w:val="Fuzeile"/>
    </w:pPr>
    <w:r>
      <w:t>©</w:t>
    </w:r>
    <w:r>
      <w:t xml:space="preserve"> IQTIG </w:t>
    </w:r>
    <w:r>
      <w:fldChar w:fldCharType="begin"/>
    </w:r>
    <w:r>
      <w:instrText>DATE \</w:instrText>
    </w:r>
    <w:r>
      <w:instrText>@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15</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10E7F" w14:textId="77777777" w:rsidR="00EF243C" w:rsidRDefault="005F588A">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412C9" w14:textId="77777777" w:rsidR="00E547C8" w:rsidRDefault="005F588A">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D7AB0" w14:textId="6293FEFC" w:rsidR="00341F5C" w:rsidRDefault="005F588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16</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F62D1" w14:textId="77777777" w:rsidR="00E547C8" w:rsidRDefault="005F588A">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7AE5A" w14:textId="77777777" w:rsidR="0063668E" w:rsidRDefault="005F588A">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3BD4F" w14:textId="38C5ADD9" w:rsidR="009546F6" w:rsidRPr="00151AC1" w:rsidRDefault="005F588A"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18</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62FE" w14:textId="77777777" w:rsidR="0063668E" w:rsidRDefault="005F588A">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A3BB5" w14:textId="77777777" w:rsidR="00EF243C" w:rsidRDefault="005F588A">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3135E" w14:textId="6BABAD1A" w:rsidR="00D163B8" w:rsidRDefault="005F588A">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E65C4"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CAAEC" w14:textId="77777777" w:rsidR="00EF243C" w:rsidRDefault="005F588A">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AE728" w14:textId="77777777" w:rsidR="00EF243C" w:rsidRDefault="005F588A">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AD58E" w14:textId="2208EB94" w:rsidR="00D163B8" w:rsidRDefault="005F588A">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24</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0D8F1" w14:textId="77777777" w:rsidR="00EF243C" w:rsidRDefault="005F588A">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E42FD" w14:textId="77777777" w:rsidR="00EF243C" w:rsidRDefault="005F588A">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02DBE" w14:textId="0238DFEC" w:rsidR="00D163B8" w:rsidRDefault="005F588A">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27</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BB465" w14:textId="77777777" w:rsidR="00EF243C" w:rsidRDefault="005F588A">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294DB" w14:textId="77777777" w:rsidR="00EF243C" w:rsidRDefault="005F588A">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55D61" w14:textId="5DB0B900" w:rsidR="00D163B8" w:rsidRDefault="005F588A">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30</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4AF17" w14:textId="77777777" w:rsidR="00EF243C" w:rsidRDefault="005F588A">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0CA39" w14:textId="77777777" w:rsidR="00283E15" w:rsidRDefault="005F588A">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12021" w14:textId="77777777" w:rsidR="00EF243C" w:rsidRDefault="005F588A">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175A1" w14:textId="31C37DCE" w:rsidR="00D163B8" w:rsidRDefault="005F588A">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33</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B3A95" w14:textId="77777777" w:rsidR="00EF243C" w:rsidRDefault="005F588A">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8916F" w14:textId="77777777" w:rsidR="00E547C8" w:rsidRDefault="005F588A">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D0F61" w14:textId="5920AD37" w:rsidR="00341F5C" w:rsidRDefault="005F588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34</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DBA9E" w14:textId="77777777" w:rsidR="00E547C8" w:rsidRDefault="005F588A">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B8C56" w14:textId="77777777" w:rsidR="0063668E" w:rsidRDefault="005F588A">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26B06" w14:textId="3FEE0E44" w:rsidR="009546F6" w:rsidRPr="00151AC1" w:rsidRDefault="005F588A"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35</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557F8" w14:textId="77777777" w:rsidR="0063668E" w:rsidRDefault="005F588A">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EB542" w14:textId="77777777" w:rsidR="00EF243C" w:rsidRDefault="005F588A">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5D14B" w14:textId="14DE0E05" w:rsidR="00F31203" w:rsidRDefault="005F588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25974" w14:textId="5511C9A9" w:rsidR="00D163B8" w:rsidRDefault="005F588A">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38</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7333B" w14:textId="77777777" w:rsidR="00EF243C" w:rsidRDefault="005F588A">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7F3FE" w14:textId="77777777" w:rsidR="00E547C8" w:rsidRDefault="005F588A">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E7EEA" w14:textId="496701CC" w:rsidR="00341F5C" w:rsidRDefault="005F588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39</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67C92" w14:textId="77777777" w:rsidR="00E547C8" w:rsidRDefault="005F588A">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C2530" w14:textId="77777777" w:rsidR="0063668E" w:rsidRDefault="005F588A">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6BA7B" w14:textId="7576BDDF" w:rsidR="009546F6" w:rsidRPr="00151AC1" w:rsidRDefault="005F588A"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40</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643AE" w14:textId="77777777" w:rsidR="0063668E" w:rsidRDefault="005F588A">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C1CA5" w14:textId="77777777" w:rsidR="00EF243C" w:rsidRDefault="005F588A">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DD73B" w14:textId="49E141C3" w:rsidR="00D163B8" w:rsidRDefault="005F588A">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E9515" w14:textId="77777777" w:rsidR="00283E15" w:rsidRDefault="005F588A">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EB38E" w14:textId="77777777" w:rsidR="00EF243C" w:rsidRDefault="005F588A">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5CD10" w14:textId="77777777" w:rsidR="00E547C8" w:rsidRDefault="005F588A">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D8A01" w14:textId="306316CB" w:rsidR="00341F5C" w:rsidRDefault="005F588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44</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E5A07" w14:textId="77777777" w:rsidR="00E547C8" w:rsidRDefault="005F588A">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5A755" w14:textId="77777777" w:rsidR="00234A70" w:rsidRDefault="005F588A">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EDC58" w14:textId="0EDD93CC" w:rsidR="00257C02" w:rsidRPr="00652525" w:rsidRDefault="005F588A"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45</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158FA" w14:textId="77777777" w:rsidR="00234A70" w:rsidRDefault="005F588A">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CE558" w14:textId="77777777" w:rsidR="00652525" w:rsidRDefault="005F588A">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39A04" w14:textId="2C2CC18F" w:rsidR="00257C02" w:rsidRPr="00652525" w:rsidRDefault="005F588A" w:rsidP="00652525">
    <w:pPr>
      <w:pStyle w:val="Fuzeile"/>
    </w:pPr>
    <w:r>
      <w:t xml:space="preserve">© IQTIG </w:t>
    </w:r>
    <w:r>
      <w:fldChar w:fldCharType="begin"/>
    </w:r>
    <w:r>
      <w:instrText xml:space="preserve">DATE \@ </w:instrText>
    </w:r>
    <w:r>
      <w:instrText>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50</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41A31" w14:textId="77777777" w:rsidR="00652525" w:rsidRDefault="005F588A">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74F29" w14:textId="77777777" w:rsidR="0063668E" w:rsidRDefault="005F588A">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5B72C" w14:textId="77777777" w:rsidR="003911F9" w:rsidRDefault="005F588A">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A4DBB" w14:textId="67D32254" w:rsidR="00CF528F" w:rsidRDefault="005F588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51</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1400" w14:textId="77777777" w:rsidR="003911F9" w:rsidRDefault="005F588A">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46566" w14:textId="77777777" w:rsidR="002C1712" w:rsidRDefault="005F588A">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7624B" w14:textId="1FAA6F3B" w:rsidR="00FB337D" w:rsidRDefault="005F588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54</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ABDAE" w14:textId="77777777" w:rsidR="002C1712" w:rsidRDefault="005F588A">
    <w:pPr>
      <w:pStyle w:val="Fuzeile"/>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B82D0" w14:textId="77777777" w:rsidR="00271AF2" w:rsidRDefault="005F588A">
    <w:pPr>
      <w:pStyle w:val="Fuzeile"/>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46B98" w14:textId="2DF30A3F" w:rsidR="00257C02" w:rsidRPr="00652525" w:rsidRDefault="005F588A"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56</w:t>
    </w:r>
    <w:r>
      <w:fldChar w:fldCharType="end"/>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B22DD" w14:textId="77777777" w:rsidR="00271AF2" w:rsidRDefault="005F588A">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EDB01" w14:textId="52F42142" w:rsidR="009546F6" w:rsidRPr="00151AC1" w:rsidRDefault="005F588A"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A27BA" w14:textId="77777777" w:rsidR="0063668E" w:rsidRDefault="005F588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EF952" w14:textId="77777777" w:rsidR="005F588A" w:rsidRDefault="005F588A" w:rsidP="00EC7661">
      <w:pPr>
        <w:spacing w:after="0"/>
      </w:pPr>
      <w:r>
        <w:separator/>
      </w:r>
    </w:p>
  </w:footnote>
  <w:footnote w:type="continuationSeparator" w:id="0">
    <w:p w14:paraId="673B04EA" w14:textId="77777777" w:rsidR="005F588A" w:rsidRDefault="005F588A"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3AD03"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A6D41" w14:textId="77777777" w:rsidR="00EF243C" w:rsidRDefault="005F588A">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E89E4" w14:textId="77777777" w:rsidR="00D163B8" w:rsidRPr="00395622" w:rsidRDefault="005F588A" w:rsidP="00D163B8">
    <w:pPr>
      <w:pStyle w:val="Kopfzeile"/>
    </w:pPr>
    <w:r>
      <w:t>Rechenregeln für das Erfassungsjahr</w:t>
    </w:r>
    <w:r w:rsidRPr="00395622">
      <w:t xml:space="preserve"> </w:t>
    </w:r>
    <w:r>
      <w:t>2019</w:t>
    </w:r>
    <w:r>
      <w:t xml:space="preserve"> nach </w:t>
    </w:r>
    <w:r>
      <w:t>QSKH-RL</w:t>
    </w:r>
  </w:p>
  <w:p w14:paraId="1A1CCB18" w14:textId="77777777" w:rsidR="00D163B8" w:rsidRPr="00395622" w:rsidRDefault="005F588A" w:rsidP="00D163B8">
    <w:pPr>
      <w:pStyle w:val="Kopfzeile"/>
    </w:pPr>
    <w:r>
      <w:t>15/1</w:t>
    </w:r>
    <w:r w:rsidRPr="00395622">
      <w:t xml:space="preserve"> - </w:t>
    </w:r>
    <w:r>
      <w:t>Gynäkologische Operationen (ohne Hysterektomien)</w:t>
    </w:r>
  </w:p>
  <w:p w14:paraId="5DA81456" w14:textId="77777777" w:rsidR="00D163B8" w:rsidRDefault="005F588A">
    <w:pPr>
      <w:pStyle w:val="Kopfzeile"/>
    </w:pPr>
    <w:r>
      <w:t>51906: Verhältnis der beobachteten zur erwarteten Rate (O/E) an Organverletzungen bei laparoskopischer Operation</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252F9" w14:textId="77777777" w:rsidR="00EF243C" w:rsidRDefault="005F588A">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8C318" w14:textId="77777777" w:rsidR="00E547C8" w:rsidRDefault="005F588A">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EE6D2" w14:textId="77777777" w:rsidR="00934892" w:rsidRPr="00395622" w:rsidRDefault="005F588A" w:rsidP="00934892">
    <w:pPr>
      <w:pStyle w:val="Kopfzeile"/>
    </w:pPr>
    <w:r>
      <w:t>Rechenregeln für das Erfassungsjahr</w:t>
    </w:r>
    <w:r w:rsidRPr="00395622">
      <w:t xml:space="preserve"> </w:t>
    </w:r>
    <w:r>
      <w:t>2019</w:t>
    </w:r>
    <w:r>
      <w:t xml:space="preserve"> nach </w:t>
    </w:r>
    <w:r>
      <w:t>QSKH-RL</w:t>
    </w:r>
  </w:p>
  <w:p w14:paraId="0569D917" w14:textId="77777777" w:rsidR="00934892" w:rsidRPr="00395622" w:rsidRDefault="005F588A" w:rsidP="00934892">
    <w:pPr>
      <w:pStyle w:val="Kopfzeile"/>
    </w:pPr>
    <w:r>
      <w:t>15/1</w:t>
    </w:r>
    <w:r w:rsidRPr="00395622">
      <w:t xml:space="preserve"> - </w:t>
    </w:r>
    <w:r>
      <w:t>Gynäkologische Operationen (ohne Hysterektomien)</w:t>
    </w:r>
  </w:p>
  <w:p w14:paraId="48B9EFD1" w14:textId="77777777" w:rsidR="00341F5C" w:rsidRDefault="005F588A">
    <w:pPr>
      <w:pStyle w:val="Kopfzeile"/>
    </w:pPr>
    <w:r>
      <w:t>51906: Verh</w:t>
    </w:r>
    <w:r>
      <w:t>ältnis der beobachteten zur erwarteten Rate (O/E) an Organverletzungen bei laparoskopischer Operation</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84057" w14:textId="77777777" w:rsidR="00E547C8" w:rsidRDefault="005F588A">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F3F4B" w14:textId="77777777" w:rsidR="0063668E" w:rsidRDefault="005F588A">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DEBA3" w14:textId="77777777" w:rsidR="009546F6" w:rsidRPr="00395622" w:rsidRDefault="005F588A" w:rsidP="009546F6">
    <w:pPr>
      <w:pStyle w:val="Kopfzeile"/>
    </w:pPr>
    <w:r>
      <w:t>Rechenregeln für das Erfassungsjahr</w:t>
    </w:r>
    <w:r w:rsidRPr="00395622">
      <w:t xml:space="preserve"> </w:t>
    </w:r>
    <w:r>
      <w:t>2019</w:t>
    </w:r>
    <w:r>
      <w:t xml:space="preserve"> nach </w:t>
    </w:r>
    <w:r>
      <w:t>QSKH-RL</w:t>
    </w:r>
  </w:p>
  <w:p w14:paraId="0415B8A4" w14:textId="77777777" w:rsidR="009546F6" w:rsidRPr="00395622" w:rsidRDefault="005F588A" w:rsidP="009546F6">
    <w:pPr>
      <w:pStyle w:val="Kopfzeile"/>
    </w:pPr>
    <w:r>
      <w:t>15/1</w:t>
    </w:r>
    <w:r w:rsidRPr="00395622">
      <w:t xml:space="preserve"> - </w:t>
    </w:r>
    <w:r>
      <w:t>Gynäkologische Operationen (ohne Hysterektomien)</w:t>
    </w:r>
  </w:p>
  <w:p w14:paraId="505918C2" w14:textId="77777777" w:rsidR="009546F6" w:rsidRDefault="005F588A">
    <w:pPr>
      <w:pStyle w:val="Kopfzeile"/>
    </w:pPr>
    <w:r>
      <w:t>12874: Fehlende Histologie nach isoliertem Ovareingriff mit Gewebeentfernung</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963A3" w14:textId="77777777" w:rsidR="0063668E" w:rsidRDefault="005F588A">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21D0F" w14:textId="77777777" w:rsidR="00EF243C" w:rsidRDefault="005F588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3BE93"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7EC2F387" w14:textId="77777777" w:rsidR="00907B99" w:rsidRDefault="00907B99" w:rsidP="00907B99">
    <w:pPr>
      <w:pStyle w:val="Kopfzeile"/>
    </w:pPr>
    <w:r>
      <w:t>15/1 - Gynäkologische Operationen (ohne Hysterektomien)</w:t>
    </w:r>
  </w:p>
  <w:p w14:paraId="180571FD" w14:textId="308F6767" w:rsidR="00907B99" w:rsidRDefault="00907B99" w:rsidP="00907B99">
    <w:pPr>
      <w:pStyle w:val="Kopfzeile"/>
    </w:pPr>
    <w:r>
      <w:fldChar w:fldCharType="begin"/>
    </w:r>
    <w:r>
      <w:instrText xml:space="preserve"> STYLEREF  "Überschrift (Titelei)"</w:instrText>
    </w:r>
    <w:r>
      <w:fldChar w:fldCharType="separate"/>
    </w:r>
    <w:r w:rsidR="005F588A">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15B09" w14:textId="77777777" w:rsidR="00D163B8" w:rsidRPr="00395622" w:rsidRDefault="005F588A" w:rsidP="00D163B8">
    <w:pPr>
      <w:pStyle w:val="Kopfzeile"/>
    </w:pPr>
    <w:r>
      <w:t>Rechenregeln für das Erfassungsjahr</w:t>
    </w:r>
    <w:r w:rsidRPr="00395622">
      <w:t xml:space="preserve"> </w:t>
    </w:r>
    <w:r>
      <w:t>2019</w:t>
    </w:r>
    <w:r>
      <w:t xml:space="preserve"> nach </w:t>
    </w:r>
    <w:r>
      <w:t>QSKH-RL</w:t>
    </w:r>
  </w:p>
  <w:p w14:paraId="49FE5883" w14:textId="77777777" w:rsidR="00D163B8" w:rsidRPr="00395622" w:rsidRDefault="005F588A" w:rsidP="00D163B8">
    <w:pPr>
      <w:pStyle w:val="Kopfzeile"/>
    </w:pPr>
    <w:r>
      <w:t>15/1</w:t>
    </w:r>
    <w:r w:rsidRPr="00395622">
      <w:t xml:space="preserve"> - </w:t>
    </w:r>
    <w:r>
      <w:t>Gynäkologische Operationen (ohne Hysterektomien)</w:t>
    </w:r>
  </w:p>
  <w:p w14:paraId="3D96772D" w14:textId="77777777" w:rsidR="00D163B8" w:rsidRDefault="005F588A">
    <w:pPr>
      <w:pStyle w:val="Kopfzeile"/>
    </w:pPr>
    <w:r>
      <w:t>12874: Fehlende Histologie nach isoliertem Ovareingriff mit Gewebeentfernung</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135B7" w14:textId="77777777" w:rsidR="00EF243C" w:rsidRDefault="005F588A">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16F43" w14:textId="77777777" w:rsidR="00E547C8" w:rsidRDefault="005F588A">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3E107" w14:textId="77777777" w:rsidR="00934892" w:rsidRPr="00395622" w:rsidRDefault="005F588A" w:rsidP="00934892">
    <w:pPr>
      <w:pStyle w:val="Kopfzeile"/>
    </w:pPr>
    <w:r>
      <w:t>Rechenregeln für das Erfassungsjahr</w:t>
    </w:r>
    <w:r w:rsidRPr="00395622">
      <w:t xml:space="preserve"> </w:t>
    </w:r>
    <w:r>
      <w:t>2019</w:t>
    </w:r>
    <w:r>
      <w:t xml:space="preserve"> nach </w:t>
    </w:r>
    <w:r>
      <w:t>QSKH-RL</w:t>
    </w:r>
  </w:p>
  <w:p w14:paraId="6D4CC938" w14:textId="77777777" w:rsidR="00934892" w:rsidRPr="00395622" w:rsidRDefault="005F588A" w:rsidP="00934892">
    <w:pPr>
      <w:pStyle w:val="Kopfzeile"/>
    </w:pPr>
    <w:r>
      <w:t>15/1</w:t>
    </w:r>
    <w:r w:rsidRPr="00395622">
      <w:t xml:space="preserve"> </w:t>
    </w:r>
    <w:r w:rsidRPr="00395622">
      <w:t xml:space="preserve">- </w:t>
    </w:r>
    <w:r>
      <w:t>Gynäkologische Operationen (ohne Hysterektomien)</w:t>
    </w:r>
  </w:p>
  <w:p w14:paraId="35D056F7" w14:textId="77777777" w:rsidR="00341F5C" w:rsidRDefault="005F588A">
    <w:pPr>
      <w:pStyle w:val="Kopfzeile"/>
    </w:pPr>
    <w:r>
      <w:t>12874: Fehlende Histologie nach isoliertem Ovareingriff mit Gewebeentfernung</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73F05" w14:textId="77777777" w:rsidR="00E547C8" w:rsidRDefault="005F588A">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70740" w14:textId="77777777" w:rsidR="0063668E" w:rsidRDefault="005F588A">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08DB4" w14:textId="77777777" w:rsidR="009546F6" w:rsidRPr="00395622" w:rsidRDefault="005F588A" w:rsidP="009546F6">
    <w:pPr>
      <w:pStyle w:val="Kopfzeile"/>
    </w:pPr>
    <w:r>
      <w:t>Rechenregeln für das Erfassungsjahr</w:t>
    </w:r>
    <w:r w:rsidRPr="00395622">
      <w:t xml:space="preserve"> </w:t>
    </w:r>
    <w:r>
      <w:t>2019</w:t>
    </w:r>
    <w:r>
      <w:t xml:space="preserve"> nach </w:t>
    </w:r>
    <w:r>
      <w:t>QSKH-RL</w:t>
    </w:r>
  </w:p>
  <w:p w14:paraId="7838E7F6" w14:textId="77777777" w:rsidR="009546F6" w:rsidRPr="00395622" w:rsidRDefault="005F588A" w:rsidP="009546F6">
    <w:pPr>
      <w:pStyle w:val="Kopfzeile"/>
    </w:pPr>
    <w:r>
      <w:t>15/1</w:t>
    </w:r>
    <w:r w:rsidRPr="00395622">
      <w:t xml:space="preserve"> - </w:t>
    </w:r>
    <w:r>
      <w:t>Gynäkologische Operationen (ohne Hysterektomien)</w:t>
    </w:r>
  </w:p>
  <w:p w14:paraId="3A27C3B3" w14:textId="77777777" w:rsidR="009546F6" w:rsidRDefault="005F588A">
    <w:pPr>
      <w:pStyle w:val="Kopfzeile"/>
    </w:pPr>
    <w:r>
      <w:t>Gruppe: Entfernung des Ovars oder der Adnexe</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DFA5B" w14:textId="77777777" w:rsidR="0063668E" w:rsidRDefault="005F588A">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0B95" w14:textId="77777777" w:rsidR="00EF243C" w:rsidRDefault="005F588A">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3955E" w14:textId="77777777" w:rsidR="00D163B8" w:rsidRPr="00395622" w:rsidRDefault="005F588A" w:rsidP="00D163B8">
    <w:pPr>
      <w:pStyle w:val="Kopfzeile"/>
    </w:pPr>
    <w:r>
      <w:t>Rechenregeln für das Erfassungsjahr</w:t>
    </w:r>
    <w:r w:rsidRPr="00395622">
      <w:t xml:space="preserve"> </w:t>
    </w:r>
    <w:r>
      <w:t>2019</w:t>
    </w:r>
    <w:r>
      <w:t xml:space="preserve"> nach </w:t>
    </w:r>
    <w:r>
      <w:t>QSKH-RL</w:t>
    </w:r>
  </w:p>
  <w:p w14:paraId="2F75FA83" w14:textId="77777777" w:rsidR="00D163B8" w:rsidRPr="00395622" w:rsidRDefault="005F588A" w:rsidP="00D163B8">
    <w:pPr>
      <w:pStyle w:val="Kopfzeile"/>
    </w:pPr>
    <w:r>
      <w:t>15/1</w:t>
    </w:r>
    <w:r w:rsidRPr="00395622">
      <w:t xml:space="preserve"> - </w:t>
    </w:r>
    <w:r>
      <w:t>Gynäkologische Operationen (ohne Hysterektomien)</w:t>
    </w:r>
  </w:p>
  <w:p w14:paraId="5C183261" w14:textId="77777777" w:rsidR="00D163B8" w:rsidRDefault="005F588A">
    <w:pPr>
      <w:pStyle w:val="Kopfzeile"/>
    </w:pPr>
    <w:r>
      <w:t>10211: Vollständige Entfernung des Ovars oder der Adnexe ohne pathologisc</w:t>
    </w:r>
    <w:r>
      <w:t>hen Befund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094B2"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84A11" w14:textId="77777777" w:rsidR="00EF243C" w:rsidRDefault="005F588A">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A1E5E" w14:textId="77777777" w:rsidR="00EF243C" w:rsidRDefault="005F588A">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F79EC" w14:textId="77777777" w:rsidR="00D163B8" w:rsidRPr="00395622" w:rsidRDefault="005F588A" w:rsidP="00D163B8">
    <w:pPr>
      <w:pStyle w:val="Kopfzeile"/>
    </w:pPr>
    <w:r>
      <w:t>Rechenregeln für das Erfassungsjahr</w:t>
    </w:r>
    <w:r w:rsidRPr="00395622">
      <w:t xml:space="preserve"> </w:t>
    </w:r>
    <w:r>
      <w:t>2019</w:t>
    </w:r>
    <w:r>
      <w:t xml:space="preserve"> nach </w:t>
    </w:r>
    <w:r>
      <w:t>QSKH-RL</w:t>
    </w:r>
  </w:p>
  <w:p w14:paraId="3E253437" w14:textId="77777777" w:rsidR="00D163B8" w:rsidRPr="00395622" w:rsidRDefault="005F588A" w:rsidP="00D163B8">
    <w:pPr>
      <w:pStyle w:val="Kopfzeile"/>
    </w:pPr>
    <w:r>
      <w:t>15/1</w:t>
    </w:r>
    <w:r w:rsidRPr="00395622">
      <w:t xml:space="preserve"> - </w:t>
    </w:r>
    <w:r>
      <w:t>Gynäkologische Operationen (ohne Hysterektomien)</w:t>
    </w:r>
  </w:p>
  <w:p w14:paraId="345107E2" w14:textId="77777777" w:rsidR="00D163B8" w:rsidRDefault="005F588A">
    <w:pPr>
      <w:pStyle w:val="Kopfzeile"/>
    </w:pPr>
    <w:r>
      <w:t>60683: Vollständige Entfernung des Ovars oder der Adnexe bei Patientinnen bis 45 Jahre ohne pathologischen Befund</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D189F" w14:textId="77777777" w:rsidR="00EF243C" w:rsidRDefault="005F588A">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DE408" w14:textId="77777777" w:rsidR="00EF243C" w:rsidRDefault="005F588A">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6D24C" w14:textId="77777777" w:rsidR="00D163B8" w:rsidRPr="00395622" w:rsidRDefault="005F588A" w:rsidP="00D163B8">
    <w:pPr>
      <w:pStyle w:val="Kopfzeile"/>
    </w:pPr>
    <w:r>
      <w:t>Rechenregeln für das Erfassungsjahr</w:t>
    </w:r>
    <w:r w:rsidRPr="00395622">
      <w:t xml:space="preserve"> </w:t>
    </w:r>
    <w:r>
      <w:t>2019</w:t>
    </w:r>
    <w:r>
      <w:t xml:space="preserve"> nach </w:t>
    </w:r>
    <w:r>
      <w:t>QSKH-RL</w:t>
    </w:r>
  </w:p>
  <w:p w14:paraId="50FEA173" w14:textId="77777777" w:rsidR="00D163B8" w:rsidRPr="00395622" w:rsidRDefault="005F588A" w:rsidP="00D163B8">
    <w:pPr>
      <w:pStyle w:val="Kopfzeile"/>
    </w:pPr>
    <w:r>
      <w:t>15/1</w:t>
    </w:r>
    <w:r w:rsidRPr="00395622">
      <w:t xml:space="preserve"> - </w:t>
    </w:r>
    <w:r>
      <w:t>Gynäkologische Operationen (ohne Hysterektomien)</w:t>
    </w:r>
  </w:p>
  <w:p w14:paraId="53848BB9" w14:textId="77777777" w:rsidR="00D163B8" w:rsidRDefault="005F588A">
    <w:pPr>
      <w:pStyle w:val="Kopfzeile"/>
    </w:pPr>
    <w:r>
      <w:t>60684: Vollständige Entfernung des Ovars oder der Adnexe bei Patientinnen ab 46 und bis 55 Jahre ohne pathologischen Befund</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6AB77" w14:textId="77777777" w:rsidR="00EF243C" w:rsidRDefault="005F588A">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6B13" w14:textId="77777777" w:rsidR="00EF243C" w:rsidRDefault="005F588A">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1B675" w14:textId="77777777" w:rsidR="00D163B8" w:rsidRPr="00395622" w:rsidRDefault="005F588A" w:rsidP="00D163B8">
    <w:pPr>
      <w:pStyle w:val="Kopfzeile"/>
    </w:pPr>
    <w:r>
      <w:t>Rechenregeln für das Erfassungsjahr</w:t>
    </w:r>
    <w:r w:rsidRPr="00395622">
      <w:t xml:space="preserve"> </w:t>
    </w:r>
    <w:r>
      <w:t>2019</w:t>
    </w:r>
    <w:r>
      <w:t xml:space="preserve"> nach </w:t>
    </w:r>
    <w:r>
      <w:t>QSKH-RL</w:t>
    </w:r>
  </w:p>
  <w:p w14:paraId="67E18EF4" w14:textId="77777777" w:rsidR="00D163B8" w:rsidRPr="00395622" w:rsidRDefault="005F588A" w:rsidP="00D163B8">
    <w:pPr>
      <w:pStyle w:val="Kopfzeile"/>
    </w:pPr>
    <w:r>
      <w:t>15/1</w:t>
    </w:r>
    <w:r w:rsidRPr="00395622">
      <w:t xml:space="preserve"> - </w:t>
    </w:r>
    <w:r>
      <w:t>Gynäkologische Operationen (ohne Hysterektomien)</w:t>
    </w:r>
  </w:p>
  <w:p w14:paraId="5336086C" w14:textId="77777777" w:rsidR="00D163B8" w:rsidRDefault="005F588A">
    <w:pPr>
      <w:pStyle w:val="Kopfzeile"/>
    </w:pPr>
    <w:r>
      <w:t>60685: Beidseitige Ovariektomie bei Patientinnen bis 45 Jahre und Operation am Ovar oder der Adnexe mit Normalbefund oder benigner Histologie</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86869" w14:textId="77777777" w:rsidR="00EF243C" w:rsidRDefault="005F588A">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0AA4B" w14:textId="77777777" w:rsidR="00283E15" w:rsidRDefault="005F588A">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2993F" w14:textId="77777777" w:rsidR="00EF243C" w:rsidRDefault="005F588A">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E9B5A" w14:textId="77777777" w:rsidR="00D163B8" w:rsidRPr="00395622" w:rsidRDefault="005F588A" w:rsidP="00D163B8">
    <w:pPr>
      <w:pStyle w:val="Kopfzeile"/>
    </w:pPr>
    <w:r>
      <w:t>Rechenregeln für das Erfassungsjahr</w:t>
    </w:r>
    <w:r w:rsidRPr="00395622">
      <w:t xml:space="preserve"> </w:t>
    </w:r>
    <w:r>
      <w:t>2019</w:t>
    </w:r>
    <w:r>
      <w:t xml:space="preserve"> nach </w:t>
    </w:r>
    <w:r>
      <w:t>QSKH-RL</w:t>
    </w:r>
  </w:p>
  <w:p w14:paraId="2A2AC7EE" w14:textId="77777777" w:rsidR="00D163B8" w:rsidRPr="00395622" w:rsidRDefault="005F588A" w:rsidP="00D163B8">
    <w:pPr>
      <w:pStyle w:val="Kopfzeile"/>
    </w:pPr>
    <w:r>
      <w:t>15/1</w:t>
    </w:r>
    <w:r w:rsidRPr="00395622">
      <w:t xml:space="preserve"> - </w:t>
    </w:r>
    <w:r>
      <w:t>Gynäkologische Operationen (ohne Hysterektomien)</w:t>
    </w:r>
  </w:p>
  <w:p w14:paraId="4644AF3B" w14:textId="77777777" w:rsidR="00D163B8" w:rsidRDefault="005F588A">
    <w:pPr>
      <w:pStyle w:val="Kopfzeile"/>
    </w:pPr>
    <w:r>
      <w:t>60686: Beidseitige Ovariektomie bei Patientinnen ab 46 und bis 55 Jahre und Operation am Ovar oder der Adnexe mit Normalbefund oder benigner Histologie</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C7487" w14:textId="77777777" w:rsidR="00EF243C" w:rsidRDefault="005F588A">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7DCB2" w14:textId="77777777" w:rsidR="00E547C8" w:rsidRDefault="005F588A">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9FE6E" w14:textId="77777777" w:rsidR="00934892" w:rsidRPr="00395622" w:rsidRDefault="005F588A" w:rsidP="00934892">
    <w:pPr>
      <w:pStyle w:val="Kopfzeile"/>
    </w:pPr>
    <w:r>
      <w:t>Rechenregeln für das Erfassungsjahr</w:t>
    </w:r>
    <w:r w:rsidRPr="00395622">
      <w:t xml:space="preserve"> </w:t>
    </w:r>
    <w:r>
      <w:t>2019</w:t>
    </w:r>
    <w:r>
      <w:t xml:space="preserve"> nach </w:t>
    </w:r>
    <w:r>
      <w:t>QSKH-RL</w:t>
    </w:r>
  </w:p>
  <w:p w14:paraId="565299DA" w14:textId="77777777" w:rsidR="00934892" w:rsidRPr="00395622" w:rsidRDefault="005F588A" w:rsidP="00934892">
    <w:pPr>
      <w:pStyle w:val="Kopfzeile"/>
    </w:pPr>
    <w:r>
      <w:t>15/1</w:t>
    </w:r>
    <w:r w:rsidRPr="00395622">
      <w:t xml:space="preserve"> - </w:t>
    </w:r>
    <w:r>
      <w:t>Gynäkologische Operationen (ohne Hysterektomien)</w:t>
    </w:r>
  </w:p>
  <w:p w14:paraId="39E52A25" w14:textId="77777777" w:rsidR="00341F5C" w:rsidRDefault="005F588A">
    <w:pPr>
      <w:pStyle w:val="Kopfzeile"/>
    </w:pPr>
    <w:r>
      <w:t>Entfernung des Ovars oder der Adnexe</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44456" w14:textId="77777777" w:rsidR="00E547C8" w:rsidRDefault="005F588A">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943D9" w14:textId="77777777" w:rsidR="0063668E" w:rsidRDefault="005F588A">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4CBE" w14:textId="77777777" w:rsidR="009546F6" w:rsidRPr="00395622" w:rsidRDefault="005F588A" w:rsidP="009546F6">
    <w:pPr>
      <w:pStyle w:val="Kopfzeile"/>
    </w:pPr>
    <w:r>
      <w:t>Rechenregeln für das Erfassungsjahr</w:t>
    </w:r>
    <w:r w:rsidRPr="00395622">
      <w:t xml:space="preserve"> </w:t>
    </w:r>
    <w:r>
      <w:t>2019</w:t>
    </w:r>
    <w:r>
      <w:t xml:space="preserve"> nach </w:t>
    </w:r>
    <w:r>
      <w:t>QSKH-RL</w:t>
    </w:r>
  </w:p>
  <w:p w14:paraId="6C5AE26C" w14:textId="77777777" w:rsidR="009546F6" w:rsidRPr="00395622" w:rsidRDefault="005F588A" w:rsidP="009546F6">
    <w:pPr>
      <w:pStyle w:val="Kopfzeile"/>
    </w:pPr>
    <w:r>
      <w:t>15/1</w:t>
    </w:r>
    <w:r w:rsidRPr="00395622">
      <w:t xml:space="preserve"> - </w:t>
    </w:r>
    <w:r>
      <w:t>Gynäkologische Operationen (ohne Hysterektom</w:t>
    </w:r>
    <w:r>
      <w:t>ien)</w:t>
    </w:r>
  </w:p>
  <w:p w14:paraId="75AD3B6C" w14:textId="77777777" w:rsidR="009546F6" w:rsidRDefault="005F588A">
    <w:pPr>
      <w:pStyle w:val="Kopfzeile"/>
    </w:pPr>
    <w:r>
      <w:t>612: Organerhaltung bei Operationen am Ovar bei Patientinnen bis 45 Jahre</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2AEAA" w14:textId="77777777" w:rsidR="0063668E" w:rsidRDefault="005F588A">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36F5B" w14:textId="77777777" w:rsidR="00EF243C" w:rsidRDefault="005F588A">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F9994" w14:textId="77777777" w:rsidR="00564AC5" w:rsidRDefault="005F588A" w:rsidP="00564AC5">
    <w:pPr>
      <w:pStyle w:val="Kopfzeile"/>
      <w:tabs>
        <w:tab w:val="left" w:pos="708"/>
      </w:tabs>
    </w:pPr>
    <w:r>
      <w:t xml:space="preserve">Rechenregeln für das Erfassungsjahr 2019 nach </w:t>
    </w:r>
    <w:r>
      <w:t>QSKH-RL</w:t>
    </w:r>
  </w:p>
  <w:p w14:paraId="12037BF0" w14:textId="77777777" w:rsidR="00564AC5" w:rsidRDefault="005F588A" w:rsidP="00564AC5">
    <w:pPr>
      <w:pStyle w:val="Kopfzeile"/>
    </w:pPr>
    <w:r>
      <w:t>15/1 - Gynäkologische Operationen (ohne Hysterektomien)</w:t>
    </w:r>
  </w:p>
  <w:p w14:paraId="2AB6705E" w14:textId="77777777" w:rsidR="00F31203" w:rsidRDefault="005F588A"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FABDF" w14:textId="77777777" w:rsidR="00D163B8" w:rsidRPr="00395622" w:rsidRDefault="005F588A" w:rsidP="00D163B8">
    <w:pPr>
      <w:pStyle w:val="Kopfzeile"/>
    </w:pPr>
    <w:r>
      <w:t>Rechenregeln für das Erfassungsjahr</w:t>
    </w:r>
    <w:r w:rsidRPr="00395622">
      <w:t xml:space="preserve"> </w:t>
    </w:r>
    <w:r>
      <w:t>2019</w:t>
    </w:r>
    <w:r>
      <w:t xml:space="preserve"> nach </w:t>
    </w:r>
    <w:r>
      <w:t>QSKH-RL</w:t>
    </w:r>
  </w:p>
  <w:p w14:paraId="698189B0" w14:textId="77777777" w:rsidR="00D163B8" w:rsidRPr="00395622" w:rsidRDefault="005F588A" w:rsidP="00D163B8">
    <w:pPr>
      <w:pStyle w:val="Kopfzeile"/>
    </w:pPr>
    <w:r>
      <w:t>15/1</w:t>
    </w:r>
    <w:r w:rsidRPr="00395622">
      <w:t xml:space="preserve"> - </w:t>
    </w:r>
    <w:r>
      <w:t>Gynäkologische Operationen (ohne Hysterektomien)</w:t>
    </w:r>
  </w:p>
  <w:p w14:paraId="298C128F" w14:textId="77777777" w:rsidR="00D163B8" w:rsidRDefault="005F588A">
    <w:pPr>
      <w:pStyle w:val="Kopfzeile"/>
    </w:pPr>
    <w:r>
      <w:t>612: Organerhaltung bei Operationen am Ovar bei Patientinnen bis 45 Jahre</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88AF4" w14:textId="77777777" w:rsidR="00EF243C" w:rsidRDefault="005F588A">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FB27B" w14:textId="77777777" w:rsidR="00E547C8" w:rsidRDefault="005F588A">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47320" w14:textId="77777777" w:rsidR="00934892" w:rsidRPr="00395622" w:rsidRDefault="005F588A" w:rsidP="00934892">
    <w:pPr>
      <w:pStyle w:val="Kopfzeile"/>
    </w:pPr>
    <w:r>
      <w:t>Rechenregeln für das Erfassungsjahr</w:t>
    </w:r>
    <w:r w:rsidRPr="00395622">
      <w:t xml:space="preserve"> </w:t>
    </w:r>
    <w:r>
      <w:t>2019</w:t>
    </w:r>
    <w:r>
      <w:t xml:space="preserve"> nach </w:t>
    </w:r>
    <w:r>
      <w:t>QSKH-RL</w:t>
    </w:r>
  </w:p>
  <w:p w14:paraId="22216160" w14:textId="77777777" w:rsidR="00934892" w:rsidRPr="00395622" w:rsidRDefault="005F588A" w:rsidP="00934892">
    <w:pPr>
      <w:pStyle w:val="Kopfzeile"/>
    </w:pPr>
    <w:r>
      <w:t>15/1</w:t>
    </w:r>
    <w:r w:rsidRPr="00395622">
      <w:t xml:space="preserve"> - </w:t>
    </w:r>
    <w:r>
      <w:t>Gynäkologische Operationen (ohne Hysterektomien)</w:t>
    </w:r>
  </w:p>
  <w:p w14:paraId="75A1760A" w14:textId="77777777" w:rsidR="00341F5C" w:rsidRDefault="005F588A">
    <w:pPr>
      <w:pStyle w:val="Kopfzeile"/>
    </w:pPr>
    <w:r>
      <w:t>612: Org</w:t>
    </w:r>
    <w:r>
      <w:t>anerhaltung bei Operationen am Ovar bei Patientinnen bis 45 Jahre</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7AAEA" w14:textId="77777777" w:rsidR="00E547C8" w:rsidRDefault="005F588A">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7C88C" w14:textId="77777777" w:rsidR="0063668E" w:rsidRDefault="005F588A">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D25AA" w14:textId="77777777" w:rsidR="009546F6" w:rsidRPr="00395622" w:rsidRDefault="005F588A" w:rsidP="009546F6">
    <w:pPr>
      <w:pStyle w:val="Kopfzeile"/>
    </w:pPr>
    <w:r>
      <w:t>Rechenregeln für das Erfassungsjahr</w:t>
    </w:r>
    <w:r w:rsidRPr="00395622">
      <w:t xml:space="preserve"> </w:t>
    </w:r>
    <w:r>
      <w:t>2019</w:t>
    </w:r>
    <w:r>
      <w:t xml:space="preserve"> nach </w:t>
    </w:r>
    <w:r>
      <w:t>QSKH-RL</w:t>
    </w:r>
  </w:p>
  <w:p w14:paraId="057ADA41" w14:textId="77777777" w:rsidR="009546F6" w:rsidRPr="00395622" w:rsidRDefault="005F588A" w:rsidP="009546F6">
    <w:pPr>
      <w:pStyle w:val="Kopfzeile"/>
    </w:pPr>
    <w:r>
      <w:t>15/1</w:t>
    </w:r>
    <w:r w:rsidRPr="00395622">
      <w:t xml:space="preserve"> - </w:t>
    </w:r>
    <w:r>
      <w:t>Gynäkologische Operationen (ohne Hysterektomien)</w:t>
    </w:r>
  </w:p>
  <w:p w14:paraId="5513ADE1" w14:textId="77777777" w:rsidR="009546F6" w:rsidRDefault="005F588A">
    <w:pPr>
      <w:pStyle w:val="Kopfzeile"/>
    </w:pPr>
    <w:r>
      <w:t>52283: Transurethraler Dauerkatheter länger als 24 Stunden</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C0BF0" w14:textId="77777777" w:rsidR="0063668E" w:rsidRDefault="005F588A">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9C228" w14:textId="77777777" w:rsidR="00EF243C" w:rsidRDefault="005F588A">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796C7" w14:textId="77777777" w:rsidR="00D163B8" w:rsidRPr="00395622" w:rsidRDefault="005F588A" w:rsidP="00D163B8">
    <w:pPr>
      <w:pStyle w:val="Kopfzeile"/>
    </w:pPr>
    <w:r>
      <w:t>Rechenregeln für das Erfassungsjahr</w:t>
    </w:r>
    <w:r w:rsidRPr="00395622">
      <w:t xml:space="preserve"> </w:t>
    </w:r>
    <w:r>
      <w:t>2019</w:t>
    </w:r>
    <w:r>
      <w:t xml:space="preserve"> nach </w:t>
    </w:r>
    <w:r>
      <w:t>QSKH-RL</w:t>
    </w:r>
  </w:p>
  <w:p w14:paraId="68302988" w14:textId="77777777" w:rsidR="00D163B8" w:rsidRPr="00395622" w:rsidRDefault="005F588A" w:rsidP="00D163B8">
    <w:pPr>
      <w:pStyle w:val="Kopfzeile"/>
    </w:pPr>
    <w:r>
      <w:t>15/1</w:t>
    </w:r>
    <w:r w:rsidRPr="00395622">
      <w:t xml:space="preserve"> - </w:t>
    </w:r>
    <w:r>
      <w:t>Gynäkologische Operationen (ohne Hysterektomien)</w:t>
    </w:r>
  </w:p>
  <w:p w14:paraId="1AB62D10" w14:textId="77777777" w:rsidR="00D163B8" w:rsidRDefault="005F588A">
    <w:pPr>
      <w:pStyle w:val="Kopfzeile"/>
    </w:pPr>
    <w:r>
      <w:t>52283: Transurethraler Dauerkatheter länger als 24 Stunden</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D58A6" w14:textId="77777777" w:rsidR="00283E15" w:rsidRDefault="005F588A">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6B8CF" w14:textId="77777777" w:rsidR="00EF243C" w:rsidRDefault="005F588A">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D2F9E" w14:textId="77777777" w:rsidR="00E547C8" w:rsidRDefault="005F588A">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E3F0A" w14:textId="77777777" w:rsidR="00934892" w:rsidRPr="00395622" w:rsidRDefault="005F588A" w:rsidP="00934892">
    <w:pPr>
      <w:pStyle w:val="Kopfzeile"/>
    </w:pPr>
    <w:r>
      <w:t>Rechenregeln für das Erfassungsjahr</w:t>
    </w:r>
    <w:r w:rsidRPr="00395622">
      <w:t xml:space="preserve"> </w:t>
    </w:r>
    <w:r>
      <w:t>2019</w:t>
    </w:r>
    <w:r>
      <w:t xml:space="preserve"> nach </w:t>
    </w:r>
    <w:r>
      <w:t>QSKH-RL</w:t>
    </w:r>
  </w:p>
  <w:p w14:paraId="53254516" w14:textId="77777777" w:rsidR="00934892" w:rsidRPr="00395622" w:rsidRDefault="005F588A" w:rsidP="00934892">
    <w:pPr>
      <w:pStyle w:val="Kopfzeile"/>
    </w:pPr>
    <w:r>
      <w:t>15/1</w:t>
    </w:r>
    <w:r w:rsidRPr="00395622">
      <w:t xml:space="preserve"> - </w:t>
    </w:r>
    <w:r>
      <w:t>Gynäkologische Operationen</w:t>
    </w:r>
    <w:r>
      <w:t xml:space="preserve"> (ohne Hysterektomien)</w:t>
    </w:r>
  </w:p>
  <w:p w14:paraId="57D850E8" w14:textId="77777777" w:rsidR="00341F5C" w:rsidRDefault="005F588A">
    <w:pPr>
      <w:pStyle w:val="Kopfzeile"/>
    </w:pPr>
    <w:r>
      <w:t>52283: Transurethraler Dauerkatheter länger als 24 Stunden</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BA8CB" w14:textId="77777777" w:rsidR="00E547C8" w:rsidRDefault="005F588A">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2F556" w14:textId="77777777" w:rsidR="00234A70" w:rsidRDefault="005F588A">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2C984" w14:textId="77777777" w:rsidR="00130B47" w:rsidRPr="00395622" w:rsidRDefault="005F588A" w:rsidP="00130B47">
    <w:pPr>
      <w:pStyle w:val="Kopfzeile"/>
    </w:pPr>
    <w:r>
      <w:t>Rechenregeln für das Erfassungsjahr</w:t>
    </w:r>
    <w:r w:rsidRPr="00395622">
      <w:t xml:space="preserve"> </w:t>
    </w:r>
    <w:r>
      <w:t>2019</w:t>
    </w:r>
    <w:r>
      <w:t xml:space="preserve"> nach </w:t>
    </w:r>
    <w:r>
      <w:t>QSKH-RL</w:t>
    </w:r>
  </w:p>
  <w:p w14:paraId="69F995B5" w14:textId="77777777" w:rsidR="00130B47" w:rsidRPr="00395622" w:rsidRDefault="005F588A" w:rsidP="00130B47">
    <w:pPr>
      <w:pStyle w:val="Kopfzeile"/>
    </w:pPr>
    <w:r>
      <w:t>15/1</w:t>
    </w:r>
    <w:r w:rsidRPr="00395622">
      <w:t xml:space="preserve"> - </w:t>
    </w:r>
    <w:r>
      <w:t>Gynäkologische Operationen (ohne Hysterektomien)</w:t>
    </w:r>
  </w:p>
  <w:p w14:paraId="26F128E8" w14:textId="77777777" w:rsidR="00257C02" w:rsidRDefault="005F588A">
    <w:pPr>
      <w:pStyle w:val="Kopfzeile"/>
    </w:pPr>
    <w:r>
      <w:t xml:space="preserve">Anhang </w:t>
    </w:r>
    <w:r>
      <w:t>I</w:t>
    </w:r>
    <w:r>
      <w:t xml:space="preserve">: </w:t>
    </w:r>
    <w:r>
      <w:t>Schlüssel (Spezifikation)</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6C85B" w14:textId="77777777" w:rsidR="00234A70" w:rsidRDefault="005F588A">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FE66B" w14:textId="77777777" w:rsidR="00652525" w:rsidRDefault="005F588A">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B4729" w14:textId="77777777" w:rsidR="00130B47" w:rsidRPr="00395622" w:rsidRDefault="005F588A" w:rsidP="00130B47">
    <w:pPr>
      <w:pStyle w:val="Kopfzeile"/>
    </w:pPr>
    <w:r>
      <w:t>Rechenregeln für das Erfassungsjahr</w:t>
    </w:r>
    <w:r w:rsidRPr="00395622">
      <w:t xml:space="preserve"> </w:t>
    </w:r>
    <w:r>
      <w:t>2019</w:t>
    </w:r>
    <w:r>
      <w:t xml:space="preserve"> nach </w:t>
    </w:r>
    <w:r>
      <w:t>QSKH-RL</w:t>
    </w:r>
  </w:p>
  <w:p w14:paraId="53A5BB59" w14:textId="77777777" w:rsidR="00130B47" w:rsidRPr="00395622" w:rsidRDefault="005F588A" w:rsidP="00130B47">
    <w:pPr>
      <w:pStyle w:val="Kopfzeile"/>
    </w:pPr>
    <w:r>
      <w:t>15/1</w:t>
    </w:r>
    <w:r w:rsidRPr="00395622">
      <w:t xml:space="preserve"> - </w:t>
    </w:r>
    <w:r>
      <w:t>Gynäkologische Operationen (ohne Hysterektomien)</w:t>
    </w:r>
  </w:p>
  <w:p w14:paraId="18111BCD" w14:textId="77777777" w:rsidR="00257C02" w:rsidRDefault="005F588A">
    <w:pPr>
      <w:pStyle w:val="Kopfzeile"/>
    </w:pPr>
    <w:r>
      <w:t xml:space="preserve">Anhang </w:t>
    </w:r>
    <w:r>
      <w:t>I</w:t>
    </w:r>
    <w:r>
      <w:t>I: Listen</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90C98" w14:textId="77777777" w:rsidR="00652525" w:rsidRDefault="005F588A">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0C86D" w14:textId="77777777" w:rsidR="0063668E" w:rsidRDefault="005F588A">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9329C" w14:textId="77777777" w:rsidR="003911F9" w:rsidRDefault="005F588A">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26F18" w14:textId="77777777" w:rsidR="003911F9" w:rsidRPr="00395622" w:rsidRDefault="005F588A" w:rsidP="003911F9">
    <w:pPr>
      <w:pStyle w:val="Kopfzeile"/>
    </w:pPr>
    <w:r>
      <w:t>Rechenregeln für das Erfassungsjahr</w:t>
    </w:r>
    <w:r w:rsidRPr="00395622">
      <w:t xml:space="preserve"> </w:t>
    </w:r>
    <w:r>
      <w:t>2019</w:t>
    </w:r>
    <w:r>
      <w:t xml:space="preserve"> nach </w:t>
    </w:r>
    <w:r>
      <w:t>QSKH-RL</w:t>
    </w:r>
  </w:p>
  <w:p w14:paraId="1B4CC868" w14:textId="77777777" w:rsidR="003911F9" w:rsidRPr="00395622" w:rsidRDefault="005F588A" w:rsidP="003911F9">
    <w:pPr>
      <w:pStyle w:val="Kopfzeile"/>
    </w:pPr>
    <w:r>
      <w:t>15/1</w:t>
    </w:r>
    <w:r w:rsidRPr="00395622">
      <w:t xml:space="preserve"> - </w:t>
    </w:r>
    <w:r>
      <w:t>Gynäkologische Operationen (ohne Hysterektomien)</w:t>
    </w:r>
  </w:p>
  <w:p w14:paraId="6BB10BB4" w14:textId="77777777" w:rsidR="00CF528F" w:rsidRDefault="005F588A" w:rsidP="00CF528F">
    <w:pPr>
      <w:pStyle w:val="Kopfzeile"/>
      <w:tabs>
        <w:tab w:val="left" w:pos="1941"/>
      </w:tabs>
    </w:pPr>
    <w:r>
      <w:t>Anhang I</w:t>
    </w:r>
    <w:r>
      <w:t>I</w:t>
    </w:r>
    <w:r>
      <w:t>I: Vorberechnungen</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90204" w14:textId="77777777" w:rsidR="003911F9" w:rsidRDefault="005F588A">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4F54B" w14:textId="77777777" w:rsidR="002C1712" w:rsidRDefault="005F588A">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A3707" w14:textId="77777777" w:rsidR="00491DF3" w:rsidRPr="00395622" w:rsidRDefault="005F588A" w:rsidP="00491DF3">
    <w:pPr>
      <w:pStyle w:val="Kopfzeile"/>
    </w:pPr>
    <w:r>
      <w:t>Rechenregeln für das Erfassungsjahr 2019</w:t>
    </w:r>
    <w:r>
      <w:t xml:space="preserve"> nach </w:t>
    </w:r>
    <w:r>
      <w:t>QSKH-RL</w:t>
    </w:r>
  </w:p>
  <w:p w14:paraId="0BEDFC5C" w14:textId="77777777" w:rsidR="00491DF3" w:rsidRPr="00395622" w:rsidRDefault="005F588A" w:rsidP="00491DF3">
    <w:pPr>
      <w:pStyle w:val="Kopfzeile"/>
    </w:pPr>
    <w:r>
      <w:t>15/1</w:t>
    </w:r>
    <w:r w:rsidRPr="00395622">
      <w:t xml:space="preserve"> - </w:t>
    </w:r>
    <w:r>
      <w:t>Gynäkologische Operationen (ohne Hysterektomien)</w:t>
    </w:r>
  </w:p>
  <w:p w14:paraId="43F70FCB" w14:textId="77777777" w:rsidR="00FB337D" w:rsidRDefault="005F588A" w:rsidP="003050C2">
    <w:pPr>
      <w:pStyle w:val="Kopfzeile"/>
      <w:tabs>
        <w:tab w:val="left" w:pos="1941"/>
      </w:tabs>
    </w:pPr>
    <w:r>
      <w:t>Anhang IV</w:t>
    </w:r>
    <w:r>
      <w:t>: Funktionen</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D2520" w14:textId="77777777" w:rsidR="002C1712" w:rsidRDefault="005F588A">
    <w:pPr>
      <w:pStyle w:val="Kopfzeile"/>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2FAC8" w14:textId="77777777" w:rsidR="00271AF2" w:rsidRDefault="005F588A">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57931" w14:textId="77777777" w:rsidR="00130B47" w:rsidRPr="00395622" w:rsidRDefault="005F588A" w:rsidP="00130B47">
    <w:pPr>
      <w:pStyle w:val="Kopfzeile"/>
    </w:pPr>
    <w:r>
      <w:t>Rechenregeln für das Erfassungsjahr</w:t>
    </w:r>
    <w:r w:rsidRPr="00395622">
      <w:t xml:space="preserve"> </w:t>
    </w:r>
    <w:r>
      <w:t>2019</w:t>
    </w:r>
    <w:r>
      <w:t xml:space="preserve"> nach </w:t>
    </w:r>
    <w:r>
      <w:t>QSKH-RL</w:t>
    </w:r>
  </w:p>
  <w:p w14:paraId="17C71137" w14:textId="77777777" w:rsidR="00130B47" w:rsidRPr="00395622" w:rsidRDefault="005F588A" w:rsidP="00130B47">
    <w:pPr>
      <w:pStyle w:val="Kopfzeile"/>
    </w:pPr>
    <w:r>
      <w:t>15/1</w:t>
    </w:r>
    <w:r w:rsidRPr="00395622">
      <w:t xml:space="preserve"> - </w:t>
    </w:r>
    <w:r>
      <w:t>Gynäkologische Operationen (ohne Hysterektomien)</w:t>
    </w:r>
  </w:p>
  <w:p w14:paraId="4AEC183D" w14:textId="77777777" w:rsidR="00257C02" w:rsidRDefault="005F588A" w:rsidP="00505667">
    <w:pPr>
      <w:pStyle w:val="Kopfzeile"/>
    </w:pPr>
    <w:r w:rsidRPr="00505667">
      <w:t>Anhang V: Historie der Qualitätsindikatoren</w: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FC4D9" w14:textId="77777777" w:rsidR="00271AF2" w:rsidRDefault="005F588A">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BD35C" w14:textId="77777777" w:rsidR="009546F6" w:rsidRPr="00395622" w:rsidRDefault="005F588A" w:rsidP="009546F6">
    <w:pPr>
      <w:pStyle w:val="Kopfzeile"/>
    </w:pPr>
    <w:r>
      <w:t>Rechenregeln für das Erfassungsjahr</w:t>
    </w:r>
    <w:r w:rsidRPr="00395622">
      <w:t xml:space="preserve"> </w:t>
    </w:r>
    <w:r>
      <w:t>2019</w:t>
    </w:r>
    <w:r>
      <w:t xml:space="preserve"> nach </w:t>
    </w:r>
    <w:r>
      <w:t>QSKH-RL</w:t>
    </w:r>
  </w:p>
  <w:p w14:paraId="6B086D2D" w14:textId="77777777" w:rsidR="009546F6" w:rsidRPr="00395622" w:rsidRDefault="005F588A" w:rsidP="009546F6">
    <w:pPr>
      <w:pStyle w:val="Kopfzeile"/>
    </w:pPr>
    <w:r>
      <w:t>15/1</w:t>
    </w:r>
    <w:r w:rsidRPr="00395622">
      <w:t xml:space="preserve"> - </w:t>
    </w:r>
    <w:r>
      <w:t>Gynäkologische Operationen (ohne Hysterektomien)</w:t>
    </w:r>
  </w:p>
  <w:p w14:paraId="3D5141D2" w14:textId="77777777" w:rsidR="009546F6" w:rsidRDefault="005F588A">
    <w:pPr>
      <w:pStyle w:val="Kopfzeile"/>
    </w:pPr>
    <w:r>
      <w:t>51906: Verhältnis der beobachteten zur erwarteten Rate (O/E) an Organverletzungen bei laparoskopischer Operation</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CBB20" w14:textId="77777777" w:rsidR="0063668E" w:rsidRDefault="005F588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16EB2"/>
    <w:multiLevelType w:val="singleLevel"/>
    <w:tmpl w:val="2FC64500"/>
    <w:lvl w:ilvl="0">
      <w:start w:val="1"/>
      <w:numFmt w:val="decimal"/>
      <w:lvlText w:val="%1."/>
      <w:lvlJc w:val="left"/>
      <w:pPr>
        <w:tabs>
          <w:tab w:val="num" w:pos="1492"/>
        </w:tabs>
        <w:ind w:left="1492" w:hanging="360"/>
      </w:pPr>
    </w:lvl>
  </w:abstractNum>
  <w:abstractNum w:abstractNumId="11" w15:restartNumberingAfterBreak="0">
    <w:nsid w:val="0002AC62"/>
    <w:multiLevelType w:val="singleLevel"/>
    <w:tmpl w:val="BF92FE48"/>
    <w:lvl w:ilvl="0">
      <w:start w:val="1"/>
      <w:numFmt w:val="decimal"/>
      <w:lvlText w:val="%1."/>
      <w:lvlJc w:val="left"/>
      <w:pPr>
        <w:tabs>
          <w:tab w:val="num" w:pos="1492"/>
        </w:tabs>
        <w:ind w:left="1492" w:hanging="360"/>
      </w:pPr>
    </w:lvl>
  </w:abstractNum>
  <w:abstractNum w:abstractNumId="12" w15:restartNumberingAfterBreak="0">
    <w:nsid w:val="000FEE53"/>
    <w:multiLevelType w:val="singleLevel"/>
    <w:tmpl w:val="BF92FE48"/>
    <w:lvl w:ilvl="0">
      <w:start w:val="1"/>
      <w:numFmt w:val="decimal"/>
      <w:lvlText w:val="%1."/>
      <w:lvlJc w:val="left"/>
      <w:pPr>
        <w:tabs>
          <w:tab w:val="num" w:pos="1492"/>
        </w:tabs>
        <w:ind w:left="1492" w:hanging="360"/>
      </w:pPr>
    </w:lvl>
  </w:abstractNum>
  <w:abstractNum w:abstractNumId="13" w15:restartNumberingAfterBreak="0">
    <w:nsid w:val="00140C4E"/>
    <w:multiLevelType w:val="singleLevel"/>
    <w:tmpl w:val="2FC64500"/>
    <w:lvl w:ilvl="0">
      <w:start w:val="1"/>
      <w:numFmt w:val="decimal"/>
      <w:lvlText w:val="%1."/>
      <w:lvlJc w:val="left"/>
      <w:pPr>
        <w:tabs>
          <w:tab w:val="num" w:pos="1492"/>
        </w:tabs>
        <w:ind w:left="1492" w:hanging="360"/>
      </w:pPr>
    </w:lvl>
  </w:abstractNum>
  <w:abstractNum w:abstractNumId="14" w15:restartNumberingAfterBreak="0">
    <w:nsid w:val="002385D3"/>
    <w:multiLevelType w:val="singleLevel"/>
    <w:tmpl w:val="BF92FE48"/>
    <w:lvl w:ilvl="0">
      <w:start w:val="1"/>
      <w:numFmt w:val="decimal"/>
      <w:lvlText w:val="%1."/>
      <w:lvlJc w:val="left"/>
      <w:pPr>
        <w:tabs>
          <w:tab w:val="num" w:pos="1492"/>
        </w:tabs>
        <w:ind w:left="1492" w:hanging="360"/>
      </w:pPr>
    </w:lvl>
  </w:abstractNum>
  <w:abstractNum w:abstractNumId="15" w15:restartNumberingAfterBreak="0">
    <w:nsid w:val="00282257"/>
    <w:multiLevelType w:val="singleLevel"/>
    <w:tmpl w:val="BF92FE48"/>
    <w:lvl w:ilvl="0">
      <w:start w:val="1"/>
      <w:numFmt w:val="decimal"/>
      <w:lvlText w:val="%1."/>
      <w:lvlJc w:val="left"/>
      <w:pPr>
        <w:tabs>
          <w:tab w:val="num" w:pos="1492"/>
        </w:tabs>
        <w:ind w:left="1492" w:hanging="360"/>
      </w:pPr>
    </w:lvl>
  </w:abstractNum>
  <w:abstractNum w:abstractNumId="16" w15:restartNumberingAfterBreak="0">
    <w:nsid w:val="002C511C"/>
    <w:multiLevelType w:val="singleLevel"/>
    <w:tmpl w:val="BF92FE48"/>
    <w:lvl w:ilvl="0">
      <w:start w:val="1"/>
      <w:numFmt w:val="decimal"/>
      <w:lvlText w:val="%1."/>
      <w:lvlJc w:val="left"/>
      <w:pPr>
        <w:tabs>
          <w:tab w:val="num" w:pos="1492"/>
        </w:tabs>
        <w:ind w:left="1492" w:hanging="360"/>
      </w:pPr>
    </w:lvl>
  </w:abstractNum>
  <w:abstractNum w:abstractNumId="17" w15:restartNumberingAfterBreak="0">
    <w:nsid w:val="003E36F9"/>
    <w:multiLevelType w:val="singleLevel"/>
    <w:tmpl w:val="1786E198"/>
    <w:lvl w:ilvl="0">
      <w:start w:val="1"/>
      <w:numFmt w:val="decimal"/>
      <w:lvlText w:val="%1."/>
      <w:lvlJc w:val="left"/>
      <w:pPr>
        <w:tabs>
          <w:tab w:val="num" w:pos="1492"/>
        </w:tabs>
        <w:ind w:left="1492" w:hanging="360"/>
      </w:pPr>
    </w:lvl>
  </w:abstractNum>
  <w:abstractNum w:abstractNumId="18" w15:restartNumberingAfterBreak="0">
    <w:nsid w:val="0044E5ED"/>
    <w:multiLevelType w:val="singleLevel"/>
    <w:tmpl w:val="1786E198"/>
    <w:lvl w:ilvl="0">
      <w:start w:val="1"/>
      <w:numFmt w:val="decimal"/>
      <w:lvlText w:val="%1."/>
      <w:lvlJc w:val="left"/>
      <w:pPr>
        <w:tabs>
          <w:tab w:val="num" w:pos="1492"/>
        </w:tabs>
        <w:ind w:left="1492" w:hanging="360"/>
      </w:pPr>
    </w:lvl>
  </w:abstractNum>
  <w:abstractNum w:abstractNumId="19" w15:restartNumberingAfterBreak="0">
    <w:nsid w:val="00519BAF"/>
    <w:multiLevelType w:val="singleLevel"/>
    <w:tmpl w:val="D442933C"/>
    <w:lvl w:ilvl="0">
      <w:start w:val="1"/>
      <w:numFmt w:val="decimal"/>
      <w:lvlText w:val="%1."/>
      <w:lvlJc w:val="left"/>
      <w:pPr>
        <w:tabs>
          <w:tab w:val="num" w:pos="1492"/>
        </w:tabs>
        <w:ind w:left="1492" w:hanging="360"/>
      </w:pPr>
    </w:lvl>
  </w:abstractNum>
  <w:abstractNum w:abstractNumId="20" w15:restartNumberingAfterBreak="0">
    <w:nsid w:val="0071010E"/>
    <w:multiLevelType w:val="singleLevel"/>
    <w:tmpl w:val="BF92FE48"/>
    <w:lvl w:ilvl="0">
      <w:start w:val="1"/>
      <w:numFmt w:val="decimal"/>
      <w:lvlText w:val="%1."/>
      <w:lvlJc w:val="left"/>
      <w:pPr>
        <w:tabs>
          <w:tab w:val="num" w:pos="1492"/>
        </w:tabs>
        <w:ind w:left="1492" w:hanging="360"/>
      </w:pPr>
    </w:lvl>
  </w:abstractNum>
  <w:abstractNum w:abstractNumId="21" w15:restartNumberingAfterBreak="0">
    <w:nsid w:val="00751603"/>
    <w:multiLevelType w:val="singleLevel"/>
    <w:tmpl w:val="BF92FE48"/>
    <w:lvl w:ilvl="0">
      <w:start w:val="1"/>
      <w:numFmt w:val="decimal"/>
      <w:lvlText w:val="%1."/>
      <w:lvlJc w:val="left"/>
      <w:pPr>
        <w:tabs>
          <w:tab w:val="num" w:pos="1492"/>
        </w:tabs>
        <w:ind w:left="1492" w:hanging="360"/>
      </w:pPr>
    </w:lvl>
  </w:abstractNum>
  <w:abstractNum w:abstractNumId="22" w15:restartNumberingAfterBreak="0">
    <w:nsid w:val="0080ED55"/>
    <w:multiLevelType w:val="singleLevel"/>
    <w:tmpl w:val="BF92FE48"/>
    <w:lvl w:ilvl="0">
      <w:start w:val="1"/>
      <w:numFmt w:val="decimal"/>
      <w:lvlText w:val="%1."/>
      <w:lvlJc w:val="left"/>
      <w:pPr>
        <w:tabs>
          <w:tab w:val="num" w:pos="1492"/>
        </w:tabs>
        <w:ind w:left="1492" w:hanging="360"/>
      </w:pPr>
    </w:lvl>
  </w:abstractNum>
  <w:abstractNum w:abstractNumId="23" w15:restartNumberingAfterBreak="0">
    <w:nsid w:val="008A5941"/>
    <w:multiLevelType w:val="singleLevel"/>
    <w:tmpl w:val="2FC64500"/>
    <w:lvl w:ilvl="0">
      <w:start w:val="1"/>
      <w:numFmt w:val="decimal"/>
      <w:lvlText w:val="%1."/>
      <w:lvlJc w:val="left"/>
      <w:pPr>
        <w:tabs>
          <w:tab w:val="num" w:pos="1492"/>
        </w:tabs>
        <w:ind w:left="1492" w:hanging="360"/>
      </w:pPr>
    </w:lvl>
  </w:abstractNum>
  <w:abstractNum w:abstractNumId="24" w15:restartNumberingAfterBreak="0">
    <w:nsid w:val="00961F4C"/>
    <w:multiLevelType w:val="singleLevel"/>
    <w:tmpl w:val="D442933C"/>
    <w:lvl w:ilvl="0">
      <w:start w:val="1"/>
      <w:numFmt w:val="decimal"/>
      <w:lvlText w:val="%1."/>
      <w:lvlJc w:val="left"/>
      <w:pPr>
        <w:tabs>
          <w:tab w:val="num" w:pos="1492"/>
        </w:tabs>
        <w:ind w:left="1492" w:hanging="360"/>
      </w:pPr>
    </w:lvl>
  </w:abstractNum>
  <w:abstractNum w:abstractNumId="25" w15:restartNumberingAfterBreak="0">
    <w:nsid w:val="00A2EA48"/>
    <w:multiLevelType w:val="singleLevel"/>
    <w:tmpl w:val="D442933C"/>
    <w:lvl w:ilvl="0">
      <w:start w:val="1"/>
      <w:numFmt w:val="decimal"/>
      <w:lvlText w:val="%1."/>
      <w:lvlJc w:val="left"/>
      <w:pPr>
        <w:tabs>
          <w:tab w:val="num" w:pos="1492"/>
        </w:tabs>
        <w:ind w:left="1492" w:hanging="360"/>
      </w:pPr>
    </w:lvl>
  </w:abstractNum>
  <w:abstractNum w:abstractNumId="26" w15:restartNumberingAfterBreak="0">
    <w:nsid w:val="00AD017C"/>
    <w:multiLevelType w:val="singleLevel"/>
    <w:tmpl w:val="A02096A8"/>
    <w:lvl w:ilvl="0">
      <w:start w:val="1"/>
      <w:numFmt w:val="decimal"/>
      <w:lvlText w:val="%1."/>
      <w:lvlJc w:val="left"/>
      <w:pPr>
        <w:tabs>
          <w:tab w:val="num" w:pos="1492"/>
        </w:tabs>
        <w:ind w:left="1492" w:hanging="360"/>
      </w:pPr>
    </w:lvl>
  </w:abstractNum>
  <w:abstractNum w:abstractNumId="27" w15:restartNumberingAfterBreak="0">
    <w:nsid w:val="00B99A36"/>
    <w:multiLevelType w:val="singleLevel"/>
    <w:tmpl w:val="A96E8A2A"/>
    <w:lvl w:ilvl="0">
      <w:start w:val="1"/>
      <w:numFmt w:val="decimal"/>
      <w:lvlText w:val="%1."/>
      <w:lvlJc w:val="left"/>
      <w:pPr>
        <w:tabs>
          <w:tab w:val="num" w:pos="1492"/>
        </w:tabs>
        <w:ind w:left="1492" w:hanging="360"/>
      </w:pPr>
    </w:lvl>
  </w:abstractNum>
  <w:abstractNum w:abstractNumId="28" w15:restartNumberingAfterBreak="0">
    <w:nsid w:val="00CABA66"/>
    <w:multiLevelType w:val="singleLevel"/>
    <w:tmpl w:val="D442933C"/>
    <w:lvl w:ilvl="0">
      <w:start w:val="1"/>
      <w:numFmt w:val="decimal"/>
      <w:lvlText w:val="%1."/>
      <w:lvlJc w:val="left"/>
      <w:pPr>
        <w:tabs>
          <w:tab w:val="num" w:pos="1492"/>
        </w:tabs>
        <w:ind w:left="1492" w:hanging="360"/>
      </w:pPr>
    </w:lvl>
  </w:abstractNum>
  <w:abstractNum w:abstractNumId="29" w15:restartNumberingAfterBreak="0">
    <w:nsid w:val="00D5F795"/>
    <w:multiLevelType w:val="singleLevel"/>
    <w:tmpl w:val="D442933C"/>
    <w:lvl w:ilvl="0">
      <w:start w:val="1"/>
      <w:numFmt w:val="decimal"/>
      <w:lvlText w:val="%1."/>
      <w:lvlJc w:val="left"/>
      <w:pPr>
        <w:tabs>
          <w:tab w:val="num" w:pos="1492"/>
        </w:tabs>
        <w:ind w:left="1492" w:hanging="360"/>
      </w:pPr>
    </w:lvl>
  </w:abstractNum>
  <w:abstractNum w:abstractNumId="30" w15:restartNumberingAfterBreak="0">
    <w:nsid w:val="00E2FEF1"/>
    <w:multiLevelType w:val="singleLevel"/>
    <w:tmpl w:val="2FC64500"/>
    <w:lvl w:ilvl="0">
      <w:start w:val="1"/>
      <w:numFmt w:val="decimal"/>
      <w:lvlText w:val="%1."/>
      <w:lvlJc w:val="left"/>
      <w:pPr>
        <w:tabs>
          <w:tab w:val="num" w:pos="1492"/>
        </w:tabs>
        <w:ind w:left="1492" w:hanging="360"/>
      </w:pPr>
    </w:lvl>
  </w:abstractNum>
  <w:abstractNum w:abstractNumId="31" w15:restartNumberingAfterBreak="0">
    <w:nsid w:val="00EF6546"/>
    <w:multiLevelType w:val="singleLevel"/>
    <w:tmpl w:val="BF92FE48"/>
    <w:lvl w:ilvl="0">
      <w:start w:val="1"/>
      <w:numFmt w:val="decimal"/>
      <w:lvlText w:val="%1."/>
      <w:lvlJc w:val="left"/>
      <w:pPr>
        <w:tabs>
          <w:tab w:val="num" w:pos="1492"/>
        </w:tabs>
        <w:ind w:left="1492" w:hanging="360"/>
      </w:pPr>
    </w:lvl>
  </w:abstractNum>
  <w:abstractNum w:abstractNumId="32" w15:restartNumberingAfterBreak="0">
    <w:nsid w:val="00F56CC8"/>
    <w:multiLevelType w:val="singleLevel"/>
    <w:tmpl w:val="2FC64500"/>
    <w:lvl w:ilvl="0">
      <w:start w:val="1"/>
      <w:numFmt w:val="decimal"/>
      <w:lvlText w:val="%1."/>
      <w:lvlJc w:val="left"/>
      <w:pPr>
        <w:tabs>
          <w:tab w:val="num" w:pos="1492"/>
        </w:tabs>
        <w:ind w:left="1492" w:hanging="360"/>
      </w:pPr>
    </w:lvl>
  </w:abstractNum>
  <w:abstractNum w:abstractNumId="33"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34"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35"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36"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37"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38"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8"/>
  </w:num>
  <w:num w:numId="2">
    <w:abstractNumId w:val="9"/>
  </w:num>
  <w:num w:numId="3">
    <w:abstractNumId w:val="7"/>
  </w:num>
  <w:num w:numId="4">
    <w:abstractNumId w:val="6"/>
  </w:num>
  <w:num w:numId="5">
    <w:abstractNumId w:val="5"/>
  </w:num>
  <w:num w:numId="6">
    <w:abstractNumId w:val="4"/>
  </w:num>
  <w:num w:numId="7">
    <w:abstractNumId w:val="36"/>
  </w:num>
  <w:num w:numId="8">
    <w:abstractNumId w:val="34"/>
  </w:num>
  <w:num w:numId="9">
    <w:abstractNumId w:val="8"/>
  </w:num>
  <w:num w:numId="10">
    <w:abstractNumId w:val="3"/>
  </w:num>
  <w:num w:numId="11">
    <w:abstractNumId w:val="2"/>
  </w:num>
  <w:num w:numId="12">
    <w:abstractNumId w:val="1"/>
  </w:num>
  <w:num w:numId="13">
    <w:abstractNumId w:val="0"/>
  </w:num>
  <w:num w:numId="14">
    <w:abstractNumId w:val="35"/>
  </w:num>
  <w:num w:numId="15">
    <w:abstractNumId w:val="33"/>
  </w:num>
  <w:num w:numId="16">
    <w:abstractNumId w:val="37"/>
  </w:num>
  <w:num w:numId="17">
    <w:abstractNumId w:val="27"/>
  </w:num>
  <w:num w:numId="18">
    <w:abstractNumId w:val="10"/>
  </w:num>
  <w:num w:numId="19">
    <w:abstractNumId w:val="11"/>
  </w:num>
  <w:num w:numId="20">
    <w:abstractNumId w:val="24"/>
  </w:num>
  <w:num w:numId="21">
    <w:abstractNumId w:val="13"/>
  </w:num>
  <w:num w:numId="22">
    <w:abstractNumId w:val="22"/>
  </w:num>
  <w:num w:numId="23">
    <w:abstractNumId w:val="28"/>
  </w:num>
  <w:num w:numId="24">
    <w:abstractNumId w:val="32"/>
  </w:num>
  <w:num w:numId="25">
    <w:abstractNumId w:val="21"/>
  </w:num>
  <w:num w:numId="26">
    <w:abstractNumId w:val="14"/>
  </w:num>
  <w:num w:numId="27">
    <w:abstractNumId w:val="12"/>
  </w:num>
  <w:num w:numId="28">
    <w:abstractNumId w:val="15"/>
  </w:num>
  <w:num w:numId="29">
    <w:abstractNumId w:val="16"/>
  </w:num>
  <w:num w:numId="30">
    <w:abstractNumId w:val="29"/>
  </w:num>
  <w:num w:numId="31">
    <w:abstractNumId w:val="23"/>
  </w:num>
  <w:num w:numId="32">
    <w:abstractNumId w:val="20"/>
  </w:num>
  <w:num w:numId="33">
    <w:abstractNumId w:val="25"/>
  </w:num>
  <w:num w:numId="34">
    <w:abstractNumId w:val="30"/>
  </w:num>
  <w:num w:numId="35">
    <w:abstractNumId w:val="31"/>
  </w:num>
  <w:num w:numId="36">
    <w:abstractNumId w:val="19"/>
  </w:num>
  <w:num w:numId="37">
    <w:abstractNumId w:val="17"/>
  </w:num>
  <w:num w:numId="38">
    <w:abstractNumId w:val="26"/>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46A6"/>
    <w:rsid w:val="00084DF7"/>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6396F"/>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1D67"/>
    <w:rsid w:val="00452CDA"/>
    <w:rsid w:val="00464BF8"/>
    <w:rsid w:val="00472089"/>
    <w:rsid w:val="004755BD"/>
    <w:rsid w:val="004802C5"/>
    <w:rsid w:val="00483FB3"/>
    <w:rsid w:val="00487A96"/>
    <w:rsid w:val="00495474"/>
    <w:rsid w:val="004B3A8B"/>
    <w:rsid w:val="004D2DAB"/>
    <w:rsid w:val="004D5033"/>
    <w:rsid w:val="004D7CB1"/>
    <w:rsid w:val="004F5502"/>
    <w:rsid w:val="00503242"/>
    <w:rsid w:val="00504D7B"/>
    <w:rsid w:val="00507D67"/>
    <w:rsid w:val="00514045"/>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588A"/>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66AA0"/>
    <w:rsid w:val="00A80B33"/>
    <w:rsid w:val="00A90021"/>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A79D5"/>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header" Target="header17.xml"/><Relationship Id="rId47"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footer" Target="footer29.xml"/><Relationship Id="rId84" Type="http://schemas.openxmlformats.org/officeDocument/2006/relationships/header" Target="header38.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38" Type="http://schemas.openxmlformats.org/officeDocument/2006/relationships/header" Target="header65.xml"/><Relationship Id="rId154" Type="http://schemas.openxmlformats.org/officeDocument/2006/relationships/footer" Target="footer72.xml"/><Relationship Id="rId159" Type="http://schemas.openxmlformats.org/officeDocument/2006/relationships/header" Target="header75.xml"/><Relationship Id="rId16" Type="http://schemas.openxmlformats.org/officeDocument/2006/relationships/footer" Target="footer3.xml"/><Relationship Id="rId107" Type="http://schemas.openxmlformats.org/officeDocument/2006/relationships/header" Target="header49.xml"/><Relationship Id="rId11" Type="http://schemas.openxmlformats.org/officeDocument/2006/relationships/header" Target="header1.xml"/><Relationship Id="rId32" Type="http://schemas.openxmlformats.org/officeDocument/2006/relationships/footer" Target="footer11.xml"/><Relationship Id="rId37" Type="http://schemas.openxmlformats.org/officeDocument/2006/relationships/footer" Target="footer13.xml"/><Relationship Id="rId53" Type="http://schemas.openxmlformats.org/officeDocument/2006/relationships/header" Target="header22.xml"/><Relationship Id="rId58" Type="http://schemas.openxmlformats.org/officeDocument/2006/relationships/footer" Target="footer24.xml"/><Relationship Id="rId74" Type="http://schemas.openxmlformats.org/officeDocument/2006/relationships/footer" Target="footer32.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28" Type="http://schemas.openxmlformats.org/officeDocument/2006/relationships/footer" Target="footer59.xml"/><Relationship Id="rId144" Type="http://schemas.openxmlformats.org/officeDocument/2006/relationships/header" Target="header68.xml"/><Relationship Id="rId149" Type="http://schemas.openxmlformats.org/officeDocument/2006/relationships/header" Target="header70.xml"/><Relationship Id="rId5" Type="http://schemas.openxmlformats.org/officeDocument/2006/relationships/settings" Target="settings.xml"/><Relationship Id="rId90" Type="http://schemas.openxmlformats.org/officeDocument/2006/relationships/header" Target="header41.xml"/><Relationship Id="rId95" Type="http://schemas.openxmlformats.org/officeDocument/2006/relationships/header" Target="header43.xml"/><Relationship Id="rId160" Type="http://schemas.openxmlformats.org/officeDocument/2006/relationships/footer" Target="footer75.xml"/><Relationship Id="rId165" Type="http://schemas.openxmlformats.org/officeDocument/2006/relationships/header" Target="header78.xml"/><Relationship Id="rId22" Type="http://schemas.openxmlformats.org/officeDocument/2006/relationships/footer" Target="footer6.xml"/><Relationship Id="rId27" Type="http://schemas.openxmlformats.org/officeDocument/2006/relationships/header" Target="header9.xml"/><Relationship Id="rId43" Type="http://schemas.openxmlformats.org/officeDocument/2006/relationships/footer" Target="footer16.xml"/><Relationship Id="rId48" Type="http://schemas.openxmlformats.org/officeDocument/2006/relationships/header" Target="header20.xml"/><Relationship Id="rId64" Type="http://schemas.openxmlformats.org/officeDocument/2006/relationships/footer" Target="footer27.xml"/><Relationship Id="rId69" Type="http://schemas.openxmlformats.org/officeDocument/2006/relationships/header" Target="header30.xml"/><Relationship Id="rId113" Type="http://schemas.openxmlformats.org/officeDocument/2006/relationships/header" Target="header52.xml"/><Relationship Id="rId118" Type="http://schemas.openxmlformats.org/officeDocument/2006/relationships/footer" Target="footer54.xml"/><Relationship Id="rId134" Type="http://schemas.openxmlformats.org/officeDocument/2006/relationships/footer" Target="footer62.xml"/><Relationship Id="rId139" Type="http://schemas.openxmlformats.org/officeDocument/2006/relationships/footer" Target="footer64.xml"/><Relationship Id="rId80" Type="http://schemas.openxmlformats.org/officeDocument/2006/relationships/footer" Target="footer35.xml"/><Relationship Id="rId85" Type="http://schemas.openxmlformats.org/officeDocument/2006/relationships/footer" Target="footer37.xml"/><Relationship Id="rId150" Type="http://schemas.openxmlformats.org/officeDocument/2006/relationships/header" Target="header71.xml"/><Relationship Id="rId155" Type="http://schemas.openxmlformats.org/officeDocument/2006/relationships/header" Target="header73.xml"/><Relationship Id="rId12" Type="http://schemas.openxmlformats.org/officeDocument/2006/relationships/header" Target="header2.xml"/><Relationship Id="rId17" Type="http://schemas.openxmlformats.org/officeDocument/2006/relationships/header" Target="header4.xml"/><Relationship Id="rId33" Type="http://schemas.openxmlformats.org/officeDocument/2006/relationships/header" Target="header12.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6.xml"/><Relationship Id="rId108" Type="http://schemas.openxmlformats.org/officeDocument/2006/relationships/header" Target="header50.xml"/><Relationship Id="rId124" Type="http://schemas.openxmlformats.org/officeDocument/2006/relationships/footer" Target="footer57.xml"/><Relationship Id="rId129" Type="http://schemas.openxmlformats.org/officeDocument/2006/relationships/header" Target="header60.xml"/><Relationship Id="rId54" Type="http://schemas.openxmlformats.org/officeDocument/2006/relationships/header" Target="header23.xml"/><Relationship Id="rId70" Type="http://schemas.openxmlformats.org/officeDocument/2006/relationships/footer" Target="footer30.xml"/><Relationship Id="rId75" Type="http://schemas.openxmlformats.org/officeDocument/2006/relationships/header" Target="header33.xml"/><Relationship Id="rId91" Type="http://schemas.openxmlformats.org/officeDocument/2006/relationships/footer" Target="footer40.xml"/><Relationship Id="rId96" Type="http://schemas.openxmlformats.org/officeDocument/2006/relationships/header" Target="header44.xml"/><Relationship Id="rId140" Type="http://schemas.openxmlformats.org/officeDocument/2006/relationships/footer" Target="footer65.xml"/><Relationship Id="rId145" Type="http://schemas.openxmlformats.org/officeDocument/2006/relationships/footer" Target="footer67.xml"/><Relationship Id="rId161" Type="http://schemas.openxmlformats.org/officeDocument/2006/relationships/header" Target="header76.xml"/><Relationship Id="rId166" Type="http://schemas.openxmlformats.org/officeDocument/2006/relationships/footer" Target="footer78.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6" Type="http://schemas.openxmlformats.org/officeDocument/2006/relationships/footer" Target="footer48.xml"/><Relationship Id="rId114" Type="http://schemas.openxmlformats.org/officeDocument/2006/relationships/header" Target="header53.xml"/><Relationship Id="rId119" Type="http://schemas.openxmlformats.org/officeDocument/2006/relationships/header" Target="header55.xml"/><Relationship Id="rId127" Type="http://schemas.openxmlformats.org/officeDocument/2006/relationships/footer" Target="footer58.xml"/><Relationship Id="rId10" Type="http://schemas.openxmlformats.org/officeDocument/2006/relationships/hyperlink" Target="mailto:verfahrenssupport@iqtig.org" TargetMode="Externa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30" Type="http://schemas.openxmlformats.org/officeDocument/2006/relationships/footer" Target="footer60.xml"/><Relationship Id="rId135" Type="http://schemas.openxmlformats.org/officeDocument/2006/relationships/header" Target="header63.xml"/><Relationship Id="rId143" Type="http://schemas.openxmlformats.org/officeDocument/2006/relationships/header" Target="header67.xml"/><Relationship Id="rId148" Type="http://schemas.openxmlformats.org/officeDocument/2006/relationships/footer" Target="footer69.xml"/><Relationship Id="rId151" Type="http://schemas.openxmlformats.org/officeDocument/2006/relationships/footer" Target="footer70.xml"/><Relationship Id="rId156" Type="http://schemas.openxmlformats.org/officeDocument/2006/relationships/header" Target="header74.xml"/><Relationship Id="rId164" Type="http://schemas.openxmlformats.org/officeDocument/2006/relationships/footer" Target="footer77.xm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16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header" Target="header77.xm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9" Type="http://schemas.openxmlformats.org/officeDocument/2006/relationships/footer" Target="footer4.xml"/><Relationship Id="rId14" Type="http://schemas.openxmlformats.org/officeDocument/2006/relationships/footer" Target="footer2.xm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3" Type="http://schemas.openxmlformats.org/officeDocument/2006/relationships/numbering" Target="numbering.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0" Type="http://schemas.openxmlformats.org/officeDocument/2006/relationships/footer" Target="footer5.xml"/><Relationship Id="rId41" Type="http://schemas.openxmlformats.org/officeDocument/2006/relationships/header" Target="header16.xml"/><Relationship Id="rId62" Type="http://schemas.openxmlformats.org/officeDocument/2006/relationships/footer" Target="footer26.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0F3332D6-BC9D-4D7E-AD01-E4A5B612F3D9}">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CC7992B9-E603-439D-AF63-DA16D3BCD0A7}">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11125</Words>
  <Characters>70093</Characters>
  <Application>Microsoft Office Word</Application>
  <DocSecurity>0</DocSecurity>
  <Lines>584</Lines>
  <Paragraphs>162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15/1 -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2020-04-27T13:02:00Z</dcterms:modified>
</cp:coreProperties>
</file>